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42618" w14:textId="77777777" w:rsidR="00A13228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6"/>
          <w:szCs w:val="26"/>
        </w:rPr>
      </w:pPr>
    </w:p>
    <w:p w14:paraId="6C3648B9" w14:textId="77777777" w:rsidR="00A13228" w:rsidRPr="007C0253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6"/>
          <w:szCs w:val="26"/>
        </w:rPr>
      </w:pPr>
      <w:r w:rsidRPr="007C0253">
        <w:rPr>
          <w:rFonts w:ascii="Cambria" w:hAnsi="Cambria"/>
          <w:b/>
          <w:sz w:val="26"/>
          <w:szCs w:val="26"/>
        </w:rPr>
        <w:t>Projekty uchwał proponowanych do przyjęcia przez</w:t>
      </w:r>
    </w:p>
    <w:p w14:paraId="7990D185" w14:textId="77777777" w:rsidR="00A13228" w:rsidRPr="007C0253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6"/>
          <w:szCs w:val="26"/>
        </w:rPr>
      </w:pPr>
      <w:r w:rsidRPr="007C0253">
        <w:rPr>
          <w:rFonts w:ascii="Cambria" w:hAnsi="Cambria"/>
          <w:b/>
          <w:sz w:val="26"/>
          <w:szCs w:val="26"/>
        </w:rPr>
        <w:t>Nadzwyczajne Walne Zgromadzenie Akcjonariuszy</w:t>
      </w:r>
    </w:p>
    <w:p w14:paraId="43C2E64F" w14:textId="77777777" w:rsidR="00A13228" w:rsidRPr="0038358E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6"/>
          <w:szCs w:val="26"/>
        </w:rPr>
      </w:pPr>
      <w:proofErr w:type="spellStart"/>
      <w:r w:rsidRPr="0038358E">
        <w:rPr>
          <w:rFonts w:ascii="Cambria" w:hAnsi="Cambria"/>
          <w:b/>
          <w:sz w:val="26"/>
          <w:szCs w:val="26"/>
        </w:rPr>
        <w:t>Work</w:t>
      </w:r>
      <w:proofErr w:type="spellEnd"/>
      <w:r w:rsidRPr="0038358E">
        <w:rPr>
          <w:rFonts w:ascii="Cambria" w:hAnsi="Cambria"/>
          <w:b/>
          <w:sz w:val="26"/>
          <w:szCs w:val="26"/>
        </w:rPr>
        <w:t xml:space="preserve"> Service S.A.</w:t>
      </w:r>
    </w:p>
    <w:p w14:paraId="270A3C71" w14:textId="6F97232A" w:rsidR="00A13228" w:rsidRPr="007C0253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6"/>
          <w:szCs w:val="26"/>
        </w:rPr>
      </w:pPr>
      <w:r w:rsidRPr="0038358E">
        <w:rPr>
          <w:rFonts w:ascii="Cambria" w:hAnsi="Cambria"/>
          <w:b/>
          <w:sz w:val="26"/>
          <w:szCs w:val="26"/>
        </w:rPr>
        <w:t xml:space="preserve">w dniu </w:t>
      </w:r>
      <w:r w:rsidR="0038358E" w:rsidRPr="0038358E">
        <w:rPr>
          <w:rFonts w:ascii="Cambria" w:hAnsi="Cambria"/>
          <w:b/>
          <w:sz w:val="26"/>
          <w:szCs w:val="26"/>
        </w:rPr>
        <w:t>25 listopada 2015r</w:t>
      </w:r>
      <w:r>
        <w:rPr>
          <w:rFonts w:ascii="Cambria" w:hAnsi="Cambria"/>
          <w:b/>
          <w:sz w:val="26"/>
          <w:szCs w:val="26"/>
        </w:rPr>
        <w:t xml:space="preserve"> </w:t>
      </w:r>
    </w:p>
    <w:p w14:paraId="4EBD896D" w14:textId="77777777" w:rsidR="00A13228" w:rsidRPr="007C0253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584DF449" w14:textId="77777777" w:rsidR="00A13228" w:rsidRPr="007C0253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41A17E9E" w14:textId="4BA6A07C" w:rsidR="00A13228" w:rsidRPr="007C0253" w:rsidRDefault="00A13228" w:rsidP="00A1322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 xml:space="preserve">Projekt uchwały </w:t>
      </w:r>
      <w:r w:rsidR="00E03FD4">
        <w:rPr>
          <w:rFonts w:ascii="Cambria" w:hAnsi="Cambria"/>
          <w:b/>
          <w:sz w:val="22"/>
          <w:szCs w:val="22"/>
        </w:rPr>
        <w:t xml:space="preserve">do pkt 2 </w:t>
      </w:r>
      <w:r w:rsidRPr="007C0253">
        <w:rPr>
          <w:rFonts w:ascii="Cambria" w:hAnsi="Cambria"/>
          <w:b/>
          <w:sz w:val="22"/>
          <w:szCs w:val="22"/>
        </w:rPr>
        <w:t>porządku obrad</w:t>
      </w:r>
    </w:p>
    <w:p w14:paraId="6B835507" w14:textId="77777777" w:rsidR="00A13228" w:rsidRPr="007C0253" w:rsidRDefault="00A13228" w:rsidP="00A13228">
      <w:pPr>
        <w:spacing w:line="276" w:lineRule="auto"/>
        <w:ind w:right="23"/>
        <w:jc w:val="center"/>
        <w:rPr>
          <w:rFonts w:ascii="Cambria" w:hAnsi="Cambria"/>
          <w:b/>
          <w:sz w:val="22"/>
          <w:szCs w:val="22"/>
        </w:rPr>
      </w:pPr>
    </w:p>
    <w:p w14:paraId="2861E162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>Uchwała nr 1/201</w:t>
      </w:r>
      <w:r>
        <w:rPr>
          <w:rFonts w:ascii="Cambria" w:hAnsi="Cambria"/>
          <w:b/>
          <w:sz w:val="22"/>
          <w:szCs w:val="22"/>
        </w:rPr>
        <w:t>5</w:t>
      </w:r>
    </w:p>
    <w:p w14:paraId="4E103F8C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>Nadzwyczajnego Walnego Zgromadzenia</w:t>
      </w:r>
    </w:p>
    <w:p w14:paraId="6062BA9E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proofErr w:type="spellStart"/>
      <w:r w:rsidRPr="007C0253">
        <w:rPr>
          <w:rFonts w:ascii="Cambria" w:hAnsi="Cambria"/>
          <w:b/>
          <w:sz w:val="22"/>
          <w:szCs w:val="22"/>
        </w:rPr>
        <w:t>Work</w:t>
      </w:r>
      <w:proofErr w:type="spellEnd"/>
      <w:r w:rsidRPr="007C0253">
        <w:rPr>
          <w:rFonts w:ascii="Cambria" w:hAnsi="Cambria"/>
          <w:b/>
          <w:sz w:val="22"/>
          <w:szCs w:val="22"/>
        </w:rPr>
        <w:t xml:space="preserve"> Service Spółka akcyjna</w:t>
      </w:r>
    </w:p>
    <w:p w14:paraId="469E3AA8" w14:textId="6057B36B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 xml:space="preserve">z dnia </w:t>
      </w:r>
      <w:r w:rsidR="0038358E">
        <w:rPr>
          <w:rFonts w:ascii="Cambria" w:hAnsi="Cambria"/>
          <w:b/>
          <w:sz w:val="22"/>
          <w:szCs w:val="22"/>
        </w:rPr>
        <w:t xml:space="preserve">25 listopada </w:t>
      </w:r>
      <w:r>
        <w:rPr>
          <w:rFonts w:ascii="Cambria" w:hAnsi="Cambria"/>
          <w:b/>
          <w:sz w:val="22"/>
          <w:szCs w:val="22"/>
        </w:rPr>
        <w:t xml:space="preserve">2015 r. </w:t>
      </w:r>
    </w:p>
    <w:p w14:paraId="3F3D1127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 xml:space="preserve">w przedmiocie wyboru Przewodniczącego </w:t>
      </w:r>
    </w:p>
    <w:p w14:paraId="24C7E202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>Nadzwyczajnego Walnego Zgromadzenia</w:t>
      </w:r>
    </w:p>
    <w:p w14:paraId="23361C3A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6DE5AB11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0253">
        <w:rPr>
          <w:rFonts w:ascii="Cambria" w:hAnsi="Cambria"/>
          <w:sz w:val="22"/>
          <w:szCs w:val="22"/>
        </w:rPr>
        <w:t xml:space="preserve">Nadzwyczajne Walne Zgromadzenie </w:t>
      </w:r>
      <w:proofErr w:type="spellStart"/>
      <w:r w:rsidRPr="007C0253">
        <w:rPr>
          <w:rFonts w:ascii="Cambria" w:hAnsi="Cambria"/>
          <w:sz w:val="22"/>
          <w:szCs w:val="22"/>
        </w:rPr>
        <w:t>Work</w:t>
      </w:r>
      <w:proofErr w:type="spellEnd"/>
      <w:r w:rsidRPr="007C0253">
        <w:rPr>
          <w:rFonts w:ascii="Cambria" w:hAnsi="Cambria"/>
          <w:sz w:val="22"/>
          <w:szCs w:val="22"/>
        </w:rPr>
        <w:t xml:space="preserve"> Service Spółka akcyjna postanawia wybrać Przewodniczącego Nadzwyczajnego Walnego Zgromadzenia w osobie …………….</w:t>
      </w:r>
    </w:p>
    <w:p w14:paraId="1EE0AEC1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2C9CD418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1781561E" w14:textId="29A9B95E" w:rsidR="00A13228" w:rsidRPr="007C0253" w:rsidRDefault="00A13228" w:rsidP="00A13228">
      <w:pPr>
        <w:spacing w:line="276" w:lineRule="auto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 xml:space="preserve">Projekt uchwały do pkt </w:t>
      </w:r>
      <w:r w:rsidR="00E03FD4">
        <w:rPr>
          <w:rFonts w:ascii="Cambria" w:hAnsi="Cambria"/>
          <w:b/>
          <w:sz w:val="22"/>
          <w:szCs w:val="22"/>
        </w:rPr>
        <w:t>3</w:t>
      </w:r>
      <w:r w:rsidRPr="007C0253">
        <w:rPr>
          <w:rFonts w:ascii="Cambria" w:hAnsi="Cambria"/>
          <w:b/>
          <w:sz w:val="22"/>
          <w:szCs w:val="22"/>
        </w:rPr>
        <w:t xml:space="preserve"> porządku obrad </w:t>
      </w:r>
    </w:p>
    <w:p w14:paraId="57D1759E" w14:textId="77777777" w:rsidR="00A13228" w:rsidRPr="007C0253" w:rsidRDefault="00A13228" w:rsidP="00A13228">
      <w:pPr>
        <w:spacing w:line="276" w:lineRule="auto"/>
        <w:rPr>
          <w:rFonts w:ascii="Cambria" w:hAnsi="Cambria"/>
          <w:sz w:val="22"/>
          <w:szCs w:val="22"/>
        </w:rPr>
      </w:pPr>
    </w:p>
    <w:p w14:paraId="199A1B7F" w14:textId="77777777" w:rsidR="00A13228" w:rsidRPr="007C0253" w:rsidRDefault="00A13228" w:rsidP="00A1322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mbria" w:hAnsi="Cambria" w:cs="Helvetica-Bold"/>
          <w:b/>
          <w:bCs/>
          <w:sz w:val="22"/>
          <w:szCs w:val="22"/>
          <w:lang w:eastAsia="pl-PL"/>
        </w:rPr>
      </w:pPr>
      <w:r w:rsidRPr="007C0253">
        <w:rPr>
          <w:rFonts w:ascii="Cambria" w:hAnsi="Cambria" w:cs="Helvetica-Bold"/>
          <w:b/>
          <w:bCs/>
          <w:sz w:val="22"/>
          <w:szCs w:val="22"/>
          <w:lang w:eastAsia="pl-PL"/>
        </w:rPr>
        <w:t>Uchwała nr 2/201</w:t>
      </w:r>
      <w:r>
        <w:rPr>
          <w:rFonts w:ascii="Cambria" w:hAnsi="Cambria" w:cs="Helvetica-Bold"/>
          <w:b/>
          <w:bCs/>
          <w:sz w:val="22"/>
          <w:szCs w:val="22"/>
          <w:lang w:eastAsia="pl-PL"/>
        </w:rPr>
        <w:t>5</w:t>
      </w:r>
    </w:p>
    <w:p w14:paraId="481D9C98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>Nadzwyczajnego Walnego Zgromadzenia</w:t>
      </w:r>
    </w:p>
    <w:p w14:paraId="330D5BAB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proofErr w:type="spellStart"/>
      <w:r w:rsidRPr="007C0253">
        <w:rPr>
          <w:rFonts w:ascii="Cambria" w:hAnsi="Cambria"/>
          <w:b/>
          <w:sz w:val="22"/>
          <w:szCs w:val="22"/>
        </w:rPr>
        <w:t>Work</w:t>
      </w:r>
      <w:proofErr w:type="spellEnd"/>
      <w:r w:rsidRPr="007C0253">
        <w:rPr>
          <w:rFonts w:ascii="Cambria" w:hAnsi="Cambria"/>
          <w:b/>
          <w:sz w:val="22"/>
          <w:szCs w:val="22"/>
        </w:rPr>
        <w:t xml:space="preserve"> Service Spółka akcyjna</w:t>
      </w:r>
    </w:p>
    <w:p w14:paraId="228290E8" w14:textId="571BD24C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 xml:space="preserve">z dnia </w:t>
      </w:r>
      <w:r w:rsidR="0038358E">
        <w:rPr>
          <w:rFonts w:ascii="Cambria" w:hAnsi="Cambria"/>
          <w:b/>
          <w:sz w:val="22"/>
          <w:szCs w:val="22"/>
        </w:rPr>
        <w:t xml:space="preserve">25 listopada </w:t>
      </w:r>
      <w:r>
        <w:rPr>
          <w:rFonts w:ascii="Cambria" w:hAnsi="Cambria"/>
          <w:b/>
          <w:sz w:val="22"/>
          <w:szCs w:val="22"/>
        </w:rPr>
        <w:t xml:space="preserve">2015 r. </w:t>
      </w:r>
    </w:p>
    <w:p w14:paraId="05FDC956" w14:textId="77777777" w:rsidR="00A13228" w:rsidRPr="007C0253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>w sprawie przyjęcia porządku obrad</w:t>
      </w:r>
    </w:p>
    <w:p w14:paraId="74218C6E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154DE6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C0253">
        <w:rPr>
          <w:rFonts w:ascii="Cambria" w:hAnsi="Cambria"/>
          <w:sz w:val="22"/>
          <w:szCs w:val="22"/>
        </w:rPr>
        <w:t xml:space="preserve">Nadzwyczajne Walne Zgromadzenie </w:t>
      </w:r>
      <w:proofErr w:type="spellStart"/>
      <w:r w:rsidRPr="007C0253">
        <w:rPr>
          <w:rFonts w:ascii="Cambria" w:hAnsi="Cambria"/>
          <w:sz w:val="22"/>
          <w:szCs w:val="22"/>
        </w:rPr>
        <w:t>Work</w:t>
      </w:r>
      <w:proofErr w:type="spellEnd"/>
      <w:r w:rsidRPr="007C0253">
        <w:rPr>
          <w:rFonts w:ascii="Cambria" w:hAnsi="Cambria"/>
          <w:sz w:val="22"/>
          <w:szCs w:val="22"/>
        </w:rPr>
        <w:t xml:space="preserve"> Service Spółka akcyjna przyjmuje porządek obrad w brzmieniu następującym:</w:t>
      </w:r>
    </w:p>
    <w:p w14:paraId="3A5A46CC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45ADC92" w14:textId="77777777" w:rsidR="00A13228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Otwarcie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Walnego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Zgromadzenia</w:t>
      </w:r>
      <w:proofErr w:type="spellEnd"/>
      <w:r>
        <w:rPr>
          <w:rFonts w:ascii="Cambria" w:hAnsi="Cambria"/>
        </w:rPr>
        <w:t>.</w:t>
      </w:r>
    </w:p>
    <w:p w14:paraId="1CCCAC6D" w14:textId="77777777" w:rsidR="00A13228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Wybór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Przewodniczącego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Walnego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Zgromadzenia</w:t>
      </w:r>
      <w:proofErr w:type="spellEnd"/>
      <w:r>
        <w:rPr>
          <w:rFonts w:ascii="Cambria" w:hAnsi="Cambria"/>
        </w:rPr>
        <w:t>.</w:t>
      </w:r>
    </w:p>
    <w:p w14:paraId="72FF8DD6" w14:textId="77777777" w:rsidR="00A13228" w:rsidRPr="00613A0B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lang w:val="pl-PL"/>
        </w:rPr>
      </w:pPr>
      <w:r w:rsidRPr="00613A0B">
        <w:rPr>
          <w:rFonts w:ascii="Cambria" w:hAnsi="Cambria"/>
          <w:lang w:val="pl-PL"/>
        </w:rPr>
        <w:t>Stwierdzenie prawidłowości zwołania Walnego Zgromadzenia i jego zdolności do podejmowania uchwał.</w:t>
      </w:r>
    </w:p>
    <w:p w14:paraId="50F14C71" w14:textId="77777777" w:rsidR="00A13228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Przyjęcie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porządku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obrad</w:t>
      </w:r>
      <w:proofErr w:type="spellEnd"/>
      <w:r>
        <w:rPr>
          <w:rFonts w:ascii="Cambria" w:hAnsi="Cambria"/>
        </w:rPr>
        <w:t>.</w:t>
      </w:r>
    </w:p>
    <w:p w14:paraId="540E7513" w14:textId="77777777" w:rsidR="00A13228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lang w:val="pl-PL"/>
        </w:rPr>
      </w:pPr>
      <w:r w:rsidRPr="00613A0B">
        <w:rPr>
          <w:rFonts w:ascii="Cambria" w:hAnsi="Cambria"/>
          <w:lang w:val="pl-PL"/>
        </w:rPr>
        <w:t>Podjęcie uchwały w sprawie wyrażenia zgody na ustanowienie zastawu rejestrowego na przedsiębiorstwie Spółki, obejmującego wszystkie ruchomości i zbywalne prawa (w tym prawa własności intelektualnej), zarówno istniejące jak i przyszłe, stanowiące zbiór rzeczy ruchomych i praw stanowiących całość gospodarczą w rozumieniu art. 7 ust. 2 pkt 3 U</w:t>
      </w:r>
      <w:r>
        <w:rPr>
          <w:rFonts w:ascii="Cambria" w:hAnsi="Cambria"/>
          <w:lang w:val="pl-PL"/>
        </w:rPr>
        <w:t>stawy o zastawie rejestrowym i r</w:t>
      </w:r>
      <w:r w:rsidRPr="00613A0B">
        <w:rPr>
          <w:rFonts w:ascii="Cambria" w:hAnsi="Cambria"/>
          <w:lang w:val="pl-PL"/>
        </w:rPr>
        <w:t>ejestrze zastawów  z dnia 6 grudnia 1996r.</w:t>
      </w:r>
    </w:p>
    <w:p w14:paraId="4BC0D355" w14:textId="50C39755" w:rsidR="0038358E" w:rsidRPr="00613A0B" w:rsidRDefault="0038358E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Podjęcie uchwały w sprawie uruchomienia programu emisji obligacji </w:t>
      </w:r>
    </w:p>
    <w:p w14:paraId="49AE3491" w14:textId="77777777" w:rsidR="00A13228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Wolne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wnioski</w:t>
      </w:r>
      <w:proofErr w:type="spellEnd"/>
      <w:r>
        <w:rPr>
          <w:rFonts w:ascii="Cambria" w:hAnsi="Cambria"/>
        </w:rPr>
        <w:t>.</w:t>
      </w:r>
    </w:p>
    <w:p w14:paraId="3B237046" w14:textId="77777777" w:rsidR="00A13228" w:rsidRDefault="00A13228" w:rsidP="00A13228">
      <w:pPr>
        <w:pStyle w:val="Akapitzlist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Zamknięcie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Walnego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Zgromadzenia</w:t>
      </w:r>
      <w:proofErr w:type="spellEnd"/>
      <w:r>
        <w:rPr>
          <w:rFonts w:ascii="Cambria" w:hAnsi="Cambria"/>
        </w:rPr>
        <w:t>.</w:t>
      </w:r>
    </w:p>
    <w:p w14:paraId="5996FFD9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0E2208B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073FE0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C0253">
        <w:rPr>
          <w:rFonts w:ascii="Cambria" w:hAnsi="Cambria"/>
          <w:b/>
          <w:sz w:val="22"/>
          <w:szCs w:val="22"/>
        </w:rPr>
        <w:t xml:space="preserve">Projekt uchwały </w:t>
      </w:r>
      <w:r>
        <w:rPr>
          <w:rFonts w:ascii="Cambria" w:hAnsi="Cambria"/>
          <w:b/>
          <w:sz w:val="22"/>
          <w:szCs w:val="22"/>
        </w:rPr>
        <w:t>do pkt 5</w:t>
      </w:r>
      <w:r w:rsidRPr="007C0253">
        <w:rPr>
          <w:rFonts w:ascii="Cambria" w:hAnsi="Cambria"/>
          <w:b/>
          <w:sz w:val="22"/>
          <w:szCs w:val="22"/>
        </w:rPr>
        <w:t xml:space="preserve"> porządku obrad</w:t>
      </w:r>
    </w:p>
    <w:p w14:paraId="072A43E1" w14:textId="77777777" w:rsidR="00A13228" w:rsidRPr="007C0253" w:rsidRDefault="00A13228" w:rsidP="00A1322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7B7AB77F" w14:textId="77777777" w:rsidR="00A13228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2DDE7C26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Uchwała nr 3/2015</w:t>
      </w:r>
    </w:p>
    <w:p w14:paraId="4B4D7EC4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Nadzwyczajnego Walnego Zgromadzenia</w:t>
      </w:r>
    </w:p>
    <w:p w14:paraId="7705118C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proofErr w:type="spellStart"/>
      <w:r w:rsidRPr="00363D29">
        <w:rPr>
          <w:rFonts w:ascii="Cambria" w:hAnsi="Cambria"/>
          <w:b/>
          <w:sz w:val="22"/>
          <w:szCs w:val="22"/>
        </w:rPr>
        <w:t>Work</w:t>
      </w:r>
      <w:proofErr w:type="spellEnd"/>
      <w:r w:rsidRPr="00363D29">
        <w:rPr>
          <w:rFonts w:ascii="Cambria" w:hAnsi="Cambria"/>
          <w:b/>
          <w:sz w:val="22"/>
          <w:szCs w:val="22"/>
        </w:rPr>
        <w:t xml:space="preserve"> Service Spółka akcyjna</w:t>
      </w:r>
    </w:p>
    <w:p w14:paraId="187F1ABA" w14:textId="42310B4F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 xml:space="preserve"> dnia </w:t>
      </w:r>
      <w:r w:rsidR="0038358E">
        <w:rPr>
          <w:rFonts w:ascii="Cambria" w:hAnsi="Cambria"/>
          <w:b/>
          <w:sz w:val="22"/>
          <w:szCs w:val="22"/>
        </w:rPr>
        <w:t xml:space="preserve">25 listopada </w:t>
      </w:r>
      <w:r w:rsidRPr="00363D29">
        <w:rPr>
          <w:rFonts w:ascii="Cambria" w:hAnsi="Cambria"/>
          <w:b/>
          <w:sz w:val="22"/>
          <w:szCs w:val="22"/>
        </w:rPr>
        <w:t xml:space="preserve">2015 r. </w:t>
      </w:r>
    </w:p>
    <w:p w14:paraId="5F311694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w sprawie wyrażenia zgody na ustanowienie zastawu rejestrowego na przedsiębiorstwie</w:t>
      </w:r>
    </w:p>
    <w:p w14:paraId="793C10C4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Spółki.</w:t>
      </w:r>
    </w:p>
    <w:p w14:paraId="105C29B7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i/>
          <w:sz w:val="22"/>
          <w:szCs w:val="22"/>
        </w:rPr>
      </w:pPr>
    </w:p>
    <w:p w14:paraId="3AB9045C" w14:textId="77777777" w:rsidR="00A13228" w:rsidRPr="00363D29" w:rsidRDefault="00A13228" w:rsidP="00A13228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66E8FDB5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t xml:space="preserve">Działając na podstawie art. 393 pkt 3 Kodeksu Spółek Handlowych oraz § 10 ust. 1 lit h) Statutu </w:t>
      </w:r>
      <w:proofErr w:type="spellStart"/>
      <w:r w:rsidRPr="00363D29">
        <w:rPr>
          <w:rFonts w:ascii="Cambria" w:hAnsi="Cambria"/>
          <w:sz w:val="22"/>
          <w:szCs w:val="22"/>
        </w:rPr>
        <w:t>Work</w:t>
      </w:r>
      <w:proofErr w:type="spellEnd"/>
      <w:r w:rsidRPr="00363D29">
        <w:rPr>
          <w:rFonts w:ascii="Cambria" w:hAnsi="Cambria"/>
          <w:sz w:val="22"/>
          <w:szCs w:val="22"/>
        </w:rPr>
        <w:t xml:space="preserve"> Service S.A. uchwala się, co następuje:</w:t>
      </w:r>
    </w:p>
    <w:p w14:paraId="135A031D" w14:textId="77777777" w:rsidR="00A13228" w:rsidRPr="00363D29" w:rsidRDefault="00A13228" w:rsidP="00A13228">
      <w:pPr>
        <w:keepNext/>
        <w:spacing w:line="276" w:lineRule="auto"/>
        <w:ind w:left="360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§ 1</w:t>
      </w:r>
    </w:p>
    <w:p w14:paraId="7F363AC2" w14:textId="77777777" w:rsidR="00A13228" w:rsidRPr="00363D29" w:rsidRDefault="00A13228" w:rsidP="00A13228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5E7932C4" w14:textId="7870686F" w:rsidR="00A13228" w:rsidRDefault="00A13228" w:rsidP="00A13228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t xml:space="preserve">Nadzwyczajne Walne Zgromadzenie </w:t>
      </w:r>
      <w:proofErr w:type="spellStart"/>
      <w:r w:rsidRPr="00363D29">
        <w:rPr>
          <w:rFonts w:ascii="Cambria" w:hAnsi="Cambria"/>
          <w:sz w:val="22"/>
          <w:szCs w:val="22"/>
        </w:rPr>
        <w:t>Work</w:t>
      </w:r>
      <w:proofErr w:type="spellEnd"/>
      <w:r w:rsidRPr="00363D29">
        <w:rPr>
          <w:rFonts w:ascii="Cambria" w:hAnsi="Cambria"/>
          <w:sz w:val="22"/>
          <w:szCs w:val="22"/>
        </w:rPr>
        <w:t xml:space="preserve"> Service S.A. wyraża zgodę na ustanowienie przez </w:t>
      </w:r>
      <w:proofErr w:type="spellStart"/>
      <w:r w:rsidRPr="00363D29">
        <w:rPr>
          <w:rFonts w:ascii="Cambria" w:hAnsi="Cambria"/>
          <w:sz w:val="22"/>
          <w:szCs w:val="22"/>
        </w:rPr>
        <w:t>Work</w:t>
      </w:r>
      <w:proofErr w:type="spellEnd"/>
      <w:r w:rsidRPr="00363D29">
        <w:rPr>
          <w:rFonts w:ascii="Cambria" w:hAnsi="Cambria"/>
          <w:sz w:val="22"/>
          <w:szCs w:val="22"/>
        </w:rPr>
        <w:t xml:space="preserve"> Service S.A. ("Spółka") zastawu rejestrowego na przedsiębiorstwie Spółki obejmującego  wszystkie ruchomości i zbywalne prawa (w tym prawa własności intelektualnej), zarówno istniejące jak i przyszłe, stanowiące zbiór rzeczy ruchomych i praw stanowiących całość gospodarczą w rozumieniu art. 7 ust. 2 pkt 3 Ustawy o zastawie rejestrowym i rejestrze zastawów z dnia 6 grudnia 1996</w:t>
      </w:r>
      <w:r w:rsidR="005A3407">
        <w:rPr>
          <w:rFonts w:ascii="Cambria" w:hAnsi="Cambria"/>
          <w:sz w:val="22"/>
          <w:szCs w:val="22"/>
        </w:rPr>
        <w:t xml:space="preserve"> </w:t>
      </w:r>
      <w:r w:rsidRPr="00363D29">
        <w:rPr>
          <w:rFonts w:ascii="Cambria" w:hAnsi="Cambria"/>
          <w:sz w:val="22"/>
          <w:szCs w:val="22"/>
        </w:rPr>
        <w:t xml:space="preserve">r. w celu zabezpieczenia </w:t>
      </w:r>
      <w:r w:rsidR="005A3407">
        <w:rPr>
          <w:rFonts w:ascii="Cambria" w:hAnsi="Cambria"/>
          <w:sz w:val="22"/>
          <w:szCs w:val="22"/>
        </w:rPr>
        <w:t>wierzytelności</w:t>
      </w:r>
      <w:r w:rsidRPr="00363D29">
        <w:rPr>
          <w:rFonts w:ascii="Cambria" w:hAnsi="Cambria"/>
          <w:sz w:val="22"/>
          <w:szCs w:val="22"/>
        </w:rPr>
        <w:t xml:space="preserve"> </w:t>
      </w:r>
      <w:r w:rsidRPr="00363D29">
        <w:rPr>
          <w:rFonts w:ascii="Cambria" w:hAnsi="Cambria"/>
          <w:sz w:val="22"/>
          <w:szCs w:val="22"/>
          <w:lang w:eastAsia="en-US"/>
        </w:rPr>
        <w:t>BGŻ BNP PARIBAS S.A.</w:t>
      </w:r>
      <w:r w:rsidRPr="00363D29">
        <w:rPr>
          <w:rFonts w:ascii="Cambria" w:hAnsi="Cambria"/>
          <w:sz w:val="22"/>
          <w:szCs w:val="22"/>
        </w:rPr>
        <w:t>(„Zastawnik”)</w:t>
      </w:r>
      <w:r w:rsidR="00C715BA">
        <w:rPr>
          <w:rFonts w:ascii="Cambria" w:hAnsi="Cambria"/>
          <w:sz w:val="22"/>
          <w:szCs w:val="22"/>
        </w:rPr>
        <w:t xml:space="preserve"> działającego jako administrator zastawu</w:t>
      </w:r>
      <w:r w:rsidR="005A3407">
        <w:rPr>
          <w:rFonts w:ascii="Cambria" w:hAnsi="Cambria"/>
          <w:sz w:val="22"/>
          <w:szCs w:val="22"/>
        </w:rPr>
        <w:t>,</w:t>
      </w:r>
      <w:r w:rsidRPr="00363D29">
        <w:rPr>
          <w:rFonts w:ascii="Cambria" w:hAnsi="Cambria"/>
          <w:sz w:val="22"/>
          <w:szCs w:val="22"/>
        </w:rPr>
        <w:t xml:space="preserve"> </w:t>
      </w:r>
      <w:r w:rsidR="005A3407">
        <w:rPr>
          <w:rFonts w:ascii="Cambria" w:hAnsi="Cambria"/>
          <w:sz w:val="22"/>
          <w:szCs w:val="22"/>
          <w:lang w:eastAsia="en-US"/>
        </w:rPr>
        <w:t>Banku Millennium S.A., Banku Zachodniego</w:t>
      </w:r>
      <w:r w:rsidR="00C715BA">
        <w:rPr>
          <w:rFonts w:ascii="Cambria" w:hAnsi="Cambria"/>
          <w:sz w:val="22"/>
          <w:szCs w:val="22"/>
          <w:lang w:eastAsia="en-US"/>
        </w:rPr>
        <w:t xml:space="preserve"> WBK S.A.</w:t>
      </w:r>
      <w:r w:rsidR="005A3407">
        <w:rPr>
          <w:rFonts w:ascii="Cambria" w:hAnsi="Cambria"/>
          <w:sz w:val="22"/>
          <w:szCs w:val="22"/>
          <w:lang w:eastAsia="en-US"/>
        </w:rPr>
        <w:t xml:space="preserve"> </w:t>
      </w:r>
      <w:r w:rsidR="005A3407" w:rsidRPr="00363D29">
        <w:rPr>
          <w:rFonts w:ascii="Cambria" w:hAnsi="Cambria"/>
          <w:sz w:val="22"/>
          <w:szCs w:val="22"/>
          <w:lang w:eastAsia="en-US"/>
        </w:rPr>
        <w:t xml:space="preserve"> </w:t>
      </w:r>
      <w:r w:rsidR="005A3407">
        <w:rPr>
          <w:rFonts w:ascii="Cambria" w:hAnsi="Cambria"/>
          <w:sz w:val="22"/>
          <w:szCs w:val="22"/>
          <w:lang w:eastAsia="en-US"/>
        </w:rPr>
        <w:t xml:space="preserve">oraz Raiffeisen Bank Polska S.A. </w:t>
      </w:r>
      <w:r w:rsidR="00C715BA">
        <w:rPr>
          <w:rFonts w:ascii="Cambria" w:hAnsi="Cambria"/>
          <w:sz w:val="22"/>
          <w:szCs w:val="22"/>
          <w:lang w:eastAsia="en-US"/>
        </w:rPr>
        <w:t xml:space="preserve">wobec Spółki </w:t>
      </w:r>
      <w:r w:rsidR="00C715BA">
        <w:rPr>
          <w:rFonts w:ascii="Cambria" w:hAnsi="Cambria"/>
          <w:sz w:val="22"/>
          <w:szCs w:val="22"/>
        </w:rPr>
        <w:t>z tytułu</w:t>
      </w:r>
      <w:r w:rsidRPr="00363D29">
        <w:rPr>
          <w:rFonts w:ascii="Cambria" w:hAnsi="Cambria"/>
          <w:sz w:val="22"/>
          <w:szCs w:val="22"/>
        </w:rPr>
        <w:t xml:space="preserve"> umowy kredytowej udzielającej </w:t>
      </w:r>
      <w:proofErr w:type="spellStart"/>
      <w:r w:rsidRPr="00363D29">
        <w:rPr>
          <w:rFonts w:ascii="Cambria" w:hAnsi="Cambria"/>
          <w:sz w:val="22"/>
          <w:szCs w:val="22"/>
        </w:rPr>
        <w:t>Work</w:t>
      </w:r>
      <w:proofErr w:type="spellEnd"/>
      <w:r w:rsidRPr="00363D29">
        <w:rPr>
          <w:rFonts w:ascii="Cambria" w:hAnsi="Cambria"/>
          <w:sz w:val="22"/>
          <w:szCs w:val="22"/>
        </w:rPr>
        <w:t xml:space="preserve"> Service S.A. kredyt</w:t>
      </w:r>
      <w:r w:rsidR="000A4F28">
        <w:rPr>
          <w:rFonts w:ascii="Cambria" w:hAnsi="Cambria"/>
          <w:sz w:val="22"/>
          <w:szCs w:val="22"/>
        </w:rPr>
        <w:t>ów</w:t>
      </w:r>
      <w:r w:rsidRPr="00363D29">
        <w:rPr>
          <w:rFonts w:ascii="Cambria" w:hAnsi="Cambria"/>
          <w:sz w:val="22"/>
          <w:szCs w:val="22"/>
        </w:rPr>
        <w:t xml:space="preserve"> na </w:t>
      </w:r>
      <w:r w:rsidR="005A3407">
        <w:rPr>
          <w:rFonts w:ascii="Cambria" w:hAnsi="Cambria"/>
          <w:sz w:val="22"/>
          <w:szCs w:val="22"/>
        </w:rPr>
        <w:t>łączn</w:t>
      </w:r>
      <w:r w:rsidR="003373F8">
        <w:rPr>
          <w:rFonts w:ascii="Cambria" w:hAnsi="Cambria"/>
          <w:sz w:val="22"/>
          <w:szCs w:val="22"/>
        </w:rPr>
        <w:t xml:space="preserve">ą </w:t>
      </w:r>
      <w:r w:rsidRPr="00363D29">
        <w:rPr>
          <w:rFonts w:ascii="Cambria" w:hAnsi="Cambria"/>
          <w:sz w:val="22"/>
          <w:szCs w:val="22"/>
        </w:rPr>
        <w:t xml:space="preserve">kwotę </w:t>
      </w:r>
      <w:r w:rsidR="005A3407">
        <w:rPr>
          <w:rFonts w:ascii="Cambria" w:hAnsi="Cambria"/>
          <w:sz w:val="22"/>
          <w:szCs w:val="22"/>
        </w:rPr>
        <w:t>185.000.000,00 złotych (słownie: sto osiemdziesiąt pięć milionów złotych)</w:t>
      </w:r>
      <w:r w:rsidR="00C715BA">
        <w:rPr>
          <w:rFonts w:ascii="Cambria" w:hAnsi="Cambria"/>
          <w:sz w:val="22"/>
          <w:szCs w:val="22"/>
        </w:rPr>
        <w:t>,</w:t>
      </w:r>
      <w:r w:rsidR="005A3407" w:rsidRPr="00363D29">
        <w:rPr>
          <w:rFonts w:ascii="Cambria" w:hAnsi="Cambria"/>
          <w:sz w:val="22"/>
          <w:szCs w:val="22"/>
        </w:rPr>
        <w:t xml:space="preserve"> </w:t>
      </w:r>
      <w:r w:rsidR="005A3407">
        <w:rPr>
          <w:rFonts w:ascii="Cambria" w:hAnsi="Cambria"/>
          <w:sz w:val="22"/>
          <w:szCs w:val="22"/>
        </w:rPr>
        <w:t>pomiędzy w szczególności Spółką, Zastawnikiem,</w:t>
      </w:r>
      <w:r w:rsidR="005A3407" w:rsidRPr="005A3407">
        <w:rPr>
          <w:rFonts w:ascii="Cambria" w:hAnsi="Cambria"/>
          <w:sz w:val="22"/>
          <w:szCs w:val="22"/>
          <w:lang w:eastAsia="en-US"/>
        </w:rPr>
        <w:t xml:space="preserve"> </w:t>
      </w:r>
      <w:r w:rsidR="005A3407">
        <w:rPr>
          <w:rFonts w:ascii="Cambria" w:hAnsi="Cambria"/>
          <w:sz w:val="22"/>
          <w:szCs w:val="22"/>
          <w:lang w:eastAsia="en-US"/>
        </w:rPr>
        <w:t xml:space="preserve">Bankiem Millennium S.A., Bankiem Zachodnim WBK S.A. </w:t>
      </w:r>
      <w:r w:rsidR="005A3407" w:rsidRPr="00363D29">
        <w:rPr>
          <w:rFonts w:ascii="Cambria" w:hAnsi="Cambria"/>
          <w:sz w:val="22"/>
          <w:szCs w:val="22"/>
          <w:lang w:eastAsia="en-US"/>
        </w:rPr>
        <w:t xml:space="preserve"> </w:t>
      </w:r>
      <w:r w:rsidR="005A3407">
        <w:rPr>
          <w:rFonts w:ascii="Cambria" w:hAnsi="Cambria"/>
          <w:sz w:val="22"/>
          <w:szCs w:val="22"/>
          <w:lang w:eastAsia="en-US"/>
        </w:rPr>
        <w:t xml:space="preserve">oraz Raiffeisen Bank Polska S.A. </w:t>
      </w:r>
      <w:r w:rsidR="005A3407">
        <w:rPr>
          <w:rFonts w:ascii="Cambria" w:hAnsi="Cambria"/>
          <w:sz w:val="22"/>
          <w:szCs w:val="22"/>
        </w:rPr>
        <w:t xml:space="preserve"> </w:t>
      </w:r>
      <w:r w:rsidR="00453BA8">
        <w:rPr>
          <w:rFonts w:ascii="Cambria" w:hAnsi="Cambria"/>
          <w:sz w:val="22"/>
          <w:szCs w:val="22"/>
        </w:rPr>
        <w:t xml:space="preserve">Maksymalna kwota zabezpieczenia wynosi </w:t>
      </w:r>
      <w:r w:rsidR="005A3407">
        <w:rPr>
          <w:rFonts w:ascii="Cambria" w:hAnsi="Cambria"/>
          <w:sz w:val="22"/>
          <w:szCs w:val="22"/>
        </w:rPr>
        <w:t>277</w:t>
      </w:r>
      <w:r w:rsidR="00453BA8">
        <w:rPr>
          <w:rFonts w:ascii="Cambria" w:hAnsi="Cambria"/>
          <w:sz w:val="22"/>
          <w:szCs w:val="22"/>
        </w:rPr>
        <w:t>.</w:t>
      </w:r>
      <w:r w:rsidR="005A3407">
        <w:rPr>
          <w:rFonts w:ascii="Cambria" w:hAnsi="Cambria"/>
          <w:sz w:val="22"/>
          <w:szCs w:val="22"/>
        </w:rPr>
        <w:t>500</w:t>
      </w:r>
      <w:r w:rsidR="00453BA8">
        <w:rPr>
          <w:rFonts w:ascii="Cambria" w:hAnsi="Cambria"/>
          <w:sz w:val="22"/>
          <w:szCs w:val="22"/>
        </w:rPr>
        <w:t xml:space="preserve">.000,00 zł (słownie: </w:t>
      </w:r>
      <w:r w:rsidR="005A3407">
        <w:rPr>
          <w:rFonts w:ascii="Cambria" w:hAnsi="Cambria"/>
          <w:sz w:val="22"/>
          <w:szCs w:val="22"/>
        </w:rPr>
        <w:t xml:space="preserve"> dwieście siedemdziesiąt siedem</w:t>
      </w:r>
      <w:r w:rsidR="00453BA8">
        <w:rPr>
          <w:rFonts w:ascii="Cambria" w:hAnsi="Cambria"/>
          <w:sz w:val="22"/>
          <w:szCs w:val="22"/>
        </w:rPr>
        <w:t xml:space="preserve"> milionów </w:t>
      </w:r>
      <w:r w:rsidR="005A3407">
        <w:rPr>
          <w:rFonts w:ascii="Cambria" w:hAnsi="Cambria"/>
          <w:sz w:val="22"/>
          <w:szCs w:val="22"/>
        </w:rPr>
        <w:t xml:space="preserve">pięćset tysięcy </w:t>
      </w:r>
      <w:r w:rsidR="00453BA8">
        <w:rPr>
          <w:rFonts w:ascii="Cambria" w:hAnsi="Cambria"/>
          <w:sz w:val="22"/>
          <w:szCs w:val="22"/>
        </w:rPr>
        <w:t>złotych)</w:t>
      </w:r>
    </w:p>
    <w:p w14:paraId="6A9D60A4" w14:textId="77777777" w:rsidR="008224BF" w:rsidRPr="00363D29" w:rsidRDefault="008224BF" w:rsidP="00C60F82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329172CF" w14:textId="77777777" w:rsidR="00A13228" w:rsidRPr="00363D29" w:rsidRDefault="00A13228" w:rsidP="00A13228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10EE3303" w14:textId="77777777" w:rsidR="00A13228" w:rsidRPr="00363D29" w:rsidRDefault="00A13228" w:rsidP="00A13228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t>Zastaw rejestrowy, o którym mowa w ust. 1 będzie obejmować  następujące sposoby zaspokojenia Zastawnika:</w:t>
      </w:r>
    </w:p>
    <w:p w14:paraId="1D27BC54" w14:textId="77777777" w:rsidR="00A13228" w:rsidRPr="00363D29" w:rsidRDefault="00F2577D" w:rsidP="00A13228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</w:rPr>
      </w:pPr>
      <w:r w:rsidRPr="0038358E">
        <w:rPr>
          <w:rFonts w:ascii="Cambria" w:hAnsi="Cambria"/>
          <w:lang w:val="pl-PL"/>
        </w:rPr>
        <w:t xml:space="preserve">postępowanie </w:t>
      </w:r>
      <w:proofErr w:type="spellStart"/>
      <w:r w:rsidRPr="0038358E">
        <w:rPr>
          <w:rFonts w:ascii="Cambria" w:hAnsi="Cambria"/>
          <w:lang w:val="pl-PL"/>
        </w:rPr>
        <w:t>egzeku</w:t>
      </w:r>
      <w:r w:rsidR="00A13228" w:rsidRPr="00363D29">
        <w:rPr>
          <w:rFonts w:ascii="Cambria" w:hAnsi="Cambria"/>
        </w:rPr>
        <w:t>cyjne</w:t>
      </w:r>
      <w:proofErr w:type="spellEnd"/>
    </w:p>
    <w:p w14:paraId="1870ABE0" w14:textId="77777777" w:rsidR="00A13228" w:rsidRPr="00363D29" w:rsidRDefault="00A13228" w:rsidP="00A13228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  <w:lang w:val="pl-PL"/>
        </w:rPr>
      </w:pPr>
      <w:r w:rsidRPr="00363D29">
        <w:rPr>
          <w:rFonts w:ascii="Cambria" w:hAnsi="Cambria"/>
          <w:lang w:val="pl-PL"/>
        </w:rPr>
        <w:t>sprzedaż aktywów w drodze przetargu publicznego</w:t>
      </w:r>
    </w:p>
    <w:p w14:paraId="357E5D2F" w14:textId="77777777" w:rsidR="00A13228" w:rsidRPr="00363D29" w:rsidRDefault="00A13228" w:rsidP="00A13228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</w:rPr>
      </w:pPr>
      <w:proofErr w:type="spellStart"/>
      <w:r w:rsidRPr="00363D29">
        <w:rPr>
          <w:rFonts w:ascii="Cambria" w:hAnsi="Cambria"/>
        </w:rPr>
        <w:t>przejęcie</w:t>
      </w:r>
      <w:proofErr w:type="spellEnd"/>
      <w:r w:rsidRPr="00363D29">
        <w:rPr>
          <w:rFonts w:ascii="Cambria" w:hAnsi="Cambria"/>
        </w:rPr>
        <w:t xml:space="preserve"> </w:t>
      </w:r>
      <w:proofErr w:type="spellStart"/>
      <w:r w:rsidRPr="00363D29">
        <w:rPr>
          <w:rFonts w:ascii="Cambria" w:hAnsi="Cambria"/>
        </w:rPr>
        <w:t>aktywów</w:t>
      </w:r>
      <w:proofErr w:type="spellEnd"/>
      <w:r w:rsidRPr="00363D29">
        <w:rPr>
          <w:rFonts w:ascii="Cambria" w:hAnsi="Cambria"/>
        </w:rPr>
        <w:t xml:space="preserve"> </w:t>
      </w:r>
    </w:p>
    <w:p w14:paraId="4BC99F60" w14:textId="77777777" w:rsidR="00A13228" w:rsidRPr="00363D29" w:rsidRDefault="00A13228" w:rsidP="00A13228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</w:rPr>
      </w:pPr>
      <w:proofErr w:type="spellStart"/>
      <w:r w:rsidRPr="00363D29">
        <w:rPr>
          <w:rFonts w:ascii="Cambria" w:hAnsi="Cambria"/>
        </w:rPr>
        <w:t>oddanie</w:t>
      </w:r>
      <w:proofErr w:type="spellEnd"/>
      <w:r w:rsidRPr="00363D29">
        <w:rPr>
          <w:rFonts w:ascii="Cambria" w:hAnsi="Cambria"/>
        </w:rPr>
        <w:t xml:space="preserve"> </w:t>
      </w:r>
      <w:proofErr w:type="spellStart"/>
      <w:r w:rsidRPr="00363D29">
        <w:rPr>
          <w:rFonts w:ascii="Cambria" w:hAnsi="Cambria"/>
        </w:rPr>
        <w:t>przedsiębiorstwa</w:t>
      </w:r>
      <w:proofErr w:type="spellEnd"/>
      <w:r w:rsidRPr="00363D29">
        <w:rPr>
          <w:rFonts w:ascii="Cambria" w:hAnsi="Cambria"/>
        </w:rPr>
        <w:t xml:space="preserve"> w </w:t>
      </w:r>
      <w:proofErr w:type="spellStart"/>
      <w:r w:rsidRPr="00363D29">
        <w:rPr>
          <w:rFonts w:ascii="Cambria" w:hAnsi="Cambria"/>
        </w:rPr>
        <w:t>zarząd</w:t>
      </w:r>
      <w:proofErr w:type="spellEnd"/>
    </w:p>
    <w:p w14:paraId="10F414C6" w14:textId="77777777" w:rsidR="00A13228" w:rsidRPr="00363D29" w:rsidRDefault="00A13228" w:rsidP="00A13228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Cambria" w:hAnsi="Cambria"/>
        </w:rPr>
      </w:pPr>
      <w:proofErr w:type="spellStart"/>
      <w:r w:rsidRPr="00363D29">
        <w:rPr>
          <w:rFonts w:ascii="Cambria" w:hAnsi="Cambria"/>
        </w:rPr>
        <w:t>wydzierżawienie</w:t>
      </w:r>
      <w:proofErr w:type="spellEnd"/>
      <w:r w:rsidRPr="00363D29">
        <w:rPr>
          <w:rFonts w:ascii="Cambria" w:hAnsi="Cambria"/>
        </w:rPr>
        <w:t xml:space="preserve"> </w:t>
      </w:r>
      <w:proofErr w:type="spellStart"/>
      <w:r w:rsidRPr="00363D29">
        <w:rPr>
          <w:rFonts w:ascii="Cambria" w:hAnsi="Cambria"/>
        </w:rPr>
        <w:t>przedsiębiorstwa</w:t>
      </w:r>
      <w:proofErr w:type="spellEnd"/>
    </w:p>
    <w:p w14:paraId="7ECD9CCF" w14:textId="77777777" w:rsidR="00A13228" w:rsidRPr="00363D29" w:rsidRDefault="00A13228" w:rsidP="00A13228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3105A9D6" w14:textId="77777777" w:rsidR="00A13228" w:rsidRPr="00363D29" w:rsidRDefault="00A13228" w:rsidP="00A13228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Cambria" w:hAnsi="Cambria"/>
          <w:lang w:val="pl-PL"/>
        </w:rPr>
      </w:pPr>
      <w:r w:rsidRPr="00363D29">
        <w:rPr>
          <w:rFonts w:ascii="Cambria" w:hAnsi="Cambria"/>
          <w:lang w:val="pl-PL"/>
        </w:rPr>
        <w:t>Kredytodawcami będą następujące podmioty:</w:t>
      </w:r>
    </w:p>
    <w:p w14:paraId="41513B4D" w14:textId="0B6358D9" w:rsidR="00A13228" w:rsidRPr="00363D29" w:rsidRDefault="003373F8" w:rsidP="00A13228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Cambria" w:hAnsi="Cambria"/>
        </w:rPr>
      </w:pPr>
      <w:r w:rsidRPr="00363D29">
        <w:rPr>
          <w:rFonts w:ascii="Cambria" w:hAnsi="Cambria"/>
        </w:rPr>
        <w:t xml:space="preserve">Bank </w:t>
      </w:r>
      <w:r w:rsidR="00A13228" w:rsidRPr="00363D29">
        <w:rPr>
          <w:rFonts w:ascii="Cambria" w:hAnsi="Cambria"/>
        </w:rPr>
        <w:t>BGŻ BNP PARIBAS S.A. (Agent)</w:t>
      </w:r>
    </w:p>
    <w:p w14:paraId="645CDA87" w14:textId="7D542D4F" w:rsidR="00A13228" w:rsidRPr="00363D29" w:rsidRDefault="003373F8" w:rsidP="00A13228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Cambria" w:hAnsi="Cambria"/>
        </w:rPr>
      </w:pPr>
      <w:r w:rsidRPr="00363D29">
        <w:rPr>
          <w:rFonts w:ascii="Cambria" w:hAnsi="Cambria"/>
        </w:rPr>
        <w:t xml:space="preserve">Bank Millennium </w:t>
      </w:r>
      <w:r w:rsidR="00A13228" w:rsidRPr="00363D29">
        <w:rPr>
          <w:rFonts w:ascii="Cambria" w:hAnsi="Cambria"/>
        </w:rPr>
        <w:t>S.A.</w:t>
      </w:r>
    </w:p>
    <w:p w14:paraId="593859EA" w14:textId="215B1D8C" w:rsidR="00A13228" w:rsidRPr="00363D29" w:rsidRDefault="003373F8" w:rsidP="00A13228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Cambria" w:hAnsi="Cambria"/>
          <w:lang w:val="pl-PL"/>
        </w:rPr>
      </w:pPr>
      <w:r w:rsidRPr="00363D29">
        <w:rPr>
          <w:rFonts w:ascii="Cambria" w:hAnsi="Cambria"/>
          <w:lang w:val="pl-PL"/>
        </w:rPr>
        <w:t xml:space="preserve">Bank Zachodni </w:t>
      </w:r>
      <w:r w:rsidR="00A13228" w:rsidRPr="00363D29">
        <w:rPr>
          <w:rFonts w:ascii="Cambria" w:hAnsi="Cambria"/>
          <w:lang w:val="pl-PL"/>
        </w:rPr>
        <w:t>WBK S.A.</w:t>
      </w:r>
    </w:p>
    <w:p w14:paraId="61DE3CEC" w14:textId="3F89426D" w:rsidR="00A13228" w:rsidRPr="00363D29" w:rsidRDefault="003373F8" w:rsidP="00A13228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Cambria" w:hAnsi="Cambria"/>
          <w:lang w:val="pl-PL"/>
        </w:rPr>
      </w:pPr>
      <w:r w:rsidRPr="00363D29">
        <w:rPr>
          <w:rFonts w:ascii="Cambria" w:hAnsi="Cambria"/>
          <w:lang w:val="pl-PL"/>
        </w:rPr>
        <w:t xml:space="preserve">Raiffeisen Bank Polska </w:t>
      </w:r>
      <w:r w:rsidR="00A13228" w:rsidRPr="00363D29">
        <w:rPr>
          <w:rFonts w:ascii="Cambria" w:hAnsi="Cambria"/>
          <w:lang w:val="pl-PL"/>
        </w:rPr>
        <w:t>S.A.</w:t>
      </w:r>
    </w:p>
    <w:p w14:paraId="25D41E8D" w14:textId="77777777" w:rsidR="00A13228" w:rsidRPr="00363D29" w:rsidRDefault="00A13228" w:rsidP="00A13228">
      <w:pPr>
        <w:pStyle w:val="Akapitzlist"/>
        <w:spacing w:after="0"/>
        <w:ind w:left="426"/>
        <w:contextualSpacing w:val="0"/>
        <w:jc w:val="both"/>
        <w:rPr>
          <w:rFonts w:ascii="Cambria" w:hAnsi="Cambria"/>
          <w:lang w:val="pl-PL"/>
        </w:rPr>
      </w:pPr>
    </w:p>
    <w:p w14:paraId="55A4C184" w14:textId="77777777" w:rsidR="00A13228" w:rsidRPr="00363D29" w:rsidRDefault="00A13228" w:rsidP="00A13228">
      <w:pPr>
        <w:pStyle w:val="Akapitzlist"/>
        <w:numPr>
          <w:ilvl w:val="0"/>
          <w:numId w:val="5"/>
        </w:numPr>
        <w:spacing w:after="0"/>
        <w:ind w:hanging="502"/>
        <w:contextualSpacing w:val="0"/>
        <w:jc w:val="both"/>
        <w:rPr>
          <w:rFonts w:ascii="Cambria" w:hAnsi="Cambria"/>
          <w:lang w:val="pl-PL"/>
        </w:rPr>
      </w:pPr>
      <w:r w:rsidRPr="00363D29">
        <w:rPr>
          <w:rFonts w:ascii="Cambria" w:hAnsi="Cambria"/>
          <w:lang w:val="pl-PL"/>
        </w:rPr>
        <w:t>Umowa o zastaw rejestrowy wskazany w ust. 1  będzie zawierać umocowanie Zastawnika  do zawarcia umowy zarządu i umowy dzierżawy przedsiębiorstwa Spółki, a także do wszelkich działań do jakich zastawca jest zobowiązany na gruncie umowy zastawu.</w:t>
      </w:r>
    </w:p>
    <w:p w14:paraId="2CA0CAEF" w14:textId="0FC61CC7" w:rsidR="00A13228" w:rsidRPr="00363D29" w:rsidRDefault="00A13228" w:rsidP="00A13228">
      <w:pPr>
        <w:numPr>
          <w:ilvl w:val="0"/>
          <w:numId w:val="5"/>
        </w:numPr>
        <w:spacing w:line="276" w:lineRule="auto"/>
        <w:ind w:left="426" w:hanging="284"/>
        <w:jc w:val="both"/>
        <w:rPr>
          <w:rFonts w:ascii="Cambria" w:hAnsi="Cambria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lastRenderedPageBreak/>
        <w:t>Zarząd Spółki jest uprawniony do podejmowania wszelkich czynności prawnych w celu skutecznego ustanowienia w/w zastawu rejestrowego, w szczególności do zawarcia umowy zastawu rejestrowego z Zastawnikiem oraz podpisania innych dokumentów niezbędnych do skutecznego ustanowienia zastawu.</w:t>
      </w:r>
    </w:p>
    <w:p w14:paraId="2F95EE78" w14:textId="77777777" w:rsidR="00A13228" w:rsidRPr="00363D29" w:rsidRDefault="00A13228" w:rsidP="00A13228">
      <w:pPr>
        <w:numPr>
          <w:ilvl w:val="0"/>
          <w:numId w:val="5"/>
        </w:numPr>
        <w:spacing w:line="276" w:lineRule="auto"/>
        <w:ind w:left="426" w:hanging="284"/>
        <w:jc w:val="both"/>
        <w:rPr>
          <w:rFonts w:ascii="Cambria" w:hAnsi="Cambria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t xml:space="preserve">Niniejsza zgoda jest udzielana bezterminowo. </w:t>
      </w:r>
    </w:p>
    <w:p w14:paraId="25EA3B8D" w14:textId="77777777" w:rsidR="00A13228" w:rsidRPr="00363D29" w:rsidRDefault="00A13228" w:rsidP="00A13228">
      <w:pPr>
        <w:pStyle w:val="Akapitzlist"/>
        <w:spacing w:after="0" w:line="240" w:lineRule="auto"/>
        <w:contextualSpacing w:val="0"/>
        <w:rPr>
          <w:rFonts w:ascii="Cambria" w:hAnsi="Cambria"/>
          <w:lang w:val="pl-PL"/>
        </w:rPr>
      </w:pPr>
    </w:p>
    <w:p w14:paraId="25FB4E6A" w14:textId="77777777" w:rsidR="00A13228" w:rsidRPr="00363D29" w:rsidRDefault="00A13228" w:rsidP="00A13228">
      <w:pPr>
        <w:pStyle w:val="Akapitzlist"/>
        <w:spacing w:after="0" w:line="240" w:lineRule="auto"/>
        <w:contextualSpacing w:val="0"/>
        <w:rPr>
          <w:rFonts w:ascii="Cambria" w:hAnsi="Cambria"/>
          <w:lang w:val="pl-PL"/>
        </w:rPr>
      </w:pPr>
    </w:p>
    <w:p w14:paraId="34FC0935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3FA01C8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9233317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§ 2</w:t>
      </w:r>
    </w:p>
    <w:p w14:paraId="066BE69B" w14:textId="77777777" w:rsidR="00A13228" w:rsidRPr="00363D29" w:rsidRDefault="00A13228" w:rsidP="00A13228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747A7556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t>Uchwała wchodzi w życie z dniem podjęcia.</w:t>
      </w:r>
    </w:p>
    <w:p w14:paraId="18F46AD1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3B29017" w14:textId="77777777" w:rsidR="00A13228" w:rsidRPr="00363D29" w:rsidRDefault="00A13228" w:rsidP="00A13228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244EBD17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BB8E335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363D29">
        <w:rPr>
          <w:rFonts w:ascii="Cambria" w:hAnsi="Cambria"/>
          <w:b/>
          <w:sz w:val="22"/>
          <w:szCs w:val="22"/>
        </w:rPr>
        <w:t>UZASADNIENIE:</w:t>
      </w:r>
    </w:p>
    <w:p w14:paraId="7EF16FDF" w14:textId="77777777" w:rsidR="00A13228" w:rsidRPr="00363D29" w:rsidRDefault="00A13228" w:rsidP="00A1322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F5DB587" w14:textId="3E4AB537" w:rsidR="00A13228" w:rsidRPr="0038358E" w:rsidRDefault="00A13228" w:rsidP="00A13228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363D29">
        <w:rPr>
          <w:rFonts w:ascii="Cambria" w:hAnsi="Cambria"/>
          <w:sz w:val="22"/>
          <w:szCs w:val="22"/>
        </w:rPr>
        <w:t xml:space="preserve">Uzasadnieniem podjęcia niniejszej uchwały jest ustanowienie zabezpieczenia na przedsiębiorstwie Spółki, wymagalnego </w:t>
      </w:r>
      <w:r w:rsidRPr="0038358E">
        <w:rPr>
          <w:rFonts w:ascii="Cambria" w:hAnsi="Cambria"/>
          <w:color w:val="000000" w:themeColor="text1"/>
          <w:sz w:val="22"/>
          <w:szCs w:val="22"/>
        </w:rPr>
        <w:t>przez bank</w:t>
      </w:r>
      <w:r w:rsidR="003D6517" w:rsidRPr="0038358E">
        <w:rPr>
          <w:rFonts w:ascii="Cambria" w:hAnsi="Cambria"/>
          <w:color w:val="000000" w:themeColor="text1"/>
          <w:sz w:val="22"/>
          <w:szCs w:val="22"/>
        </w:rPr>
        <w:t>i udzielające</w:t>
      </w:r>
      <w:r w:rsidRPr="0038358E">
        <w:rPr>
          <w:rFonts w:ascii="Cambria" w:hAnsi="Cambria"/>
          <w:color w:val="000000" w:themeColor="text1"/>
          <w:sz w:val="22"/>
          <w:szCs w:val="22"/>
        </w:rPr>
        <w:t xml:space="preserve"> kredytu </w:t>
      </w:r>
      <w:r w:rsidR="003D6517" w:rsidRPr="0038358E">
        <w:rPr>
          <w:rFonts w:ascii="Cambria" w:hAnsi="Cambria"/>
          <w:color w:val="000000" w:themeColor="text1"/>
          <w:sz w:val="22"/>
          <w:szCs w:val="22"/>
        </w:rPr>
        <w:t>refinansowego i obrotowego w łącznej wysokości do 185.000.000,00</w:t>
      </w:r>
      <w:r w:rsidRPr="0038358E">
        <w:rPr>
          <w:rFonts w:ascii="Cambria" w:hAnsi="Cambria"/>
          <w:color w:val="000000" w:themeColor="text1"/>
          <w:sz w:val="22"/>
          <w:szCs w:val="22"/>
        </w:rPr>
        <w:t xml:space="preserve"> zł. Kredyt</w:t>
      </w:r>
      <w:r w:rsidR="00801D5D" w:rsidRPr="0038358E">
        <w:rPr>
          <w:rFonts w:ascii="Cambria" w:hAnsi="Cambria"/>
          <w:color w:val="000000" w:themeColor="text1"/>
          <w:sz w:val="22"/>
          <w:szCs w:val="22"/>
        </w:rPr>
        <w:t>y</w:t>
      </w:r>
      <w:r w:rsidRPr="0038358E">
        <w:rPr>
          <w:rFonts w:ascii="Cambria" w:hAnsi="Cambria"/>
          <w:color w:val="000000" w:themeColor="text1"/>
          <w:sz w:val="22"/>
          <w:szCs w:val="22"/>
        </w:rPr>
        <w:t xml:space="preserve"> zostan</w:t>
      </w:r>
      <w:r w:rsidR="00801D5D" w:rsidRPr="0038358E">
        <w:rPr>
          <w:rFonts w:ascii="Cambria" w:hAnsi="Cambria"/>
          <w:color w:val="000000" w:themeColor="text1"/>
          <w:sz w:val="22"/>
          <w:szCs w:val="22"/>
        </w:rPr>
        <w:t>ą</w:t>
      </w:r>
      <w:r w:rsidRPr="0038358E">
        <w:rPr>
          <w:rFonts w:ascii="Cambria" w:hAnsi="Cambria"/>
          <w:color w:val="000000" w:themeColor="text1"/>
          <w:sz w:val="22"/>
          <w:szCs w:val="22"/>
        </w:rPr>
        <w:t xml:space="preserve"> przeznaczon</w:t>
      </w:r>
      <w:r w:rsidR="00801D5D" w:rsidRPr="0038358E">
        <w:rPr>
          <w:rFonts w:ascii="Cambria" w:hAnsi="Cambria"/>
          <w:color w:val="000000" w:themeColor="text1"/>
          <w:sz w:val="22"/>
          <w:szCs w:val="22"/>
        </w:rPr>
        <w:t>e</w:t>
      </w:r>
      <w:r w:rsidR="00184957" w:rsidRPr="0038358E">
        <w:rPr>
          <w:rFonts w:ascii="Cambria" w:hAnsi="Cambria"/>
          <w:color w:val="000000" w:themeColor="text1"/>
          <w:sz w:val="22"/>
          <w:szCs w:val="22"/>
        </w:rPr>
        <w:t xml:space="preserve"> w szczególności</w:t>
      </w:r>
      <w:r w:rsidR="00595C98" w:rsidRPr="0038358E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38358E">
        <w:rPr>
          <w:rFonts w:ascii="Cambria" w:hAnsi="Cambria"/>
          <w:color w:val="000000" w:themeColor="text1"/>
          <w:sz w:val="22"/>
          <w:szCs w:val="22"/>
        </w:rPr>
        <w:t xml:space="preserve"> na refinansowanie aktualnego zadłużenia </w:t>
      </w:r>
      <w:r w:rsidR="00184957" w:rsidRPr="0038358E">
        <w:rPr>
          <w:rFonts w:ascii="Cambria" w:hAnsi="Cambria"/>
          <w:color w:val="000000" w:themeColor="text1"/>
          <w:sz w:val="22"/>
          <w:szCs w:val="22"/>
        </w:rPr>
        <w:t xml:space="preserve">oraz finansowanie działalności </w:t>
      </w:r>
      <w:r w:rsidRPr="0038358E">
        <w:rPr>
          <w:rFonts w:ascii="Cambria" w:hAnsi="Cambria"/>
          <w:color w:val="000000" w:themeColor="text1"/>
          <w:sz w:val="22"/>
          <w:szCs w:val="22"/>
        </w:rPr>
        <w:t xml:space="preserve">grupy kapitałowej </w:t>
      </w:r>
      <w:proofErr w:type="spellStart"/>
      <w:r w:rsidRPr="0038358E">
        <w:rPr>
          <w:rFonts w:ascii="Cambria" w:hAnsi="Cambria"/>
          <w:color w:val="000000" w:themeColor="text1"/>
          <w:sz w:val="22"/>
          <w:szCs w:val="22"/>
        </w:rPr>
        <w:t>Work</w:t>
      </w:r>
      <w:proofErr w:type="spellEnd"/>
      <w:r w:rsidRPr="0038358E">
        <w:rPr>
          <w:rFonts w:ascii="Cambria" w:hAnsi="Cambria"/>
          <w:color w:val="000000" w:themeColor="text1"/>
          <w:sz w:val="22"/>
          <w:szCs w:val="22"/>
        </w:rPr>
        <w:t xml:space="preserve"> Service na okres 3 lat. </w:t>
      </w:r>
    </w:p>
    <w:p w14:paraId="1909A4BB" w14:textId="77777777" w:rsidR="00B26959" w:rsidRDefault="00B26959"/>
    <w:p w14:paraId="2C3AB20F" w14:textId="1902BF94" w:rsidR="0038358E" w:rsidRDefault="0038358E">
      <w:r>
        <w:t>Projekt uchwały do pkt 6 porządku obrad:</w:t>
      </w:r>
    </w:p>
    <w:p w14:paraId="30848C06" w14:textId="77777777" w:rsidR="00512EE3" w:rsidRDefault="00512EE3" w:rsidP="0038358E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197C619E" w14:textId="4313CB04" w:rsidR="0038358E" w:rsidRPr="00566E5F" w:rsidRDefault="0038358E" w:rsidP="0038358E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566E5F">
        <w:rPr>
          <w:rFonts w:ascii="Calibri" w:hAnsi="Calibri"/>
          <w:b/>
          <w:sz w:val="22"/>
          <w:szCs w:val="22"/>
        </w:rPr>
        <w:t xml:space="preserve">Uchwała nr </w:t>
      </w:r>
      <w:r w:rsidR="000B6007">
        <w:rPr>
          <w:rFonts w:ascii="Calibri" w:hAnsi="Calibri"/>
          <w:b/>
          <w:sz w:val="22"/>
          <w:szCs w:val="22"/>
        </w:rPr>
        <w:t>4/2015</w:t>
      </w:r>
    </w:p>
    <w:p w14:paraId="53B9B480" w14:textId="77777777" w:rsidR="0038358E" w:rsidRPr="00566E5F" w:rsidRDefault="0038358E" w:rsidP="0038358E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2"/>
          <w:szCs w:val="22"/>
        </w:rPr>
      </w:pPr>
      <w:r w:rsidRPr="00566E5F">
        <w:rPr>
          <w:rFonts w:ascii="Calibri" w:hAnsi="Calibri"/>
          <w:b/>
          <w:sz w:val="22"/>
          <w:szCs w:val="22"/>
        </w:rPr>
        <w:t xml:space="preserve">Nadzwyczajnego Walnego Zgromadzenia </w:t>
      </w:r>
    </w:p>
    <w:p w14:paraId="164E84FE" w14:textId="77777777" w:rsidR="0038358E" w:rsidRPr="00566E5F" w:rsidRDefault="0038358E" w:rsidP="0038358E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„WORK SERVICE”</w:t>
      </w:r>
      <w:r w:rsidRPr="00566E5F">
        <w:rPr>
          <w:rFonts w:ascii="Calibri" w:hAnsi="Calibri"/>
          <w:b/>
          <w:sz w:val="22"/>
          <w:szCs w:val="22"/>
        </w:rPr>
        <w:t xml:space="preserve"> Spółka Akcyjna </w:t>
      </w:r>
    </w:p>
    <w:p w14:paraId="5D50CCBA" w14:textId="32A249E3" w:rsidR="0038358E" w:rsidRPr="00566E5F" w:rsidRDefault="0038358E" w:rsidP="0038358E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sz w:val="22"/>
          <w:szCs w:val="22"/>
        </w:rPr>
      </w:pPr>
      <w:r w:rsidRPr="00566E5F">
        <w:rPr>
          <w:rFonts w:ascii="Calibri" w:hAnsi="Calibri"/>
          <w:b/>
          <w:sz w:val="22"/>
          <w:szCs w:val="22"/>
        </w:rPr>
        <w:t xml:space="preserve">z dnia </w:t>
      </w:r>
      <w:r>
        <w:rPr>
          <w:rFonts w:ascii="Calibri" w:hAnsi="Calibri"/>
          <w:b/>
          <w:sz w:val="22"/>
          <w:szCs w:val="22"/>
        </w:rPr>
        <w:t>25 listopada 2015</w:t>
      </w:r>
      <w:r w:rsidRPr="00566E5F">
        <w:rPr>
          <w:rFonts w:ascii="Calibri" w:hAnsi="Calibri"/>
          <w:b/>
          <w:sz w:val="22"/>
          <w:szCs w:val="22"/>
        </w:rPr>
        <w:t xml:space="preserve"> roku</w:t>
      </w:r>
    </w:p>
    <w:p w14:paraId="7FCAEE35" w14:textId="77777777" w:rsidR="0038358E" w:rsidRPr="004C64D2" w:rsidRDefault="0038358E" w:rsidP="0038358E">
      <w:pPr>
        <w:autoSpaceDE w:val="0"/>
        <w:autoSpaceDN w:val="0"/>
        <w:adjustRightInd w:val="0"/>
        <w:spacing w:before="120"/>
        <w:jc w:val="center"/>
        <w:rPr>
          <w:rFonts w:ascii="Calibri" w:hAnsi="Calibri"/>
          <w:b/>
          <w:i/>
          <w:sz w:val="22"/>
          <w:szCs w:val="22"/>
        </w:rPr>
      </w:pPr>
      <w:r w:rsidRPr="004C64D2">
        <w:rPr>
          <w:rFonts w:ascii="Calibri" w:hAnsi="Calibri"/>
          <w:b/>
          <w:i/>
          <w:sz w:val="22"/>
          <w:szCs w:val="22"/>
        </w:rPr>
        <w:t>w sprawie uruchomienia programu emisji obligacji</w:t>
      </w:r>
    </w:p>
    <w:p w14:paraId="27216403" w14:textId="77777777" w:rsidR="0038358E" w:rsidRPr="004C64D2" w:rsidRDefault="0038358E" w:rsidP="0038358E">
      <w:pPr>
        <w:pStyle w:val="Default"/>
        <w:rPr>
          <w:i/>
        </w:rPr>
      </w:pPr>
    </w:p>
    <w:p w14:paraId="47068B33" w14:textId="77777777" w:rsidR="0038358E" w:rsidRDefault="0038358E" w:rsidP="0038358E">
      <w:pPr>
        <w:pStyle w:val="Default"/>
        <w:rPr>
          <w:rFonts w:cs="Times New Roman"/>
          <w:color w:val="auto"/>
        </w:rPr>
      </w:pPr>
    </w:p>
    <w:p w14:paraId="5B553535" w14:textId="77777777" w:rsidR="00512EE3" w:rsidRDefault="00512EE3" w:rsidP="00512EE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Nadzwyczajne Walne Zgromadzenie spółki „WORK SERVICE” S.A. („</w:t>
      </w:r>
      <w:r>
        <w:rPr>
          <w:rFonts w:ascii="Calibri" w:hAnsi="Calibri"/>
          <w:b/>
          <w:sz w:val="22"/>
          <w:szCs w:val="22"/>
        </w:rPr>
        <w:t>Spółka</w:t>
      </w:r>
      <w:r>
        <w:rPr>
          <w:rFonts w:ascii="Calibri" w:hAnsi="Calibri"/>
          <w:sz w:val="22"/>
          <w:szCs w:val="22"/>
        </w:rPr>
        <w:t xml:space="preserve">”), działając na podstawie </w:t>
      </w:r>
      <w:r>
        <w:rPr>
          <w:rFonts w:ascii="Calibri" w:hAnsi="Calibri"/>
          <w:sz w:val="22"/>
          <w:szCs w:val="22"/>
        </w:rPr>
        <w:br/>
        <w:t xml:space="preserve">§ 10 ust. 1 lit. k) statutu Spółki oraz art. 2 pkt 1) ustawy z 29 czerwca 1995 roku o obligacjach (Dz. U. z 2001, Nr 120, poz. 1300,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 („Ustawa o Obligacjach”) niniejszym postanawia:</w:t>
      </w:r>
    </w:p>
    <w:p w14:paraId="6EE72019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33C743DD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1</w:t>
      </w:r>
    </w:p>
    <w:p w14:paraId="7E833499" w14:textId="77777777" w:rsidR="00512EE3" w:rsidRDefault="00512EE3" w:rsidP="00512EE3">
      <w:pPr>
        <w:numPr>
          <w:ilvl w:val="0"/>
          <w:numId w:val="9"/>
        </w:numPr>
        <w:suppressAutoHyphens w:val="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Spółka wyemituje obligacje w ramach programu emisji obligacji do łącznej wartości nominalnej nie większej niż 150.000.000,00 zł (sto pięćdziesiąt milionów złotych) na następujących warunkach:</w:t>
      </w:r>
    </w:p>
    <w:p w14:paraId="0A85BE15" w14:textId="77777777" w:rsidR="00512EE3" w:rsidRDefault="00512EE3" w:rsidP="00512EE3">
      <w:pPr>
        <w:numPr>
          <w:ilvl w:val="1"/>
          <w:numId w:val="9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obligacje będą obligacjami na okaziciela o jednostkowej wartości nominalnej w wysokości 1.000 (tysiąc) złotych lub całkowitej wielokrotności tej kwoty w złotych;</w:t>
      </w:r>
    </w:p>
    <w:p w14:paraId="47D9DFB4" w14:textId="77777777" w:rsidR="00512EE3" w:rsidRDefault="00512EE3" w:rsidP="00512EE3">
      <w:pPr>
        <w:numPr>
          <w:ilvl w:val="1"/>
          <w:numId w:val="9"/>
        </w:numPr>
        <w:suppressAutoHyphens w:val="0"/>
        <w:autoSpaceDE w:val="0"/>
        <w:autoSpaceDN w:val="0"/>
        <w:adjustRightInd w:val="0"/>
        <w:ind w:left="709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obligacje będą emitowane jako obligacje niezabezpieczone;</w:t>
      </w:r>
    </w:p>
    <w:p w14:paraId="0C67DF73" w14:textId="77777777" w:rsidR="00512EE3" w:rsidRDefault="00512EE3" w:rsidP="00512EE3">
      <w:pPr>
        <w:numPr>
          <w:ilvl w:val="1"/>
          <w:numId w:val="9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obligacje będą uprawniały tylko świadczeń pieniężnych;</w:t>
      </w:r>
    </w:p>
    <w:p w14:paraId="07F3F734" w14:textId="77777777" w:rsidR="00512EE3" w:rsidRDefault="00512EE3" w:rsidP="00512EE3">
      <w:pPr>
        <w:numPr>
          <w:ilvl w:val="1"/>
          <w:numId w:val="9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obligacje nie będą miały formy dokumentu i zgodnie z art. 5a ust. 2 Ustawy o Obligacjach zostaną zapisane w ewidencji prowadzonej przez firmę inwestycyjną lub Krajowy Depozyt Papierów Wartościowych S.A. w Warszawie lub zgodnie z art. 5a ust. 6 Ustawy o Obligacjach, zostaną </w:t>
      </w:r>
      <w:r>
        <w:rPr>
          <w:rFonts w:ascii="Calibri" w:hAnsi="Calibri"/>
          <w:sz w:val="22"/>
          <w:szCs w:val="22"/>
        </w:rPr>
        <w:lastRenderedPageBreak/>
        <w:t>zrejestrowane w depozycie papierów wartościowych prowadzonym zgodnie z przepisami ustawy z dnia 29 lipca 2005 r. o obrocie instrumentami finansowymi (Dz. U. z 2010 roku, Nr 211, poz. 1384 ze zm.).</w:t>
      </w:r>
    </w:p>
    <w:p w14:paraId="355F30C0" w14:textId="77777777" w:rsidR="00512EE3" w:rsidRDefault="00512EE3" w:rsidP="00512EE3">
      <w:pPr>
        <w:numPr>
          <w:ilvl w:val="1"/>
          <w:numId w:val="9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obligacje będą posiadały datę wykupu nie dłuższą niż 36 miesięcy od daty emisji</w:t>
      </w:r>
    </w:p>
    <w:p w14:paraId="1FDE0BB2" w14:textId="77777777" w:rsidR="00512EE3" w:rsidRDefault="00512EE3" w:rsidP="00512EE3">
      <w:pPr>
        <w:numPr>
          <w:ilvl w:val="1"/>
          <w:numId w:val="9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oprocentowanie obligacji będzie wynosić nie więcej niż  WIBOR 6M  powiększone o marżę odsetkową do wysokości 3,5%</w:t>
      </w:r>
    </w:p>
    <w:p w14:paraId="24736C41" w14:textId="77777777" w:rsidR="00512EE3" w:rsidRDefault="00512EE3" w:rsidP="00512EE3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Emisja obligacji może być wielokrotna, do łącznej wysokości określonej w ust.1</w:t>
      </w:r>
    </w:p>
    <w:p w14:paraId="7B0CC31D" w14:textId="77777777" w:rsidR="00512EE3" w:rsidRDefault="00512EE3" w:rsidP="00512EE3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Emisja obligacji zostanie przeprowadzona za pośrednictwem wybranej przez Zarząd Spółki firmy inwestycyjnej.</w:t>
      </w:r>
    </w:p>
    <w:p w14:paraId="33A63702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0A990ACA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2</w:t>
      </w:r>
    </w:p>
    <w:p w14:paraId="2C3FB0AA" w14:textId="77777777" w:rsidR="00512EE3" w:rsidRDefault="00512EE3" w:rsidP="00512EE3">
      <w:pPr>
        <w:numPr>
          <w:ilvl w:val="0"/>
          <w:numId w:val="10"/>
        </w:numPr>
        <w:suppressAutoHyphens w:val="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Upoważnia się Zarząd Spółki do określenia szczegółowych warunków emisji obligacji niezawartych w niniejszej uchwale oraz do zaoferowania i dokonania przydziału obligacji wybranym przez Zarząd Spółki inwestorom, w tym w szczególności do:</w:t>
      </w:r>
    </w:p>
    <w:p w14:paraId="226935F6" w14:textId="77777777" w:rsidR="00512EE3" w:rsidRDefault="00512EE3" w:rsidP="00512EE3">
      <w:pPr>
        <w:numPr>
          <w:ilvl w:val="1"/>
          <w:numId w:val="10"/>
        </w:numPr>
        <w:suppressAutoHyphens w:val="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określenia sposobu podziału emisji obligacji na serie i maksymalnej liczby obligacji w danej serii, wartości nominalnej jednej obligacji, ceny emisyjnej, celów emisji, wysokości oprocentowania oraz okresów odsetkowych, terminów i zasad wypłaty świadczeń głównych oraz ubocznych z obligacji, terminów wykupu obligacji oraz progów dojścia emisji obligacji danej serii do skutku;</w:t>
      </w:r>
    </w:p>
    <w:p w14:paraId="3947EDCB" w14:textId="77777777" w:rsidR="00512EE3" w:rsidRDefault="00512EE3" w:rsidP="00512EE3">
      <w:pPr>
        <w:numPr>
          <w:ilvl w:val="1"/>
          <w:numId w:val="10"/>
        </w:numPr>
        <w:suppressAutoHyphens w:val="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wskazania w warunkach emisji obligacji między innymi: (i) możliwości wcześniejszego wykupu obligacji, (ii) określenia przypadków, w których Spółka będzie zobowiązana lub uprawniona do wcześniejszego wykupu obligacji, (iii) określenia świadczeń pieniężnych związanych ze wcześniejszym wykupem obligacji lub sposobu ich wyliczenia;</w:t>
      </w:r>
    </w:p>
    <w:p w14:paraId="177A4CE8" w14:textId="77777777" w:rsidR="00512EE3" w:rsidRDefault="00512EE3" w:rsidP="00512EE3">
      <w:pPr>
        <w:numPr>
          <w:ilvl w:val="1"/>
          <w:numId w:val="10"/>
        </w:numPr>
        <w:suppressAutoHyphens w:val="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ustalenia sposobu proponowania przez Spółkę nabycia obligacji zgodnie z art. 9 Ustawy o Obligacjach, w tym ustalenia daty emisji obligacji, zasad i warunków przeprowadzenia oferty obligacji oraz przypadków niedojścia emisji do skutku oraz warunków odwołania lub rezygnacji z przeprowadzania emisji obligacji.</w:t>
      </w:r>
    </w:p>
    <w:p w14:paraId="49E510AF" w14:textId="77777777" w:rsidR="00512EE3" w:rsidRDefault="00512EE3" w:rsidP="00512EE3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Upoważnia się Zarząd Spółki do podjęcia decyzji o ubieganiu się o dopuszczenie i wprowadzenie obligacji do obrotu zorganizowanego - w rozumieniu art. 3 pkt 9) ustawy z dnia 29 lipca 2005 r. o obrocie instrumentami finansowym (Dz. U. z 2010 roku, Nr 211, poz. 1384 ze zm.) - na rynku obligacji </w:t>
      </w:r>
      <w:proofErr w:type="spellStart"/>
      <w:r>
        <w:rPr>
          <w:rFonts w:ascii="Calibri" w:hAnsi="Calibri"/>
          <w:sz w:val="22"/>
          <w:szCs w:val="22"/>
        </w:rPr>
        <w:t>Catalyst</w:t>
      </w:r>
      <w:proofErr w:type="spellEnd"/>
      <w:r>
        <w:rPr>
          <w:rFonts w:ascii="Calibri" w:hAnsi="Calibri"/>
          <w:sz w:val="22"/>
          <w:szCs w:val="22"/>
        </w:rPr>
        <w:t xml:space="preserve"> oraz do wyboru platformy obrotu obligacjami w ramach </w:t>
      </w:r>
      <w:proofErr w:type="spellStart"/>
      <w:r>
        <w:rPr>
          <w:rFonts w:ascii="Calibri" w:hAnsi="Calibri"/>
          <w:sz w:val="22"/>
          <w:szCs w:val="22"/>
        </w:rPr>
        <w:t>Catalyst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73BDF073" w14:textId="77777777" w:rsidR="00512EE3" w:rsidRDefault="00512EE3" w:rsidP="00512EE3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Zarząd Spółki podejmie decyzję, o której mowa w pkt 2 powyżej, upoważnia się Zarząd Spółki do: (i) zawarcia umowy o rejestrację obligacji z Krajowym Depozytem Papierów Wartościowych S.A., (ii) złożenia odpowiednich wniosków o wprowadzenie i dopuszczenie obligacji do obrotu zorganizowanego na </w:t>
      </w:r>
      <w:proofErr w:type="spellStart"/>
      <w:r>
        <w:rPr>
          <w:rFonts w:ascii="Calibri" w:hAnsi="Calibri"/>
          <w:sz w:val="22"/>
          <w:szCs w:val="22"/>
        </w:rPr>
        <w:t>Catalyst</w:t>
      </w:r>
      <w:proofErr w:type="spellEnd"/>
      <w:r>
        <w:rPr>
          <w:rFonts w:ascii="Calibri" w:hAnsi="Calibri"/>
          <w:sz w:val="22"/>
          <w:szCs w:val="22"/>
        </w:rPr>
        <w:t xml:space="preserve">, (iii) podjęcia wszelkich innych niezbędnych działań mających na celu dopuszczenie i wprowadzenie obligacji do obrotu zorganizowanego na </w:t>
      </w:r>
      <w:proofErr w:type="spellStart"/>
      <w:r>
        <w:rPr>
          <w:rFonts w:ascii="Calibri" w:hAnsi="Calibri"/>
          <w:sz w:val="22"/>
          <w:szCs w:val="22"/>
        </w:rPr>
        <w:t>Catalyst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58BE54AD" w14:textId="77777777" w:rsidR="00512EE3" w:rsidRDefault="00512EE3" w:rsidP="00512EE3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 emisji obligacji, takie jak: (i) maksymalna liczba obligacji danej emisji, oraz (ii) minimalny próg dojścia emisji obligacji do skutku, wymagają zgody Rady Nadzorczej.</w:t>
      </w:r>
    </w:p>
    <w:p w14:paraId="18C35614" w14:textId="77777777" w:rsidR="00512EE3" w:rsidRDefault="00512EE3" w:rsidP="00512EE3">
      <w:pPr>
        <w:numPr>
          <w:ilvl w:val="0"/>
          <w:numId w:val="10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Postanowienia niniejszej uchwały nie ograniczają, ani nie wyłączają uprawnień Rady Nadzorczej przewidzianych postanowieniami statutu Spółki lub regulaminu Rady Nadzorczej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18C9FFF4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186D0072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3</w:t>
      </w:r>
    </w:p>
    <w:p w14:paraId="28B6CFDC" w14:textId="77777777" w:rsidR="00512EE3" w:rsidRDefault="00512EE3" w:rsidP="00512EE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Upoważnia się i zobowiązuje Zarząd Spółki do podjęcia wszelkich niezbędnych czynności faktycznych i prawnych w celu wykonania niniejszej uchwały.</w:t>
      </w:r>
    </w:p>
    <w:p w14:paraId="0850F87A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255913B9" w14:textId="77777777" w:rsidR="00512EE3" w:rsidRDefault="00512EE3" w:rsidP="00512EE3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§ 4</w:t>
      </w:r>
    </w:p>
    <w:p w14:paraId="65566AE9" w14:textId="77777777" w:rsidR="00512EE3" w:rsidRDefault="00512EE3" w:rsidP="00512EE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Uchwała wchodzi w życie z chwilą jej podjęcia. </w:t>
      </w:r>
    </w:p>
    <w:p w14:paraId="3F504A28" w14:textId="77777777" w:rsidR="00512EE3" w:rsidRDefault="00512EE3" w:rsidP="00512EE3">
      <w:pPr>
        <w:rPr>
          <w:rFonts w:ascii="Calibri" w:hAnsi="Calibri"/>
          <w:sz w:val="22"/>
          <w:szCs w:val="22"/>
        </w:rPr>
      </w:pPr>
    </w:p>
    <w:p w14:paraId="0639AE63" w14:textId="77777777" w:rsidR="00512EE3" w:rsidRDefault="00512EE3" w:rsidP="00512EE3"/>
    <w:p w14:paraId="6DE3B4E0" w14:textId="77777777" w:rsidR="00512EE3" w:rsidRDefault="00512EE3" w:rsidP="00512EE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UZASADNIENIE:</w:t>
      </w:r>
    </w:p>
    <w:p w14:paraId="539ED5F5" w14:textId="77777777" w:rsidR="00512EE3" w:rsidRDefault="00512EE3" w:rsidP="00512EE3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Uzasadnieniem nowego programu emisji obligacji jest chęć refinansowania istniejącego finansowania konsorcjalnego w zakresie wyemitowanych obligacji mające na celu:</w:t>
      </w:r>
    </w:p>
    <w:p w14:paraId="0F82F717" w14:textId="77777777" w:rsidR="00512EE3" w:rsidRPr="00512EE3" w:rsidRDefault="00512EE3" w:rsidP="00512EE3">
      <w:pPr>
        <w:pStyle w:val="Akapitzlist"/>
        <w:spacing w:before="120" w:after="0" w:line="240" w:lineRule="auto"/>
        <w:jc w:val="both"/>
        <w:rPr>
          <w:rFonts w:asciiTheme="minorHAnsi" w:hAnsiTheme="minorHAnsi"/>
          <w:lang w:val="pl-PL"/>
        </w:rPr>
      </w:pPr>
      <w:r w:rsidRPr="00512EE3">
        <w:rPr>
          <w:rFonts w:asciiTheme="minorHAnsi" w:hAnsiTheme="minorHAnsi"/>
          <w:lang w:val="pl-PL"/>
        </w:rPr>
        <w:t>-  obniżenie ponoszonych kosztów odsetkowych ( obniżenie marż : aktualne marze na transzach obligacji R i Q to 5,4% i 4,75%  )</w:t>
      </w:r>
    </w:p>
    <w:p w14:paraId="2E4DF417" w14:textId="77777777" w:rsidR="00512EE3" w:rsidRPr="00512EE3" w:rsidRDefault="00512EE3" w:rsidP="00512EE3">
      <w:pPr>
        <w:pStyle w:val="Akapitzlist"/>
        <w:spacing w:before="120" w:after="0" w:line="240" w:lineRule="auto"/>
        <w:jc w:val="both"/>
        <w:rPr>
          <w:rFonts w:asciiTheme="minorHAnsi" w:hAnsiTheme="minorHAnsi"/>
          <w:lang w:val="pl-PL"/>
        </w:rPr>
      </w:pPr>
      <w:r w:rsidRPr="00512EE3">
        <w:rPr>
          <w:rFonts w:asciiTheme="minorHAnsi" w:hAnsiTheme="minorHAnsi"/>
          <w:lang w:val="pl-PL"/>
        </w:rPr>
        <w:t xml:space="preserve">- osiągnięcie dłuższych okresów finansowania </w:t>
      </w:r>
    </w:p>
    <w:p w14:paraId="7F99DBCF" w14:textId="77777777" w:rsidR="00512EE3" w:rsidRDefault="00512EE3" w:rsidP="00512EE3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oraz dodatkowe finansowanie kapitału obrotowego </w:t>
      </w:r>
    </w:p>
    <w:p w14:paraId="4C92A303" w14:textId="77777777" w:rsidR="00512EE3" w:rsidRDefault="00512EE3" w:rsidP="00512EE3"/>
    <w:p w14:paraId="3FCC948C" w14:textId="77777777" w:rsidR="00EB4DC1" w:rsidRPr="00BC7668" w:rsidRDefault="00EB4DC1" w:rsidP="00512EE3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sz w:val="22"/>
          <w:szCs w:val="22"/>
        </w:rPr>
      </w:pPr>
    </w:p>
    <w:sectPr w:rsidR="00EB4DC1" w:rsidRPr="00BC7668" w:rsidSect="001D337B">
      <w:headerReference w:type="default" r:id="rId7"/>
      <w:footerReference w:type="default" r:id="rId8"/>
      <w:pgSz w:w="11905" w:h="16837"/>
      <w:pgMar w:top="964" w:right="1134" w:bottom="964" w:left="1134" w:header="89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66E8" w14:textId="77777777" w:rsidR="00D4335B" w:rsidRDefault="00D4335B">
      <w:r>
        <w:separator/>
      </w:r>
    </w:p>
  </w:endnote>
  <w:endnote w:type="continuationSeparator" w:id="0">
    <w:p w14:paraId="1AB06C28" w14:textId="77777777" w:rsidR="00D4335B" w:rsidRDefault="00D4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2394C" w14:textId="62C75D7A" w:rsidR="000A3970" w:rsidRDefault="00A13228">
    <w:pPr>
      <w:pStyle w:val="Stopka"/>
      <w:jc w:val="center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30D5560D" wp14:editId="03530146">
          <wp:simplePos x="0" y="0"/>
          <wp:positionH relativeFrom="column">
            <wp:posOffset>153035</wp:posOffset>
          </wp:positionH>
          <wp:positionV relativeFrom="paragraph">
            <wp:posOffset>153035</wp:posOffset>
          </wp:positionV>
          <wp:extent cx="6071870" cy="267335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2659F" w14:textId="77777777" w:rsidR="00D4335B" w:rsidRDefault="00D4335B">
      <w:r>
        <w:separator/>
      </w:r>
    </w:p>
  </w:footnote>
  <w:footnote w:type="continuationSeparator" w:id="0">
    <w:p w14:paraId="499C534E" w14:textId="77777777" w:rsidR="00D4335B" w:rsidRDefault="00D4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D3974" w14:textId="37D9D7D0" w:rsidR="000A3970" w:rsidRDefault="00A13228">
    <w:pPr>
      <w:pStyle w:val="Nagwek"/>
      <w:jc w:val="right"/>
    </w:pPr>
    <w:r>
      <w:rPr>
        <w:noProof/>
        <w:lang w:eastAsia="pl-PL"/>
      </w:rPr>
      <w:drawing>
        <wp:inline distT="0" distB="0" distL="0" distR="0" wp14:anchorId="46B2C766" wp14:editId="539872B0">
          <wp:extent cx="1438275" cy="428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C56D4"/>
    <w:multiLevelType w:val="hybridMultilevel"/>
    <w:tmpl w:val="FAB247CA"/>
    <w:lvl w:ilvl="0" w:tplc="6FCA176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DF3D98"/>
    <w:multiLevelType w:val="hybridMultilevel"/>
    <w:tmpl w:val="BBBCB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152A"/>
    <w:multiLevelType w:val="hybridMultilevel"/>
    <w:tmpl w:val="F508DE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3" w15:restartNumberingAfterBreak="0">
    <w:nsid w:val="5D7472B3"/>
    <w:multiLevelType w:val="hybridMultilevel"/>
    <w:tmpl w:val="341E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6E46"/>
    <w:multiLevelType w:val="hybridMultilevel"/>
    <w:tmpl w:val="6C0C7D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5" w15:restartNumberingAfterBreak="0">
    <w:nsid w:val="63050C4B"/>
    <w:multiLevelType w:val="hybridMultilevel"/>
    <w:tmpl w:val="2984F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E8E46A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E7CC1"/>
    <w:multiLevelType w:val="hybridMultilevel"/>
    <w:tmpl w:val="F006C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E729E"/>
    <w:multiLevelType w:val="hybridMultilevel"/>
    <w:tmpl w:val="3AC293F4"/>
    <w:lvl w:ilvl="0" w:tplc="4D1479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25"/>
    <w:rsid w:val="0005020B"/>
    <w:rsid w:val="00083FC7"/>
    <w:rsid w:val="000A4F28"/>
    <w:rsid w:val="000B6007"/>
    <w:rsid w:val="000F4C4B"/>
    <w:rsid w:val="00184957"/>
    <w:rsid w:val="002667CF"/>
    <w:rsid w:val="002E4B49"/>
    <w:rsid w:val="003373F8"/>
    <w:rsid w:val="00337F9C"/>
    <w:rsid w:val="0038358E"/>
    <w:rsid w:val="003D2B30"/>
    <w:rsid w:val="003D6517"/>
    <w:rsid w:val="003E1233"/>
    <w:rsid w:val="003F4C46"/>
    <w:rsid w:val="0042292E"/>
    <w:rsid w:val="00453BA8"/>
    <w:rsid w:val="004B47F8"/>
    <w:rsid w:val="00504C51"/>
    <w:rsid w:val="00512EE3"/>
    <w:rsid w:val="00583C8F"/>
    <w:rsid w:val="00595C98"/>
    <w:rsid w:val="005A3407"/>
    <w:rsid w:val="00726382"/>
    <w:rsid w:val="007A2C2E"/>
    <w:rsid w:val="00801D5D"/>
    <w:rsid w:val="00812EC1"/>
    <w:rsid w:val="008224BF"/>
    <w:rsid w:val="008C7B75"/>
    <w:rsid w:val="008E634D"/>
    <w:rsid w:val="00A13228"/>
    <w:rsid w:val="00B26959"/>
    <w:rsid w:val="00B5230F"/>
    <w:rsid w:val="00BA6C8B"/>
    <w:rsid w:val="00BC7668"/>
    <w:rsid w:val="00BF4025"/>
    <w:rsid w:val="00C47E66"/>
    <w:rsid w:val="00C60F82"/>
    <w:rsid w:val="00C715BA"/>
    <w:rsid w:val="00C94C55"/>
    <w:rsid w:val="00CA0C03"/>
    <w:rsid w:val="00D30C58"/>
    <w:rsid w:val="00D4335B"/>
    <w:rsid w:val="00D45AD2"/>
    <w:rsid w:val="00E03FD4"/>
    <w:rsid w:val="00E6290B"/>
    <w:rsid w:val="00EB4DC1"/>
    <w:rsid w:val="00F2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8DD80"/>
  <w15:docId w15:val="{8645A848-8407-4830-A6BC-E20CF0D7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2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13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32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132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32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1322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A13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3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32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228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C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C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38358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Wardyński  i Wspólnicy sp.k.</Company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Pertek</dc:creator>
  <cp:lastModifiedBy>Maria Pertek</cp:lastModifiedBy>
  <cp:revision>6</cp:revision>
  <cp:lastPrinted>2015-10-29T14:39:00Z</cp:lastPrinted>
  <dcterms:created xsi:type="dcterms:W3CDTF">2015-10-29T15:11:00Z</dcterms:created>
  <dcterms:modified xsi:type="dcterms:W3CDTF">2015-10-29T17:43:00Z</dcterms:modified>
</cp:coreProperties>
</file>