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C0EB" w14:textId="4307FA86" w:rsidR="00970C86" w:rsidRPr="000771AC" w:rsidRDefault="00970C86" w:rsidP="00D538F0">
      <w:pPr>
        <w:pStyle w:val="OZNPROJEKTUwskazaniedatylubwersjiprojektu"/>
        <w:keepNext/>
      </w:pPr>
      <w:r w:rsidRPr="000771AC">
        <w:t xml:space="preserve">Projekt z dnia </w:t>
      </w:r>
      <w:r w:rsidR="00863ED6">
        <w:t>3</w:t>
      </w:r>
      <w:r w:rsidR="007A491E">
        <w:t xml:space="preserve"> </w:t>
      </w:r>
      <w:r w:rsidR="0028097C">
        <w:t>stycznia</w:t>
      </w:r>
      <w:r w:rsidR="007A491E">
        <w:t xml:space="preserve"> </w:t>
      </w:r>
      <w:r w:rsidRPr="000771AC">
        <w:t>202</w:t>
      </w:r>
      <w:r w:rsidR="0028097C">
        <w:t>5</w:t>
      </w:r>
      <w:r w:rsidRPr="000771AC">
        <w:t xml:space="preserve"> r.</w:t>
      </w:r>
    </w:p>
    <w:p w14:paraId="4AC69097" w14:textId="1251FE34" w:rsidR="002D6C41" w:rsidRPr="000771AC" w:rsidRDefault="002D6C41" w:rsidP="002D6C41">
      <w:pPr>
        <w:pStyle w:val="OZNRODZAKTUtznustawalubrozporzdzenieiorganwydajcy"/>
      </w:pPr>
      <w:r w:rsidRPr="000771AC">
        <w:t>Rozporządzenie</w:t>
      </w:r>
    </w:p>
    <w:p w14:paraId="3EA5C78C" w14:textId="77777777" w:rsidR="002D6C41" w:rsidRPr="000771AC" w:rsidRDefault="002D6C41" w:rsidP="002D6C41">
      <w:pPr>
        <w:pStyle w:val="OZNRODZAKTUtznustawalubrozporzdzenieiorganwydajcy"/>
      </w:pPr>
      <w:r w:rsidRPr="000771AC">
        <w:t>Ministra Finansów</w:t>
      </w:r>
      <w:r w:rsidRPr="000771AC">
        <w:rPr>
          <w:rStyle w:val="IGPindeksgrnyipogrubienie"/>
        </w:rPr>
        <w:footnoteReference w:id="1"/>
      </w:r>
      <w:r w:rsidRPr="000771AC">
        <w:rPr>
          <w:rStyle w:val="IGPindeksgrnyipogrubienie"/>
        </w:rPr>
        <w:t>)</w:t>
      </w:r>
    </w:p>
    <w:p w14:paraId="78E525C4" w14:textId="390C40D9" w:rsidR="002D6C41" w:rsidRPr="000771AC" w:rsidRDefault="002D6C41" w:rsidP="002D6C41">
      <w:pPr>
        <w:pStyle w:val="DATAAKTUdatauchwalenialubwydaniaaktu"/>
      </w:pPr>
      <w:r w:rsidRPr="000771AC">
        <w:t>z dnia</w:t>
      </w:r>
      <w:r w:rsidR="006B4A75">
        <w:t xml:space="preserve">            </w:t>
      </w:r>
      <w:r w:rsidR="001F709C">
        <w:t xml:space="preserve">    </w:t>
      </w:r>
      <w:r w:rsidR="006B4A75">
        <w:t xml:space="preserve">      </w:t>
      </w:r>
      <w:r w:rsidRPr="000771AC">
        <w:t>20</w:t>
      </w:r>
      <w:r w:rsidR="0042716E" w:rsidRPr="000771AC">
        <w:t>2</w:t>
      </w:r>
      <w:r w:rsidR="0028097C">
        <w:t>5</w:t>
      </w:r>
      <w:r w:rsidR="00DB6AFB">
        <w:t xml:space="preserve"> </w:t>
      </w:r>
      <w:r w:rsidRPr="000771AC">
        <w:t>r.</w:t>
      </w:r>
    </w:p>
    <w:p w14:paraId="09E6BD3A" w14:textId="4E96DB14" w:rsidR="002D6C41" w:rsidRPr="000771AC" w:rsidRDefault="002D6C41">
      <w:pPr>
        <w:pStyle w:val="TYTUAKTUprzedmiotregulacjiustawylubrozporzdzenia"/>
      </w:pPr>
      <w:r w:rsidRPr="000771AC">
        <w:t>w sprawie informacji bieżących i</w:t>
      </w:r>
      <w:r w:rsidR="00DB6AFB">
        <w:t xml:space="preserve"> </w:t>
      </w:r>
      <w:r w:rsidRPr="000771AC">
        <w:t>okresowych przekazywanych przez emitentów papierów wartościowych</w:t>
      </w:r>
      <w:r w:rsidR="0042716E" w:rsidRPr="000771AC">
        <w:t xml:space="preserve"> </w:t>
      </w:r>
      <w:r w:rsidRPr="000771AC">
        <w:t>oraz warunków uznawania za równoważne informacji wymaganych przepisami prawa państwa</w:t>
      </w:r>
      <w:r w:rsidR="0042716E" w:rsidRPr="000771AC">
        <w:t xml:space="preserve"> </w:t>
      </w:r>
      <w:r w:rsidRPr="000771AC">
        <w:t>niebędącego państwem członkowskim</w:t>
      </w:r>
      <w:r w:rsidR="00B534ED" w:rsidRPr="000771AC">
        <w:rPr>
          <w:rStyle w:val="Odwoanieprzypisudolnego"/>
        </w:rPr>
        <w:footnoteReference w:id="2"/>
      </w:r>
      <w:r w:rsidR="00B534ED" w:rsidRPr="000771AC">
        <w:rPr>
          <w:rStyle w:val="IGindeksgrny"/>
        </w:rPr>
        <w:t>)</w:t>
      </w:r>
    </w:p>
    <w:p w14:paraId="73F618A2" w14:textId="59E8C8B5" w:rsidR="002D6C41" w:rsidRPr="000771AC" w:rsidRDefault="002D6C41" w:rsidP="002D6C41">
      <w:pPr>
        <w:pStyle w:val="NIEARTTEKSTtekstnieartykuowanynppodstprawnarozplubpreambua"/>
      </w:pPr>
      <w:r w:rsidRPr="000771AC">
        <w:t>Na podstawie art.</w:t>
      </w:r>
      <w:r w:rsidR="00DB6AFB">
        <w:t xml:space="preserve"> </w:t>
      </w:r>
      <w:r w:rsidRPr="000771AC">
        <w:t>60</w:t>
      </w:r>
      <w:r w:rsidR="00DB6AFB">
        <w:t xml:space="preserve"> </w:t>
      </w:r>
      <w:r w:rsidRPr="000771AC">
        <w:t>ust.</w:t>
      </w:r>
      <w:r w:rsidR="00DB6AFB">
        <w:t xml:space="preserve"> </w:t>
      </w:r>
      <w:r w:rsidRPr="000771AC">
        <w:t>2 ustawy z</w:t>
      </w:r>
      <w:r w:rsidR="00DB6AFB">
        <w:t xml:space="preserve"> </w:t>
      </w:r>
      <w:r w:rsidRPr="000771AC">
        <w:t>dnia 29</w:t>
      </w:r>
      <w:r w:rsidR="00DB6AFB">
        <w:t xml:space="preserve"> </w:t>
      </w:r>
      <w:r w:rsidRPr="000771AC">
        <w:t>lipca 2005</w:t>
      </w:r>
      <w:r w:rsidR="00DB6AFB">
        <w:t xml:space="preserve"> </w:t>
      </w:r>
      <w:r w:rsidRPr="000771AC">
        <w:t>r. o</w:t>
      </w:r>
      <w:r w:rsidR="00DB6AFB">
        <w:t xml:space="preserve"> </w:t>
      </w:r>
      <w:r w:rsidRPr="000771AC">
        <w:t>ofercie publicznej i</w:t>
      </w:r>
      <w:r w:rsidR="00DB6AFB">
        <w:t xml:space="preserve"> </w:t>
      </w:r>
      <w:r w:rsidRPr="000771AC">
        <w:t>warunkach wprowadzania instrumentów finansowych do zorganizowanego systemu obrotu oraz o</w:t>
      </w:r>
      <w:r w:rsidR="00DB6AFB">
        <w:t xml:space="preserve"> </w:t>
      </w:r>
      <w:r w:rsidRPr="000771AC">
        <w:t>spółkach publicznych (Dz.</w:t>
      </w:r>
      <w:r w:rsidR="00DB6AFB">
        <w:t xml:space="preserve"> </w:t>
      </w:r>
      <w:r w:rsidRPr="000771AC">
        <w:t>U. z</w:t>
      </w:r>
      <w:r w:rsidR="00DB6AFB">
        <w:t xml:space="preserve"> </w:t>
      </w:r>
      <w:r w:rsidRPr="000771AC">
        <w:t>20</w:t>
      </w:r>
      <w:r w:rsidR="00775AC5" w:rsidRPr="000771AC">
        <w:t>24</w:t>
      </w:r>
      <w:r w:rsidR="00DB6AFB">
        <w:t xml:space="preserve"> </w:t>
      </w:r>
      <w:r w:rsidRPr="000771AC">
        <w:t>r. poz.</w:t>
      </w:r>
      <w:r w:rsidR="00DB6AFB">
        <w:t xml:space="preserve"> </w:t>
      </w:r>
      <w:r w:rsidR="00775AC5" w:rsidRPr="000771AC">
        <w:t>620</w:t>
      </w:r>
      <w:r w:rsidR="00537E50">
        <w:t xml:space="preserve"> i</w:t>
      </w:r>
      <w:r w:rsidR="00540A59">
        <w:t xml:space="preserve"> 1863</w:t>
      </w:r>
      <w:r w:rsidRPr="000771AC">
        <w:t>) zarządza się, co następuje:</w:t>
      </w:r>
    </w:p>
    <w:p w14:paraId="431BF264" w14:textId="5268AFAE" w:rsidR="002D6C41" w:rsidRPr="000771AC" w:rsidRDefault="002D6C41" w:rsidP="002D6C41">
      <w:pPr>
        <w:pStyle w:val="ROZDZODDZOZNoznaczenierozdziauluboddziau"/>
      </w:pPr>
      <w:r w:rsidRPr="000771AC">
        <w:t>Rozdział</w:t>
      </w:r>
      <w:r w:rsidR="00DB6AFB">
        <w:t xml:space="preserve"> </w:t>
      </w:r>
      <w:r w:rsidRPr="000771AC">
        <w:t>1</w:t>
      </w:r>
    </w:p>
    <w:p w14:paraId="222EC3C4" w14:textId="77777777" w:rsidR="002D6C41" w:rsidRPr="000771AC" w:rsidRDefault="002D6C41">
      <w:pPr>
        <w:pStyle w:val="ROZDZODDZPRZEDMprzedmiotregulacjirozdziauluboddziau"/>
      </w:pPr>
      <w:r w:rsidRPr="000771AC">
        <w:t>Przepisy ogólne</w:t>
      </w:r>
    </w:p>
    <w:p w14:paraId="7718FD15" w14:textId="6CCA09B0" w:rsidR="002D6C41" w:rsidRPr="000771AC" w:rsidRDefault="002D6C41">
      <w:pPr>
        <w:pStyle w:val="ARTartustawynprozporzdzenia"/>
        <w:keepNext/>
      </w:pPr>
      <w:r w:rsidRPr="000771AC">
        <w:rPr>
          <w:rStyle w:val="Ppogrubienie"/>
        </w:rPr>
        <w:t>§</w:t>
      </w:r>
      <w:r w:rsidR="00DB6AFB">
        <w:rPr>
          <w:rStyle w:val="Ppogrubienie"/>
        </w:rPr>
        <w:t xml:space="preserve"> </w:t>
      </w:r>
      <w:r w:rsidRPr="000771AC">
        <w:rPr>
          <w:rStyle w:val="Ppogrubienie"/>
        </w:rPr>
        <w:t>1.</w:t>
      </w:r>
      <w:r w:rsidR="00DB6AFB">
        <w:t xml:space="preserve"> </w:t>
      </w:r>
      <w:r w:rsidRPr="000771AC">
        <w:t>1.</w:t>
      </w:r>
      <w:r w:rsidR="00DB6AFB">
        <w:t xml:space="preserve"> </w:t>
      </w:r>
      <w:r w:rsidRPr="000771AC">
        <w:t>Rozporządzenie określa:</w:t>
      </w:r>
    </w:p>
    <w:p w14:paraId="14B20864" w14:textId="1D2ED2F2" w:rsidR="002D6C41" w:rsidRPr="000771AC" w:rsidRDefault="002D6C41" w:rsidP="002D6C41">
      <w:pPr>
        <w:pStyle w:val="PKTpunkt"/>
      </w:pPr>
      <w:r w:rsidRPr="000771AC">
        <w:t>1)</w:t>
      </w:r>
      <w:r w:rsidRPr="000771AC">
        <w:tab/>
        <w:t>rodzaj, zakres i</w:t>
      </w:r>
      <w:r w:rsidR="00DB6AFB">
        <w:t xml:space="preserve"> </w:t>
      </w:r>
      <w:r w:rsidRPr="000771AC">
        <w:t>formę informacji bieżących i</w:t>
      </w:r>
      <w:r w:rsidR="00DB6AFB">
        <w:t xml:space="preserve"> </w:t>
      </w:r>
      <w:r w:rsidRPr="000771AC">
        <w:t>okresowych przekazywanych przez emitentów papierów wartościowych, dla których Rzeczpospolita Polska jest państwem macierzystym, dopuszczonych do obrotu na rynku oficjalnych notowań w</w:t>
      </w:r>
      <w:r w:rsidR="00DB6AFB">
        <w:t xml:space="preserve"> </w:t>
      </w:r>
      <w:r w:rsidRPr="000771AC">
        <w:t>rozumieniu przepisów ustawy z</w:t>
      </w:r>
      <w:r w:rsidR="00DB6AFB">
        <w:t xml:space="preserve"> </w:t>
      </w:r>
      <w:r w:rsidRPr="000771AC">
        <w:t>dnia 29</w:t>
      </w:r>
      <w:r w:rsidR="00DB6AFB">
        <w:t xml:space="preserve"> </w:t>
      </w:r>
      <w:r w:rsidRPr="000771AC">
        <w:t>lipca 2005</w:t>
      </w:r>
      <w:r w:rsidR="00DB6AFB">
        <w:t xml:space="preserve"> </w:t>
      </w:r>
      <w:r w:rsidRPr="000771AC">
        <w:t>r. o</w:t>
      </w:r>
      <w:r w:rsidR="00DB6AFB">
        <w:t xml:space="preserve"> </w:t>
      </w:r>
      <w:r w:rsidRPr="000771AC">
        <w:t xml:space="preserve">obrocie instrumentami finansowymi </w:t>
      </w:r>
      <w:r w:rsidR="00DB3C42">
        <w:br/>
      </w:r>
      <w:r w:rsidRPr="000771AC">
        <w:t>(Dz.</w:t>
      </w:r>
      <w:r w:rsidR="00DB6AFB">
        <w:t xml:space="preserve"> </w:t>
      </w:r>
      <w:r w:rsidRPr="000771AC">
        <w:t>U. z</w:t>
      </w:r>
      <w:bookmarkStart w:id="1" w:name="_Hlk169270729"/>
      <w:r w:rsidR="00DB6AFB">
        <w:t xml:space="preserve"> </w:t>
      </w:r>
      <w:r w:rsidRPr="000771AC">
        <w:t>20</w:t>
      </w:r>
      <w:r w:rsidR="00775AC5" w:rsidRPr="000771AC">
        <w:t>24</w:t>
      </w:r>
      <w:r w:rsidR="00DB6AFB">
        <w:t xml:space="preserve"> </w:t>
      </w:r>
      <w:r w:rsidRPr="000771AC">
        <w:t>r. poz.</w:t>
      </w:r>
      <w:r w:rsidR="00DB6AFB">
        <w:t xml:space="preserve"> </w:t>
      </w:r>
      <w:r w:rsidR="00775AC5" w:rsidRPr="000771AC">
        <w:t>722</w:t>
      </w:r>
      <w:bookmarkEnd w:id="1"/>
      <w:r w:rsidR="00537E50">
        <w:t xml:space="preserve"> i</w:t>
      </w:r>
      <w:r w:rsidR="00540A59">
        <w:t xml:space="preserve"> 1863</w:t>
      </w:r>
      <w:r w:rsidRPr="000771AC">
        <w:t>) lub na rynku regulowanym innego niż Rzeczpospolita Polska</w:t>
      </w:r>
      <w:r w:rsidR="00030862" w:rsidRPr="00030862">
        <w:t xml:space="preserve"> </w:t>
      </w:r>
      <w:r w:rsidR="00030862" w:rsidRPr="000771AC">
        <w:t>państwa członkowskiego</w:t>
      </w:r>
      <w:r w:rsidRPr="000771AC">
        <w:t>;</w:t>
      </w:r>
    </w:p>
    <w:p w14:paraId="0CF89E40" w14:textId="55F0DDB4" w:rsidR="002D6C41" w:rsidRPr="000771AC" w:rsidRDefault="002D6C41" w:rsidP="002D6C41">
      <w:pPr>
        <w:pStyle w:val="PKTpunkt"/>
      </w:pPr>
      <w:r w:rsidRPr="000771AC">
        <w:t>2)</w:t>
      </w:r>
      <w:r w:rsidRPr="000771AC">
        <w:tab/>
        <w:t>częstotliwość i</w:t>
      </w:r>
      <w:r w:rsidR="00DB6AFB">
        <w:t xml:space="preserve"> </w:t>
      </w:r>
      <w:r w:rsidRPr="000771AC">
        <w:t>terminy przekazywania informacji, o</w:t>
      </w:r>
      <w:r w:rsidR="00DB6AFB">
        <w:t xml:space="preserve"> </w:t>
      </w:r>
      <w:r w:rsidRPr="000771AC">
        <w:t>których mowa w</w:t>
      </w:r>
      <w:r w:rsidR="00DB6AFB">
        <w:t xml:space="preserve"> </w:t>
      </w:r>
      <w:r w:rsidRPr="000771AC">
        <w:t>pkt</w:t>
      </w:r>
      <w:r w:rsidR="00DB6AFB">
        <w:t xml:space="preserve"> </w:t>
      </w:r>
      <w:r w:rsidRPr="000771AC">
        <w:t>1;</w:t>
      </w:r>
    </w:p>
    <w:p w14:paraId="38DBC063" w14:textId="7F6B5677" w:rsidR="002D6C41" w:rsidRPr="000771AC" w:rsidRDefault="002D6C41" w:rsidP="002D6C41">
      <w:pPr>
        <w:pStyle w:val="PKTpunkt"/>
      </w:pPr>
      <w:r w:rsidRPr="000771AC">
        <w:t>3)</w:t>
      </w:r>
      <w:r w:rsidRPr="000771AC">
        <w:tab/>
        <w:t>w przypadku emitentów z</w:t>
      </w:r>
      <w:r w:rsidR="00DB6AFB">
        <w:t xml:space="preserve"> </w:t>
      </w:r>
      <w:r w:rsidRPr="000771AC">
        <w:t>siedzibą w</w:t>
      </w:r>
      <w:r w:rsidR="00DB6AFB">
        <w:t xml:space="preserve"> </w:t>
      </w:r>
      <w:r w:rsidRPr="000771AC">
        <w:t>państwie niebędącym państwem członkowskim, dla których Rzeczpospolita Polska jest państwem macierzystym, których papiery wartościowe są dopuszczone do obrotu na rynku oficjalnych notowań w</w:t>
      </w:r>
      <w:r w:rsidR="00DB6AFB">
        <w:t xml:space="preserve"> </w:t>
      </w:r>
      <w:r w:rsidRPr="000771AC">
        <w:t xml:space="preserve">rozumieniu </w:t>
      </w:r>
      <w:r w:rsidRPr="000771AC">
        <w:lastRenderedPageBreak/>
        <w:t xml:space="preserve">przepisów ustawy </w:t>
      </w:r>
      <w:r w:rsidR="00966CD8" w:rsidRPr="000771AC">
        <w:t>z</w:t>
      </w:r>
      <w:r w:rsidR="00966CD8">
        <w:t xml:space="preserve"> </w:t>
      </w:r>
      <w:r w:rsidR="00966CD8" w:rsidRPr="000771AC">
        <w:t>dnia 29</w:t>
      </w:r>
      <w:r w:rsidR="00966CD8">
        <w:t xml:space="preserve"> </w:t>
      </w:r>
      <w:r w:rsidR="00966CD8" w:rsidRPr="000771AC">
        <w:t>lipca 2005</w:t>
      </w:r>
      <w:r w:rsidR="00966CD8">
        <w:t xml:space="preserve"> </w:t>
      </w:r>
      <w:r w:rsidR="00966CD8" w:rsidRPr="000771AC">
        <w:t xml:space="preserve">r. </w:t>
      </w:r>
      <w:r w:rsidRPr="000771AC">
        <w:t>o</w:t>
      </w:r>
      <w:r w:rsidR="00DB6AFB">
        <w:t xml:space="preserve"> </w:t>
      </w:r>
      <w:r w:rsidRPr="000771AC">
        <w:t>obrocie instrumentami finansowymi – warunki uznawania za równoważne informacji wymaganych przepisami prawa państwa siedziby emitenta do informacji, o</w:t>
      </w:r>
      <w:r w:rsidR="00DB6AFB">
        <w:t xml:space="preserve"> </w:t>
      </w:r>
      <w:r w:rsidRPr="000771AC">
        <w:t>których mowa w</w:t>
      </w:r>
      <w:r w:rsidR="00DB6AFB">
        <w:t xml:space="preserve"> </w:t>
      </w:r>
      <w:r w:rsidRPr="000771AC">
        <w:t>pkt</w:t>
      </w:r>
      <w:r w:rsidR="00DB6AFB">
        <w:t xml:space="preserve"> </w:t>
      </w:r>
      <w:r w:rsidRPr="000771AC">
        <w:t>1.</w:t>
      </w:r>
    </w:p>
    <w:p w14:paraId="61706636" w14:textId="6C7E1499" w:rsidR="002D6C41" w:rsidRPr="000771AC" w:rsidRDefault="002D6C41" w:rsidP="002D6C41">
      <w:pPr>
        <w:pStyle w:val="USTustnpkodeksu"/>
        <w:rPr>
          <w:rStyle w:val="Ppogrubienie"/>
        </w:rPr>
      </w:pPr>
      <w:r w:rsidRPr="00D538F0">
        <w:t>2.</w:t>
      </w:r>
      <w:r w:rsidR="00DB6AFB">
        <w:t xml:space="preserve"> </w:t>
      </w:r>
      <w:bookmarkStart w:id="2" w:name="_Hlk186465142"/>
      <w:r w:rsidRPr="00D538F0">
        <w:t>Przepisów rozporządzenia nie stosuje się do informacji bieżącej, w</w:t>
      </w:r>
      <w:r w:rsidR="00DB6AFB">
        <w:t xml:space="preserve"> </w:t>
      </w:r>
      <w:r w:rsidRPr="00D538F0">
        <w:t>przypadku gdy informacja ta została już przekazana do publicznej wiadomości jako informacja poufna w</w:t>
      </w:r>
      <w:r w:rsidR="00DB6AFB">
        <w:t xml:space="preserve"> </w:t>
      </w:r>
      <w:r w:rsidRPr="00D538F0">
        <w:t>rozumieniu rozporządzenia Parlamentu Europejskiego i</w:t>
      </w:r>
      <w:r w:rsidR="00DB6AFB">
        <w:t xml:space="preserve"> </w:t>
      </w:r>
      <w:r w:rsidRPr="00D538F0">
        <w:t>Rady (UE) nr</w:t>
      </w:r>
      <w:r w:rsidR="00DB6AFB">
        <w:t xml:space="preserve"> </w:t>
      </w:r>
      <w:r w:rsidRPr="00D538F0">
        <w:t xml:space="preserve">596/2014 </w:t>
      </w:r>
      <w:r w:rsidR="00DB3C42">
        <w:br/>
      </w:r>
      <w:r w:rsidRPr="00D538F0">
        <w:t>z</w:t>
      </w:r>
      <w:r w:rsidR="00DB6AFB">
        <w:t xml:space="preserve"> </w:t>
      </w:r>
      <w:r w:rsidRPr="00D538F0">
        <w:t>dnia 16</w:t>
      </w:r>
      <w:r w:rsidR="00DB6AFB">
        <w:t xml:space="preserve"> </w:t>
      </w:r>
      <w:r w:rsidRPr="00D538F0">
        <w:t>kwietnia 2014</w:t>
      </w:r>
      <w:r w:rsidR="00DB6AFB">
        <w:t xml:space="preserve"> </w:t>
      </w:r>
      <w:r w:rsidRPr="00D538F0">
        <w:t>r. w</w:t>
      </w:r>
      <w:r w:rsidR="00DB6AFB">
        <w:t xml:space="preserve"> </w:t>
      </w:r>
      <w:r w:rsidRPr="00D538F0">
        <w:t>sprawie nadużyć na rynku (rozporządzenie w</w:t>
      </w:r>
      <w:r w:rsidR="00DB6AFB">
        <w:t xml:space="preserve"> </w:t>
      </w:r>
      <w:r w:rsidRPr="00D538F0">
        <w:t>sprawie nadużyć na rynku) oraz uchylającego dyrektywę 2003/6/WE Parlamentu Europejskiego i</w:t>
      </w:r>
      <w:r w:rsidR="00DB6AFB">
        <w:t xml:space="preserve"> </w:t>
      </w:r>
      <w:r w:rsidRPr="00D538F0">
        <w:t>Rady i</w:t>
      </w:r>
      <w:r w:rsidR="00DB6AFB">
        <w:t xml:space="preserve"> </w:t>
      </w:r>
      <w:r w:rsidRPr="00D538F0">
        <w:t>dyrektywy Komisji 2003/124/WE, 2003/125/WE i</w:t>
      </w:r>
      <w:r w:rsidR="00DB6AFB">
        <w:t xml:space="preserve"> </w:t>
      </w:r>
      <w:r w:rsidRPr="00D538F0">
        <w:t>2004/72/WE (Dz.</w:t>
      </w:r>
      <w:r w:rsidR="00DB6AFB">
        <w:t xml:space="preserve"> </w:t>
      </w:r>
      <w:r w:rsidRPr="00D538F0">
        <w:t>Urz. UE</w:t>
      </w:r>
      <w:r w:rsidR="00DB6AFB">
        <w:t xml:space="preserve"> </w:t>
      </w:r>
      <w:r w:rsidRPr="00D538F0">
        <w:t>L</w:t>
      </w:r>
      <w:r w:rsidR="00DB6AFB">
        <w:t xml:space="preserve"> </w:t>
      </w:r>
      <w:r w:rsidRPr="00D538F0">
        <w:t>173 z</w:t>
      </w:r>
      <w:r w:rsidR="00DB6AFB">
        <w:t xml:space="preserve"> </w:t>
      </w:r>
      <w:r w:rsidRPr="00D538F0">
        <w:t>12.06.2014, str.</w:t>
      </w:r>
      <w:r w:rsidR="00DB6AFB">
        <w:t xml:space="preserve"> </w:t>
      </w:r>
      <w:r w:rsidRPr="00D538F0">
        <w:t>1, z</w:t>
      </w:r>
      <w:r w:rsidR="00DB6AFB">
        <w:t xml:space="preserve"> </w:t>
      </w:r>
      <w:r w:rsidRPr="00D538F0">
        <w:t>późn. zm</w:t>
      </w:r>
      <w:bookmarkEnd w:id="2"/>
      <w:r w:rsidRPr="00D538F0">
        <w:t>.</w:t>
      </w:r>
      <w:r w:rsidRPr="000771AC">
        <w:rPr>
          <w:rStyle w:val="Odwoanieprzypisudolnego"/>
        </w:rPr>
        <w:footnoteReference w:id="3"/>
      </w:r>
      <w:r w:rsidRPr="000771AC">
        <w:rPr>
          <w:rStyle w:val="IGindeksgrny"/>
        </w:rPr>
        <w:t>)</w:t>
      </w:r>
      <w:r w:rsidRPr="000771AC">
        <w:t>).</w:t>
      </w:r>
    </w:p>
    <w:p w14:paraId="300E1410" w14:textId="3D36E94E" w:rsidR="002D6C41" w:rsidRPr="000771AC" w:rsidRDefault="002D6C41">
      <w:pPr>
        <w:pStyle w:val="ARTartustawynprozporzdzenia"/>
        <w:keepNext/>
      </w:pPr>
      <w:r w:rsidRPr="000771AC">
        <w:rPr>
          <w:rStyle w:val="Ppogrubienie"/>
        </w:rPr>
        <w:t>§</w:t>
      </w:r>
      <w:r w:rsidR="00DB6AFB">
        <w:rPr>
          <w:rStyle w:val="Ppogrubienie"/>
        </w:rPr>
        <w:t xml:space="preserve"> </w:t>
      </w:r>
      <w:r w:rsidRPr="000771AC">
        <w:rPr>
          <w:rStyle w:val="Ppogrubienie"/>
        </w:rPr>
        <w:t>2.</w:t>
      </w:r>
      <w:r w:rsidR="00DB6AFB">
        <w:t xml:space="preserve"> </w:t>
      </w:r>
      <w:r w:rsidRPr="000771AC">
        <w:t>1.</w:t>
      </w:r>
      <w:r w:rsidR="00DB6AFB">
        <w:t xml:space="preserve"> </w:t>
      </w:r>
      <w:r w:rsidRPr="000771AC">
        <w:t>Ilekroć w</w:t>
      </w:r>
      <w:r w:rsidR="00DB6AFB">
        <w:t xml:space="preserve"> </w:t>
      </w:r>
      <w:r w:rsidRPr="000771AC">
        <w:t>rozporządzeniu jest mowa o:</w:t>
      </w:r>
    </w:p>
    <w:p w14:paraId="54C525C2" w14:textId="486B9C7E" w:rsidR="00491421" w:rsidRPr="000771AC" w:rsidRDefault="00C173EB" w:rsidP="00491421">
      <w:pPr>
        <w:pStyle w:val="PKTpunkt"/>
      </w:pPr>
      <w:r>
        <w:t>1</w:t>
      </w:r>
      <w:r w:rsidR="00491421" w:rsidRPr="000771AC">
        <w:t>)</w:t>
      </w:r>
      <w:r w:rsidR="00491421" w:rsidRPr="000771AC">
        <w:tab/>
        <w:t>akceptowanych standardach rachunkowości – rozumie się przez to standardy rachunkowości, o</w:t>
      </w:r>
      <w:r w:rsidR="00DB6AFB">
        <w:t xml:space="preserve"> </w:t>
      </w:r>
      <w:r w:rsidR="00491421" w:rsidRPr="000771AC">
        <w:t>których mowa w</w:t>
      </w:r>
      <w:r w:rsidR="00DB6AFB">
        <w:t xml:space="preserve"> </w:t>
      </w:r>
      <w:r w:rsidR="00491421" w:rsidRPr="000771AC">
        <w:t>art.</w:t>
      </w:r>
      <w:r w:rsidR="00DB6AFB">
        <w:t xml:space="preserve"> </w:t>
      </w:r>
      <w:r w:rsidR="00491421" w:rsidRPr="000771AC">
        <w:t>4 rozporządzenia 1569/2007 oraz w</w:t>
      </w:r>
      <w:r w:rsidR="00DB6AFB">
        <w:t xml:space="preserve"> </w:t>
      </w:r>
      <w:r w:rsidR="00491421" w:rsidRPr="000771AC">
        <w:t xml:space="preserve">decyzjach Komisji </w:t>
      </w:r>
      <w:r w:rsidR="00CD5375">
        <w:t>Europejskiej</w:t>
      </w:r>
      <w:r w:rsidR="00E4349B">
        <w:t xml:space="preserve"> </w:t>
      </w:r>
      <w:r w:rsidR="00491421" w:rsidRPr="000771AC">
        <w:t>wydanych na podstawie art.</w:t>
      </w:r>
      <w:r w:rsidR="00DB6AFB">
        <w:t xml:space="preserve"> </w:t>
      </w:r>
      <w:r w:rsidR="00491421" w:rsidRPr="000771AC">
        <w:t>23</w:t>
      </w:r>
      <w:r w:rsidR="00DB6AFB">
        <w:t xml:space="preserve"> </w:t>
      </w:r>
      <w:r w:rsidR="00491421" w:rsidRPr="000771AC">
        <w:t>ust.</w:t>
      </w:r>
      <w:r w:rsidR="00DB6AFB">
        <w:t xml:space="preserve"> </w:t>
      </w:r>
      <w:r w:rsidR="00491421" w:rsidRPr="000771AC">
        <w:t>4</w:t>
      </w:r>
      <w:r w:rsidR="00DB6AFB">
        <w:t xml:space="preserve"> </w:t>
      </w:r>
      <w:r w:rsidR="00491421" w:rsidRPr="000771AC">
        <w:t>dyrektywy 2004/109/WE Parlamentu Europejskiego i</w:t>
      </w:r>
      <w:r w:rsidR="00DB6AFB">
        <w:t xml:space="preserve"> </w:t>
      </w:r>
      <w:r w:rsidR="00491421" w:rsidRPr="000771AC">
        <w:t>Rady z</w:t>
      </w:r>
      <w:r w:rsidR="00DB6AFB">
        <w:t xml:space="preserve"> </w:t>
      </w:r>
      <w:r w:rsidR="00491421" w:rsidRPr="000771AC">
        <w:t>dnia 15</w:t>
      </w:r>
      <w:r w:rsidR="00DB6AFB">
        <w:t xml:space="preserve"> </w:t>
      </w:r>
      <w:r w:rsidR="00491421" w:rsidRPr="000771AC">
        <w:t>grudnia 2004</w:t>
      </w:r>
      <w:r w:rsidR="00DB6AFB">
        <w:t xml:space="preserve"> </w:t>
      </w:r>
      <w:r w:rsidR="00491421" w:rsidRPr="000771AC">
        <w:t>r. w</w:t>
      </w:r>
      <w:r w:rsidR="00DB6AFB">
        <w:t xml:space="preserve"> </w:t>
      </w:r>
      <w:r w:rsidR="00491421" w:rsidRPr="000771AC">
        <w:t>sprawie harmonizacji wymogów dotyczących przejrzystości informacji o</w:t>
      </w:r>
      <w:r w:rsidR="00DB6AFB">
        <w:t xml:space="preserve"> </w:t>
      </w:r>
      <w:r w:rsidR="00491421" w:rsidRPr="000771AC">
        <w:t>emitentach, których papiery wartościowe dopuszczane są do obrotu na rynku regulowanym oraz zmieniającej dyrektywę 2001/34/WE (Dz.</w:t>
      </w:r>
      <w:r w:rsidR="00DB6AFB">
        <w:t xml:space="preserve"> </w:t>
      </w:r>
      <w:r w:rsidR="00491421" w:rsidRPr="000771AC">
        <w:t>Urz. WE L 390 z</w:t>
      </w:r>
      <w:r w:rsidR="00DB6AFB">
        <w:t xml:space="preserve"> </w:t>
      </w:r>
      <w:r w:rsidR="00491421" w:rsidRPr="000771AC">
        <w:t>31.12.2004, str.</w:t>
      </w:r>
      <w:r w:rsidR="00DB6AFB">
        <w:t xml:space="preserve"> </w:t>
      </w:r>
      <w:r w:rsidR="00491421" w:rsidRPr="000771AC">
        <w:t>38, z</w:t>
      </w:r>
      <w:r w:rsidR="00DB6AFB">
        <w:t xml:space="preserve"> </w:t>
      </w:r>
      <w:r w:rsidR="00491421" w:rsidRPr="000771AC">
        <w:t>późn. zm.</w:t>
      </w:r>
      <w:r w:rsidR="00491421" w:rsidRPr="000771AC">
        <w:rPr>
          <w:rStyle w:val="Odwoanieprzypisudolnego"/>
        </w:rPr>
        <w:footnoteReference w:id="4"/>
      </w:r>
      <w:r w:rsidR="00491421" w:rsidRPr="000771AC">
        <w:rPr>
          <w:rStyle w:val="IGindeksgrny"/>
        </w:rPr>
        <w:t>)</w:t>
      </w:r>
      <w:r w:rsidR="00491421" w:rsidRPr="000771AC">
        <w:t>);</w:t>
      </w:r>
    </w:p>
    <w:p w14:paraId="64EA437D" w14:textId="043A085E" w:rsidR="00491421" w:rsidRPr="000771AC" w:rsidRDefault="00C173EB" w:rsidP="00491421">
      <w:pPr>
        <w:pStyle w:val="PKTpunkt"/>
      </w:pPr>
      <w:r>
        <w:t>2</w:t>
      </w:r>
      <w:r w:rsidR="00491421" w:rsidRPr="000771AC">
        <w:t>)</w:t>
      </w:r>
      <w:r w:rsidR="00491421" w:rsidRPr="000771AC">
        <w:tab/>
        <w:t>alternatywnej spółce inwestycyjnej – rozumie się przez to alternatywną spółkę inwestycyjną w</w:t>
      </w:r>
      <w:r w:rsidR="00DB6AFB">
        <w:t xml:space="preserve"> </w:t>
      </w:r>
      <w:r w:rsidR="00491421" w:rsidRPr="000771AC">
        <w:t xml:space="preserve">rozumieniu </w:t>
      </w:r>
      <w:r w:rsidR="00FC73BD">
        <w:t>art.</w:t>
      </w:r>
      <w:r w:rsidR="00AA1F43">
        <w:t xml:space="preserve"> </w:t>
      </w:r>
      <w:r w:rsidR="00FC73BD">
        <w:t xml:space="preserve">8a ust. 1 </w:t>
      </w:r>
      <w:r w:rsidR="00491421" w:rsidRPr="000771AC">
        <w:t>ustawy o</w:t>
      </w:r>
      <w:r w:rsidR="00DB6AFB">
        <w:t xml:space="preserve"> </w:t>
      </w:r>
      <w:r w:rsidR="00491421" w:rsidRPr="000771AC">
        <w:t>funduszach;</w:t>
      </w:r>
    </w:p>
    <w:p w14:paraId="23141DAA" w14:textId="6518537A" w:rsidR="00A150E3" w:rsidRPr="000771AC" w:rsidRDefault="00C173EB" w:rsidP="00491421">
      <w:pPr>
        <w:pStyle w:val="PKTpunkt"/>
      </w:pPr>
      <w:r>
        <w:t>3</w:t>
      </w:r>
      <w:r w:rsidR="00491421" w:rsidRPr="000771AC">
        <w:t>)</w:t>
      </w:r>
      <w:r w:rsidR="00491421" w:rsidRPr="000771AC">
        <w:tab/>
        <w:t>danych porównywalnych – rozumie się przez to dane porównawcze sporządzone w</w:t>
      </w:r>
      <w:r w:rsidR="00DB6AFB">
        <w:t xml:space="preserve"> </w:t>
      </w:r>
      <w:r w:rsidR="00491421" w:rsidRPr="000771AC">
        <w:t>sposób zapewniający ich porównywalność przez zastosowanie jednolitych zasad (polityki) rachunkowości w prezentowanych okresach, zgodnych z</w:t>
      </w:r>
      <w:r w:rsidR="00DB6AFB">
        <w:t xml:space="preserve"> </w:t>
      </w:r>
      <w:r w:rsidR="00491421" w:rsidRPr="000771AC">
        <w:t>zasadami (polityką) rachunkowości stosowanymi przez emitenta przy sporządzaniu sprawozdania finansowego, skróconego sprawozdania finansowego, skonsolidowanego sprawozdania finansowego lub skróconego skonsolidowanego sprawozdania finansowego, za ostatni okres oraz przez ujęcie korekt błędów w</w:t>
      </w:r>
      <w:r w:rsidR="00DB6AFB">
        <w:t xml:space="preserve"> </w:t>
      </w:r>
      <w:r w:rsidR="00491421" w:rsidRPr="000771AC">
        <w:t>okresach, których one dotyczą, bez względu na okres, w</w:t>
      </w:r>
      <w:r w:rsidR="00DB6AFB">
        <w:t xml:space="preserve"> </w:t>
      </w:r>
      <w:r w:rsidR="00491421" w:rsidRPr="000771AC">
        <w:t>którym zostały ujęte w</w:t>
      </w:r>
      <w:r w:rsidR="00DB6AFB">
        <w:t xml:space="preserve"> </w:t>
      </w:r>
      <w:r w:rsidR="00491421" w:rsidRPr="000771AC">
        <w:t>księgach rachunkowych;</w:t>
      </w:r>
    </w:p>
    <w:p w14:paraId="17A431EF" w14:textId="22CA1311" w:rsidR="00491421" w:rsidRPr="00491421" w:rsidRDefault="00C173EB" w:rsidP="00491421">
      <w:pPr>
        <w:pStyle w:val="PKTpunkt"/>
      </w:pPr>
      <w:r>
        <w:lastRenderedPageBreak/>
        <w:t>4</w:t>
      </w:r>
      <w:r w:rsidR="00491421" w:rsidRPr="000771AC">
        <w:t>)</w:t>
      </w:r>
      <w:r w:rsidR="00491421" w:rsidRPr="000771AC">
        <w:tab/>
        <w:t>emitencie działającym w</w:t>
      </w:r>
      <w:r w:rsidR="00DB6AFB">
        <w:t xml:space="preserve"> </w:t>
      </w:r>
      <w:r w:rsidR="00491421" w:rsidRPr="000771AC">
        <w:t>przemyśle wydobywczym – rozumie się przez to:</w:t>
      </w:r>
    </w:p>
    <w:p w14:paraId="111C684E" w14:textId="791D5913" w:rsidR="00491421" w:rsidRPr="000771AC" w:rsidRDefault="00491421" w:rsidP="00491421">
      <w:pPr>
        <w:pStyle w:val="LITlitera"/>
      </w:pPr>
      <w:r w:rsidRPr="000771AC">
        <w:t>a)</w:t>
      </w:r>
      <w:r w:rsidRPr="000771AC">
        <w:tab/>
        <w:t>jednostkę działającą w</w:t>
      </w:r>
      <w:r w:rsidR="00DB6AFB">
        <w:t xml:space="preserve"> </w:t>
      </w:r>
      <w:r w:rsidRPr="000771AC">
        <w:t>przemyśle wydobywczym, o</w:t>
      </w:r>
      <w:r w:rsidR="00DB6AFB">
        <w:t xml:space="preserve"> </w:t>
      </w:r>
      <w:r w:rsidRPr="000771AC">
        <w:t>której mowa w</w:t>
      </w:r>
      <w:r w:rsidR="00DB6AFB">
        <w:t xml:space="preserve"> </w:t>
      </w:r>
      <w:r w:rsidRPr="000771AC">
        <w:t>art.</w:t>
      </w:r>
      <w:r w:rsidR="00DB6AFB">
        <w:t xml:space="preserve"> </w:t>
      </w:r>
      <w:r w:rsidRPr="000771AC">
        <w:t>63e pkt</w:t>
      </w:r>
      <w:r w:rsidR="00DB6AFB">
        <w:t xml:space="preserve"> </w:t>
      </w:r>
      <w:r w:rsidRPr="000771AC">
        <w:t>1 ustawy o</w:t>
      </w:r>
      <w:r w:rsidR="00DB6AFB">
        <w:t xml:space="preserve"> </w:t>
      </w:r>
      <w:r w:rsidRPr="000771AC">
        <w:t>rachunkowości – w</w:t>
      </w:r>
      <w:r w:rsidR="00DB6AFB">
        <w:t xml:space="preserve"> </w:t>
      </w:r>
      <w:r w:rsidRPr="000771AC">
        <w:t>przypadku emitenta z</w:t>
      </w:r>
      <w:r w:rsidR="00DB6AFB">
        <w:t xml:space="preserve"> </w:t>
      </w:r>
      <w:r w:rsidRPr="000771AC">
        <w:t>siedzibą lub miejscem sprawowania zarządu na terytorium Rzeczypospolitej Polskiej,</w:t>
      </w:r>
    </w:p>
    <w:p w14:paraId="09DA40F2" w14:textId="54B651AF" w:rsidR="00491421" w:rsidRPr="000771AC" w:rsidRDefault="00491421" w:rsidP="00491421">
      <w:pPr>
        <w:pStyle w:val="LITlitera"/>
      </w:pPr>
      <w:r w:rsidRPr="000771AC">
        <w:t>b)</w:t>
      </w:r>
      <w:r w:rsidRPr="000771AC">
        <w:tab/>
        <w:t>jednostkę prowadzącą działalność określoną na podstawie obowiązującej w</w:t>
      </w:r>
      <w:r w:rsidR="00DB6AFB">
        <w:t xml:space="preserve"> </w:t>
      </w:r>
      <w:r w:rsidRPr="000771AC">
        <w:t>państwie siedziby emitenta klasyfikacji działalności gospodarczej, odpowiadającej rodzajom działalności gospodarczej wymienionym w</w:t>
      </w:r>
      <w:r w:rsidR="00DB6AFB">
        <w:t xml:space="preserve"> </w:t>
      </w:r>
      <w:r w:rsidRPr="000771AC">
        <w:t>sekcji В działy 05–08</w:t>
      </w:r>
      <w:r w:rsidR="00DB6AFB">
        <w:t xml:space="preserve"> </w:t>
      </w:r>
      <w:r w:rsidRPr="000771AC">
        <w:t>załącznika I</w:t>
      </w:r>
      <w:r w:rsidR="00DB6AFB">
        <w:t xml:space="preserve"> </w:t>
      </w:r>
      <w:r w:rsidRPr="000771AC">
        <w:t>do rozporządzenia 1893/2006</w:t>
      </w:r>
      <w:r w:rsidR="00DB6AFB">
        <w:t xml:space="preserve"> </w:t>
      </w:r>
      <w:r w:rsidRPr="000771AC">
        <w:t>– w</w:t>
      </w:r>
      <w:r w:rsidR="00DB6AFB">
        <w:t xml:space="preserve"> </w:t>
      </w:r>
      <w:r w:rsidRPr="000771AC">
        <w:t>przypadku emitenta z</w:t>
      </w:r>
      <w:r w:rsidR="00DB6AFB">
        <w:t xml:space="preserve"> </w:t>
      </w:r>
      <w:r w:rsidRPr="000771AC">
        <w:t>siedzibą lub miejscem sprawowania zarządu w</w:t>
      </w:r>
      <w:r w:rsidR="00DB6AFB">
        <w:t xml:space="preserve"> </w:t>
      </w:r>
      <w:r w:rsidRPr="000771AC">
        <w:t>innym niż Rzeczpospolita Polska</w:t>
      </w:r>
      <w:r w:rsidR="00AF231B">
        <w:t xml:space="preserve"> państwie członkowskim</w:t>
      </w:r>
      <w:r w:rsidRPr="000771AC">
        <w:t>;</w:t>
      </w:r>
    </w:p>
    <w:p w14:paraId="14FA37C4" w14:textId="7168898D" w:rsidR="00491421" w:rsidRPr="00491421" w:rsidRDefault="00C173EB" w:rsidP="00491421">
      <w:pPr>
        <w:pStyle w:val="PKTpunkt"/>
      </w:pPr>
      <w:r>
        <w:t>5</w:t>
      </w:r>
      <w:r w:rsidR="00491421" w:rsidRPr="000771AC">
        <w:t>)</w:t>
      </w:r>
      <w:r w:rsidR="00491421" w:rsidRPr="000771AC">
        <w:tab/>
        <w:t>emitencie zajmującym się wyrębem lasów pierwotnych – rozumie się przez to:</w:t>
      </w:r>
    </w:p>
    <w:p w14:paraId="5E3A285A" w14:textId="62347520" w:rsidR="00491421" w:rsidRPr="000771AC" w:rsidRDefault="00491421" w:rsidP="00491421">
      <w:pPr>
        <w:pStyle w:val="LITlitera"/>
      </w:pPr>
      <w:r w:rsidRPr="000771AC">
        <w:t>a)</w:t>
      </w:r>
      <w:r w:rsidRPr="000771AC">
        <w:tab/>
        <w:t>jednostkę zajmującą się wyrębem lasów pierwotnych, o</w:t>
      </w:r>
      <w:r w:rsidR="00DB6AFB">
        <w:t xml:space="preserve"> </w:t>
      </w:r>
      <w:r w:rsidRPr="000771AC">
        <w:t>której mowa w</w:t>
      </w:r>
      <w:r w:rsidR="00DB6AFB">
        <w:t xml:space="preserve"> </w:t>
      </w:r>
      <w:r w:rsidRPr="000771AC">
        <w:t>art.</w:t>
      </w:r>
      <w:r w:rsidR="00DB6AFB">
        <w:t xml:space="preserve"> </w:t>
      </w:r>
      <w:r w:rsidRPr="000771AC">
        <w:t>63e pkt</w:t>
      </w:r>
      <w:r w:rsidR="00DB6AFB">
        <w:t xml:space="preserve"> </w:t>
      </w:r>
      <w:r w:rsidRPr="000771AC">
        <w:t>2 ustawy o</w:t>
      </w:r>
      <w:r w:rsidR="00DB6AFB">
        <w:t xml:space="preserve"> </w:t>
      </w:r>
      <w:r w:rsidRPr="000771AC">
        <w:t>rachunkowości – w</w:t>
      </w:r>
      <w:r w:rsidR="00DB6AFB">
        <w:t xml:space="preserve"> </w:t>
      </w:r>
      <w:r w:rsidRPr="000771AC">
        <w:t>przypadku emitenta z</w:t>
      </w:r>
      <w:r w:rsidR="00DB6AFB">
        <w:t xml:space="preserve"> </w:t>
      </w:r>
      <w:r w:rsidRPr="000771AC">
        <w:t>siedzibą lub miejscem sprawowania zarządu na terytorium Rzeczypospolitej Polskiej,</w:t>
      </w:r>
    </w:p>
    <w:p w14:paraId="782AEFD7" w14:textId="6D622BD3" w:rsidR="00491421" w:rsidRPr="000771AC" w:rsidRDefault="00491421" w:rsidP="00491421">
      <w:pPr>
        <w:pStyle w:val="LITlitera"/>
      </w:pPr>
      <w:r w:rsidRPr="000771AC">
        <w:t>b)</w:t>
      </w:r>
      <w:r w:rsidRPr="000771AC">
        <w:tab/>
        <w:t>jednostkę prowadzącą działalność określoną na podstawie obowiązującej w</w:t>
      </w:r>
      <w:r w:rsidR="00DB6AFB">
        <w:t xml:space="preserve"> </w:t>
      </w:r>
      <w:r w:rsidRPr="000771AC">
        <w:t>państwie siedziby emitenta klasyfikacji działalności gospodarczej, odpowiadającej rodzajom działalności gospodarczej wymienionym w</w:t>
      </w:r>
      <w:r w:rsidR="00DB6AFB">
        <w:t xml:space="preserve"> </w:t>
      </w:r>
      <w:r w:rsidRPr="000771AC">
        <w:t>sekcji</w:t>
      </w:r>
      <w:r w:rsidR="00DB6AFB">
        <w:t xml:space="preserve"> </w:t>
      </w:r>
      <w:r w:rsidRPr="000771AC">
        <w:t>A w</w:t>
      </w:r>
      <w:r w:rsidR="00DB6AFB">
        <w:t xml:space="preserve"> </w:t>
      </w:r>
      <w:r w:rsidRPr="000771AC">
        <w:t>dziale 02, w</w:t>
      </w:r>
      <w:r w:rsidR="00DB6AFB">
        <w:t xml:space="preserve"> </w:t>
      </w:r>
      <w:r w:rsidRPr="000771AC">
        <w:t>grupie 02.2</w:t>
      </w:r>
      <w:r w:rsidR="00DB6AFB">
        <w:t xml:space="preserve"> </w:t>
      </w:r>
      <w:r w:rsidRPr="000771AC">
        <w:t>załącznika I</w:t>
      </w:r>
      <w:r w:rsidR="00DB6AFB">
        <w:t xml:space="preserve"> </w:t>
      </w:r>
      <w:r w:rsidRPr="000771AC">
        <w:t>do rozporządzenia 1893/2006, na obszarze lasu pierwotnego w</w:t>
      </w:r>
      <w:r w:rsidR="00DB6AFB">
        <w:t xml:space="preserve"> </w:t>
      </w:r>
      <w:r w:rsidRPr="000771AC">
        <w:t>rozumieniu art.</w:t>
      </w:r>
      <w:r w:rsidR="00DB6AFB">
        <w:t xml:space="preserve"> </w:t>
      </w:r>
      <w:r w:rsidRPr="000771AC">
        <w:t>63e pkt</w:t>
      </w:r>
      <w:r w:rsidR="00DB6AFB">
        <w:t xml:space="preserve"> </w:t>
      </w:r>
      <w:r w:rsidRPr="000771AC">
        <w:t>3 ustawy o</w:t>
      </w:r>
      <w:r w:rsidR="00DB6AFB">
        <w:t xml:space="preserve"> </w:t>
      </w:r>
      <w:r w:rsidRPr="000771AC">
        <w:t>rachunkowości – w</w:t>
      </w:r>
      <w:r w:rsidR="00DB6AFB">
        <w:t xml:space="preserve"> </w:t>
      </w:r>
      <w:r w:rsidRPr="000771AC">
        <w:t>przypadku emitenta z</w:t>
      </w:r>
      <w:r w:rsidR="00DB6AFB">
        <w:t xml:space="preserve"> </w:t>
      </w:r>
      <w:r w:rsidRPr="000771AC">
        <w:t>siedzibą lub miejscem sprawowania zarządu w</w:t>
      </w:r>
      <w:r w:rsidR="00DB6AFB">
        <w:t xml:space="preserve"> </w:t>
      </w:r>
      <w:r w:rsidRPr="000771AC">
        <w:t>innym niż Rzeczpospolita Polska</w:t>
      </w:r>
      <w:r w:rsidR="00AF231B">
        <w:t xml:space="preserve"> państwie członkowskim</w:t>
      </w:r>
      <w:r w:rsidRPr="000771AC">
        <w:t>;</w:t>
      </w:r>
    </w:p>
    <w:p w14:paraId="08893084" w14:textId="6A382DF8" w:rsidR="00281C5B" w:rsidRPr="000771AC" w:rsidRDefault="00C173EB" w:rsidP="00281C5B">
      <w:pPr>
        <w:pStyle w:val="PKTpunkt"/>
      </w:pPr>
      <w:r>
        <w:t>6</w:t>
      </w:r>
      <w:r w:rsidR="00281C5B" w:rsidRPr="000771AC">
        <w:t>)</w:t>
      </w:r>
      <w:r w:rsidR="00281C5B" w:rsidRPr="000771AC">
        <w:tab/>
        <w:t>funduszu – rozumie się przez to fundusz inwestycyjny zamknięty</w:t>
      </w:r>
      <w:r w:rsidR="00A9467C">
        <w:t>,</w:t>
      </w:r>
      <w:r w:rsidR="00A9467C" w:rsidRPr="00A9467C">
        <w:t xml:space="preserve"> </w:t>
      </w:r>
      <w:r w:rsidR="00A9467C" w:rsidRPr="000771AC">
        <w:t>o</w:t>
      </w:r>
      <w:r w:rsidR="00A9467C">
        <w:t xml:space="preserve"> </w:t>
      </w:r>
      <w:r w:rsidR="00A9467C" w:rsidRPr="000771AC">
        <w:t xml:space="preserve">którym mowa </w:t>
      </w:r>
      <w:r w:rsidR="00DB3C42">
        <w:br/>
      </w:r>
      <w:r w:rsidR="00A9467C" w:rsidRPr="000771AC">
        <w:t>w</w:t>
      </w:r>
      <w:r w:rsidR="00A9467C">
        <w:t xml:space="preserve"> </w:t>
      </w:r>
      <w:r w:rsidR="00A9467C" w:rsidRPr="000771AC">
        <w:t>art.</w:t>
      </w:r>
      <w:r w:rsidR="00A9467C">
        <w:t xml:space="preserve"> </w:t>
      </w:r>
      <w:r w:rsidR="00A9467C" w:rsidRPr="000771AC">
        <w:t>1</w:t>
      </w:r>
      <w:r w:rsidR="00A9467C">
        <w:t xml:space="preserve">4 ust. 3 pkt 3 </w:t>
      </w:r>
      <w:r w:rsidR="00A9467C" w:rsidRPr="000771AC">
        <w:t>ustawy o</w:t>
      </w:r>
      <w:r w:rsidR="00A9467C">
        <w:t xml:space="preserve"> </w:t>
      </w:r>
      <w:r w:rsidR="00A9467C" w:rsidRPr="000771AC">
        <w:t>funduszach</w:t>
      </w:r>
      <w:r w:rsidR="00281C5B" w:rsidRPr="000771AC">
        <w:t>;</w:t>
      </w:r>
    </w:p>
    <w:p w14:paraId="1216DC72" w14:textId="38A57BF4" w:rsidR="00281C5B" w:rsidRPr="000771AC" w:rsidRDefault="00C173EB" w:rsidP="00281C5B">
      <w:pPr>
        <w:pStyle w:val="PKTpunkt"/>
      </w:pPr>
      <w:r>
        <w:t>7</w:t>
      </w:r>
      <w:r w:rsidR="00281C5B" w:rsidRPr="000771AC">
        <w:t>)</w:t>
      </w:r>
      <w:r w:rsidR="00281C5B" w:rsidRPr="000771AC">
        <w:tab/>
        <w:t>funduszu portfelowym – rozumie się przez to fundusz, o</w:t>
      </w:r>
      <w:r w:rsidR="00DB6AFB">
        <w:t xml:space="preserve"> </w:t>
      </w:r>
      <w:r w:rsidR="00281C5B" w:rsidRPr="000771AC">
        <w:t>którym mowa w</w:t>
      </w:r>
      <w:r w:rsidR="00DB6AFB">
        <w:t xml:space="preserve"> </w:t>
      </w:r>
      <w:r w:rsidR="00281C5B" w:rsidRPr="000771AC">
        <w:t>art.</w:t>
      </w:r>
      <w:r w:rsidR="00DB6AFB">
        <w:t xml:space="preserve"> </w:t>
      </w:r>
      <w:r w:rsidR="00281C5B" w:rsidRPr="000771AC">
        <w:t>179 ustawy o</w:t>
      </w:r>
      <w:r w:rsidR="00DB6AFB">
        <w:t xml:space="preserve"> </w:t>
      </w:r>
      <w:r w:rsidR="00281C5B" w:rsidRPr="000771AC">
        <w:t>funduszach;</w:t>
      </w:r>
    </w:p>
    <w:p w14:paraId="1213C680" w14:textId="065256C1" w:rsidR="00281C5B" w:rsidRPr="000771AC" w:rsidRDefault="00C173EB" w:rsidP="00281C5B">
      <w:pPr>
        <w:pStyle w:val="PKTpunkt"/>
      </w:pPr>
      <w:r>
        <w:t>8</w:t>
      </w:r>
      <w:r w:rsidR="00281C5B" w:rsidRPr="000771AC">
        <w:t>)</w:t>
      </w:r>
      <w:r w:rsidR="00281C5B" w:rsidRPr="000771AC">
        <w:tab/>
        <w:t>funduszu z</w:t>
      </w:r>
      <w:r w:rsidR="00DB6AFB">
        <w:t xml:space="preserve"> </w:t>
      </w:r>
      <w:r w:rsidR="00281C5B" w:rsidRPr="000771AC">
        <w:t>wydzielonymi subfunduszami – rozumie się przez to fundusz, o</w:t>
      </w:r>
      <w:r w:rsidR="00DB6AFB">
        <w:t xml:space="preserve"> </w:t>
      </w:r>
      <w:r w:rsidR="00281C5B" w:rsidRPr="000771AC">
        <w:t>którym mowa w</w:t>
      </w:r>
      <w:r w:rsidR="00DB6AFB">
        <w:t xml:space="preserve"> </w:t>
      </w:r>
      <w:r w:rsidR="00281C5B" w:rsidRPr="000771AC">
        <w:t>art.</w:t>
      </w:r>
      <w:r w:rsidR="00DB6AFB">
        <w:t xml:space="preserve"> </w:t>
      </w:r>
      <w:r w:rsidR="00281C5B" w:rsidRPr="000771AC">
        <w:t>159 ustawy o</w:t>
      </w:r>
      <w:r w:rsidR="00DB6AFB">
        <w:t xml:space="preserve"> </w:t>
      </w:r>
      <w:r w:rsidR="00281C5B" w:rsidRPr="000771AC">
        <w:t>funduszach;</w:t>
      </w:r>
    </w:p>
    <w:p w14:paraId="70C5F3C4" w14:textId="755A1E40" w:rsidR="00281C5B" w:rsidRPr="000771AC" w:rsidRDefault="00C173EB" w:rsidP="00281C5B">
      <w:pPr>
        <w:pStyle w:val="PKTpunkt"/>
      </w:pPr>
      <w:r>
        <w:t>9</w:t>
      </w:r>
      <w:r w:rsidR="00281C5B" w:rsidRPr="000771AC">
        <w:t>)</w:t>
      </w:r>
      <w:r w:rsidR="00281C5B" w:rsidRPr="000771AC">
        <w:tab/>
        <w:t>grupie kapitałowej emitenta – rozumie się przez to grupę kapitałową w</w:t>
      </w:r>
      <w:r w:rsidR="00DB6AFB">
        <w:t xml:space="preserve"> </w:t>
      </w:r>
      <w:r w:rsidR="00281C5B" w:rsidRPr="000771AC">
        <w:t>rozumieniu obowiązujących emitenta przepisów o</w:t>
      </w:r>
      <w:r w:rsidR="00DB6AFB">
        <w:t xml:space="preserve"> </w:t>
      </w:r>
      <w:r w:rsidR="00281C5B" w:rsidRPr="000771AC">
        <w:t>rachunkowości;</w:t>
      </w:r>
    </w:p>
    <w:p w14:paraId="273CF7FF" w14:textId="62F989E8" w:rsidR="00EF7591" w:rsidRPr="000771AC" w:rsidRDefault="00C173EB" w:rsidP="00EF7591">
      <w:pPr>
        <w:pStyle w:val="PKTpunkt"/>
      </w:pPr>
      <w:r>
        <w:t>10</w:t>
      </w:r>
      <w:r w:rsidR="00EF7591" w:rsidRPr="000771AC">
        <w:t>)</w:t>
      </w:r>
      <w:r w:rsidR="00EF7591" w:rsidRPr="000771AC">
        <w:tab/>
        <w:t>jednostce dominującej – rozumie się przez to jednostkę dominującą w</w:t>
      </w:r>
      <w:r w:rsidR="00DB6AFB">
        <w:t xml:space="preserve"> </w:t>
      </w:r>
      <w:r w:rsidR="00EF7591" w:rsidRPr="000771AC">
        <w:t>rozumieniu obowiązujących emitenta przepisów o</w:t>
      </w:r>
      <w:r w:rsidR="00DB6AFB">
        <w:t xml:space="preserve"> </w:t>
      </w:r>
      <w:r w:rsidR="00EF7591" w:rsidRPr="000771AC">
        <w:t>rachunkowości;</w:t>
      </w:r>
    </w:p>
    <w:p w14:paraId="4A38C88C" w14:textId="2816A690" w:rsidR="00EF7591" w:rsidRPr="000771AC" w:rsidRDefault="0029615E" w:rsidP="00EF7591">
      <w:pPr>
        <w:pStyle w:val="PKTpunkt"/>
      </w:pPr>
      <w:r>
        <w:t>1</w:t>
      </w:r>
      <w:r w:rsidR="00251187">
        <w:t>1</w:t>
      </w:r>
      <w:r w:rsidR="00EF7591" w:rsidRPr="000771AC">
        <w:t>)</w:t>
      </w:r>
      <w:r w:rsidR="00EF7591" w:rsidRPr="000771AC">
        <w:tab/>
      </w:r>
      <w:r w:rsidR="00190F83" w:rsidRPr="000771AC">
        <w:t>jednost</w:t>
      </w:r>
      <w:r w:rsidR="00190F83">
        <w:t>ce</w:t>
      </w:r>
      <w:r w:rsidR="00190F83" w:rsidRPr="000771AC">
        <w:t xml:space="preserve"> podporządkowan</w:t>
      </w:r>
      <w:r w:rsidR="00190F83">
        <w:t>ej</w:t>
      </w:r>
      <w:r w:rsidR="00190F83" w:rsidRPr="000771AC">
        <w:t xml:space="preserve"> </w:t>
      </w:r>
      <w:r w:rsidR="00EF7591" w:rsidRPr="000771AC">
        <w:t>– rozumie się przez to jednostki podporządkowane w</w:t>
      </w:r>
      <w:r w:rsidR="00DB6AFB">
        <w:t xml:space="preserve"> </w:t>
      </w:r>
      <w:r w:rsidR="00EF7591" w:rsidRPr="000771AC">
        <w:t>rozumieniu obowiązujących emitenta przepisów o</w:t>
      </w:r>
      <w:r w:rsidR="00DB6AFB">
        <w:t xml:space="preserve"> </w:t>
      </w:r>
      <w:r w:rsidR="00EF7591" w:rsidRPr="000771AC">
        <w:t>rachunkowości;</w:t>
      </w:r>
    </w:p>
    <w:p w14:paraId="7F726E3C" w14:textId="3D0CBE39" w:rsidR="00EF7591" w:rsidRPr="000771AC" w:rsidRDefault="00251187" w:rsidP="00EF7591">
      <w:pPr>
        <w:pStyle w:val="PKTpunkt"/>
      </w:pPr>
      <w:r>
        <w:lastRenderedPageBreak/>
        <w:t>12</w:t>
      </w:r>
      <w:r w:rsidR="00EF7591" w:rsidRPr="000771AC">
        <w:t>)</w:t>
      </w:r>
      <w:r w:rsidR="00EF7591" w:rsidRPr="000771AC">
        <w:tab/>
        <w:t>jednost</w:t>
      </w:r>
      <w:r w:rsidR="00190F83">
        <w:t xml:space="preserve">ce </w:t>
      </w:r>
      <w:r w:rsidR="00EF7591" w:rsidRPr="000771AC">
        <w:t>powiązan</w:t>
      </w:r>
      <w:r w:rsidR="00190F83">
        <w:t>ej</w:t>
      </w:r>
      <w:r w:rsidR="00EF7591" w:rsidRPr="000771AC">
        <w:t xml:space="preserve"> – rozumie się przez to jednostki powiązane w</w:t>
      </w:r>
      <w:r w:rsidR="00DB6AFB">
        <w:t xml:space="preserve"> </w:t>
      </w:r>
      <w:r w:rsidR="00EF7591" w:rsidRPr="000771AC">
        <w:t>rozumieniu obowiązujących emitenta przepisów o</w:t>
      </w:r>
      <w:r w:rsidR="00DB6AFB">
        <w:t xml:space="preserve"> </w:t>
      </w:r>
      <w:r w:rsidR="00EF7591" w:rsidRPr="000771AC">
        <w:t>rachunkowości;</w:t>
      </w:r>
    </w:p>
    <w:p w14:paraId="146907DD" w14:textId="24ECB6D3" w:rsidR="00917409" w:rsidRPr="00EF7591" w:rsidRDefault="00251187" w:rsidP="00917409">
      <w:pPr>
        <w:pStyle w:val="PKTpunkt"/>
      </w:pPr>
      <w:r>
        <w:t>13</w:t>
      </w:r>
      <w:r w:rsidR="00917409" w:rsidRPr="000771AC">
        <w:t>)</w:t>
      </w:r>
      <w:r w:rsidR="00917409" w:rsidRPr="000771AC">
        <w:tab/>
        <w:t>jednostce samorządu terytorialnego – rozumie się przez to:</w:t>
      </w:r>
    </w:p>
    <w:p w14:paraId="1C5F5485" w14:textId="117307E3" w:rsidR="00917409" w:rsidRPr="000771AC" w:rsidRDefault="00917409" w:rsidP="00917409">
      <w:pPr>
        <w:pStyle w:val="LITlitera"/>
      </w:pPr>
      <w:r w:rsidRPr="000771AC">
        <w:t>a)</w:t>
      </w:r>
      <w:r w:rsidRPr="000771AC">
        <w:tab/>
        <w:t>gminę, powiat, województwo, związki tych jednostek</w:t>
      </w:r>
      <w:r>
        <w:t>,</w:t>
      </w:r>
    </w:p>
    <w:p w14:paraId="103A44BE" w14:textId="77777777" w:rsidR="00917409" w:rsidRPr="000771AC" w:rsidRDefault="00917409" w:rsidP="00917409">
      <w:pPr>
        <w:pStyle w:val="LITlitera"/>
      </w:pPr>
      <w:r w:rsidRPr="000771AC">
        <w:t>b)</w:t>
      </w:r>
      <w:r w:rsidRPr="000771AC">
        <w:tab/>
      </w:r>
      <w:bookmarkStart w:id="3" w:name="_Hlk186549561"/>
      <w:r>
        <w:t xml:space="preserve">zagraniczną </w:t>
      </w:r>
      <w:r w:rsidRPr="000771AC">
        <w:t>jednostkę terytorialn</w:t>
      </w:r>
      <w:r>
        <w:t>ą</w:t>
      </w:r>
      <w:r w:rsidRPr="000771AC">
        <w:t xml:space="preserve"> </w:t>
      </w:r>
      <w:bookmarkEnd w:id="3"/>
      <w:r w:rsidRPr="000771AC">
        <w:t>wydzieloną finansowo i</w:t>
      </w:r>
      <w:r>
        <w:t xml:space="preserve"> </w:t>
      </w:r>
      <w:r w:rsidRPr="000771AC">
        <w:t>organizacyjnie, na podstawie prawa kraju pochodzenia, która może zaciągać zobowiązania na własny rachunek i</w:t>
      </w:r>
      <w:r>
        <w:t xml:space="preserve"> </w:t>
      </w:r>
      <w:r w:rsidRPr="000771AC">
        <w:t>we własnym imieniu;</w:t>
      </w:r>
    </w:p>
    <w:p w14:paraId="266BD902" w14:textId="7401BC6D" w:rsidR="00917409" w:rsidRDefault="00251187" w:rsidP="00917409">
      <w:pPr>
        <w:pStyle w:val="PKTpunkt"/>
      </w:pPr>
      <w:r>
        <w:t>14</w:t>
      </w:r>
      <w:r w:rsidR="00917409" w:rsidRPr="000771AC">
        <w:t>)</w:t>
      </w:r>
      <w:r w:rsidR="00917409" w:rsidRPr="000771AC">
        <w:tab/>
        <w:t>jednostce zależnej</w:t>
      </w:r>
      <w:r w:rsidR="00917409">
        <w:t>:</w:t>
      </w:r>
    </w:p>
    <w:p w14:paraId="1270ED1C" w14:textId="422DF077" w:rsidR="00917409" w:rsidRDefault="00917409" w:rsidP="00917409">
      <w:pPr>
        <w:pStyle w:val="LITlitera"/>
      </w:pPr>
      <w:r>
        <w:t>a)</w:t>
      </w:r>
      <w:r>
        <w:tab/>
      </w:r>
      <w:r w:rsidRPr="000771AC">
        <w:t>rozumie się przez to jednostkę zależną w</w:t>
      </w:r>
      <w:r>
        <w:t xml:space="preserve"> </w:t>
      </w:r>
      <w:r w:rsidRPr="000771AC">
        <w:t>rozumieniu obowiązujących emitenta przepisów o</w:t>
      </w:r>
      <w:r>
        <w:t xml:space="preserve"> </w:t>
      </w:r>
      <w:r w:rsidRPr="000771AC">
        <w:t>rachunkowości, a</w:t>
      </w:r>
      <w:r>
        <w:t xml:space="preserve"> </w:t>
      </w:r>
      <w:r w:rsidRPr="000771AC">
        <w:t>w</w:t>
      </w:r>
      <w:r>
        <w:t xml:space="preserve"> </w:t>
      </w:r>
      <w:r w:rsidRPr="000771AC">
        <w:t>przypadku sporządzania przez emitenta skonsolidowanych sprawozdań finansowych – jednostkę zależną w</w:t>
      </w:r>
      <w:r>
        <w:t xml:space="preserve"> </w:t>
      </w:r>
      <w:r w:rsidRPr="000771AC">
        <w:t>rozumieniu przepisów o</w:t>
      </w:r>
      <w:r>
        <w:t xml:space="preserve"> </w:t>
      </w:r>
      <w:r w:rsidRPr="000771AC">
        <w:t>rachunkowości, zgodnie z</w:t>
      </w:r>
      <w:r>
        <w:t xml:space="preserve"> </w:t>
      </w:r>
      <w:r w:rsidRPr="000771AC">
        <w:t>którymi są sporządzane te skonsolidowane sprawozdania finansowe</w:t>
      </w:r>
      <w:r w:rsidR="000155E2">
        <w:t>,</w:t>
      </w:r>
    </w:p>
    <w:p w14:paraId="1144F450" w14:textId="77777777" w:rsidR="00917409" w:rsidRPr="00EF7591" w:rsidRDefault="00917409" w:rsidP="00917409">
      <w:pPr>
        <w:pStyle w:val="LITlitera"/>
      </w:pPr>
      <w:r>
        <w:t>b</w:t>
      </w:r>
      <w:r w:rsidRPr="000771AC">
        <w:t>)</w:t>
      </w:r>
      <w:r w:rsidRPr="000771AC">
        <w:tab/>
        <w:t>w</w:t>
      </w:r>
      <w:r>
        <w:t xml:space="preserve"> </w:t>
      </w:r>
      <w:r w:rsidRPr="000771AC">
        <w:t>przypadku emitenta będącego funduszem – rozumie się przez to spółkę, w</w:t>
      </w:r>
      <w:r>
        <w:t xml:space="preserve"> </w:t>
      </w:r>
      <w:r w:rsidRPr="000771AC">
        <w:t>której fundusz sprawuje kontrolę sam lub z</w:t>
      </w:r>
      <w:r>
        <w:t xml:space="preserve"> </w:t>
      </w:r>
      <w:r w:rsidRPr="000771AC">
        <w:t>innymi podmiotami, w</w:t>
      </w:r>
      <w:r>
        <w:t xml:space="preserve"> </w:t>
      </w:r>
      <w:r w:rsidRPr="000771AC">
        <w:t>szczególności:</w:t>
      </w:r>
    </w:p>
    <w:p w14:paraId="1D5D49D3" w14:textId="1AB2C71E" w:rsidR="00917409" w:rsidRPr="000771AC" w:rsidRDefault="00B95BBE" w:rsidP="00917409">
      <w:pPr>
        <w:pStyle w:val="TIRtiret"/>
      </w:pPr>
      <w:r>
        <w:t>–</w:t>
      </w:r>
      <w:r w:rsidR="00917409" w:rsidRPr="000771AC">
        <w:tab/>
        <w:t>ma prawo wykonywania bezpośrednio lub pośrednio większości ogólnej liczby głosów w</w:t>
      </w:r>
      <w:r w:rsidR="00917409">
        <w:t xml:space="preserve"> </w:t>
      </w:r>
      <w:r w:rsidR="00917409" w:rsidRPr="000771AC">
        <w:t>organie tej spółki, także na podstawie porozumień z</w:t>
      </w:r>
      <w:r w:rsidR="00917409">
        <w:t xml:space="preserve"> </w:t>
      </w:r>
      <w:r w:rsidR="00917409" w:rsidRPr="000771AC">
        <w:t>innymi uprawnionymi do głosu, wykonującymi prawa głosu zgodnie z</w:t>
      </w:r>
      <w:r w:rsidR="00917409">
        <w:t xml:space="preserve"> </w:t>
      </w:r>
      <w:r w:rsidR="00917409" w:rsidRPr="000771AC">
        <w:t>wolą funduszu, lub</w:t>
      </w:r>
    </w:p>
    <w:p w14:paraId="1EE5F64D" w14:textId="69494678" w:rsidR="00917409" w:rsidRPr="000771AC" w:rsidRDefault="00B95BBE" w:rsidP="00917409">
      <w:pPr>
        <w:pStyle w:val="TIRtiret"/>
      </w:pPr>
      <w:r>
        <w:t>–</w:t>
      </w:r>
      <w:r w:rsidR="00917409" w:rsidRPr="000771AC">
        <w:tab/>
        <w:t>jest udziałowcem tej spółki i</w:t>
      </w:r>
      <w:r w:rsidR="00917409">
        <w:t xml:space="preserve"> </w:t>
      </w:r>
      <w:r w:rsidR="00917409" w:rsidRPr="000771AC">
        <w:t>jest uprawniony do kierowania polityką finansową i</w:t>
      </w:r>
      <w:r w:rsidR="00917409">
        <w:t xml:space="preserve"> </w:t>
      </w:r>
      <w:r w:rsidR="00917409" w:rsidRPr="000771AC">
        <w:t>operacyjną tej spółki osobiście lub przez wyznaczone przez siebie osoby lub podmioty na podstawie umowy zawartej z</w:t>
      </w:r>
      <w:r w:rsidR="00917409">
        <w:t xml:space="preserve"> </w:t>
      </w:r>
      <w:r w:rsidR="00917409" w:rsidRPr="000771AC">
        <w:t>innymi uprawnionymi do głosu, posiadającymi, na podstawie statutu lub umowy spółki, łącznie z</w:t>
      </w:r>
      <w:r w:rsidR="00917409">
        <w:t xml:space="preserve"> </w:t>
      </w:r>
      <w:r w:rsidR="00917409" w:rsidRPr="000771AC">
        <w:t>funduszem, większość ogólnej liczby głosów w</w:t>
      </w:r>
      <w:r w:rsidR="00917409">
        <w:t xml:space="preserve"> </w:t>
      </w:r>
      <w:r w:rsidR="00917409" w:rsidRPr="000771AC">
        <w:t>jej organie, lub</w:t>
      </w:r>
    </w:p>
    <w:p w14:paraId="7726A8DC" w14:textId="0872107D" w:rsidR="00917409" w:rsidRPr="000771AC" w:rsidRDefault="00B95BBE" w:rsidP="00917409">
      <w:pPr>
        <w:pStyle w:val="TIRtiret"/>
      </w:pPr>
      <w:r>
        <w:t>–</w:t>
      </w:r>
      <w:r w:rsidR="00917409" w:rsidRPr="000771AC">
        <w:tab/>
        <w:t>jest udziałowcem tej spółki i</w:t>
      </w:r>
      <w:r w:rsidR="00917409">
        <w:t xml:space="preserve"> </w:t>
      </w:r>
      <w:r w:rsidR="00917409" w:rsidRPr="000771AC">
        <w:t>jest uprawniony do powoływania lub odwoływania większości członków organów zarządzających, nadzorujących lub administrujących tej spółki, lub</w:t>
      </w:r>
    </w:p>
    <w:p w14:paraId="2128E54D" w14:textId="671B7E55" w:rsidR="00917409" w:rsidRPr="000771AC" w:rsidRDefault="00B95BBE" w:rsidP="00917409">
      <w:pPr>
        <w:pStyle w:val="TIRtiret"/>
      </w:pPr>
      <w:r>
        <w:t>–</w:t>
      </w:r>
      <w:r w:rsidR="00917409" w:rsidRPr="000771AC">
        <w:tab/>
        <w:t>jest udziałowcem spółki, której więcej niż połowę składu organów zarządzających, nadzorujących lub administrujących w</w:t>
      </w:r>
      <w:r w:rsidR="00917409">
        <w:t xml:space="preserve"> </w:t>
      </w:r>
      <w:r w:rsidR="00917409" w:rsidRPr="000771AC">
        <w:t>poprzednim roku obrotowym, w</w:t>
      </w:r>
      <w:r w:rsidR="00917409">
        <w:t xml:space="preserve"> trakcie</w:t>
      </w:r>
      <w:r w:rsidR="00917409" w:rsidRPr="000771AC">
        <w:t xml:space="preserve"> bieżącego roku obrotowego lub do czasu sporządzenia sprawozdania finansowego za bieżący rok obrotowy stanowią osoby powołane do pełnienia tych funkcji w</w:t>
      </w:r>
      <w:r w:rsidR="00917409">
        <w:t xml:space="preserve"> </w:t>
      </w:r>
      <w:r w:rsidR="00917409" w:rsidRPr="000771AC">
        <w:t xml:space="preserve">rezultacie wykonywania przez fundusz prawa głosu </w:t>
      </w:r>
      <w:r w:rsidR="00917409" w:rsidRPr="000771AC">
        <w:lastRenderedPageBreak/>
        <w:t>w</w:t>
      </w:r>
      <w:r w:rsidR="00917409">
        <w:t xml:space="preserve"> </w:t>
      </w:r>
      <w:r w:rsidR="00917409" w:rsidRPr="000771AC">
        <w:t>organach tej spółki, chyba że inna jednostka lub osoba ma w</w:t>
      </w:r>
      <w:r w:rsidR="00917409">
        <w:t xml:space="preserve"> </w:t>
      </w:r>
      <w:r w:rsidR="00917409" w:rsidRPr="000771AC">
        <w:t>stosunku do tej spółki prawa, o</w:t>
      </w:r>
      <w:r w:rsidR="00917409">
        <w:t xml:space="preserve"> </w:t>
      </w:r>
      <w:r w:rsidR="00917409" w:rsidRPr="000771AC">
        <w:t>których mowa w</w:t>
      </w:r>
      <w:r w:rsidR="00917409">
        <w:t xml:space="preserve"> </w:t>
      </w:r>
      <w:r w:rsidR="00917409" w:rsidRPr="000771AC">
        <w:t>lit.</w:t>
      </w:r>
      <w:r w:rsidR="00917409">
        <w:t xml:space="preserve"> </w:t>
      </w:r>
      <w:r w:rsidR="00917409" w:rsidRPr="000771AC">
        <w:t>a, c lub e, lub</w:t>
      </w:r>
    </w:p>
    <w:p w14:paraId="38F18BAC" w14:textId="346DE756" w:rsidR="00917409" w:rsidRPr="000771AC" w:rsidRDefault="00251187" w:rsidP="00917409">
      <w:pPr>
        <w:pStyle w:val="TIRtiret"/>
      </w:pPr>
      <w:r>
        <w:t>–</w:t>
      </w:r>
      <w:r w:rsidR="00917409" w:rsidRPr="000771AC">
        <w:tab/>
        <w:t>jest udziałowcem tej spółki uprawnionym do kierowania polityką finansową i</w:t>
      </w:r>
      <w:r w:rsidR="00917409">
        <w:t xml:space="preserve"> </w:t>
      </w:r>
      <w:r w:rsidR="00917409" w:rsidRPr="000771AC">
        <w:t>operacyjną tej spółki, na podstawie umowy zawartej z</w:t>
      </w:r>
      <w:r w:rsidR="00917409">
        <w:t xml:space="preserve"> </w:t>
      </w:r>
      <w:r w:rsidR="00917409" w:rsidRPr="000771AC">
        <w:t>tą spółką albo statutu lub umowy tej spółki;</w:t>
      </w:r>
    </w:p>
    <w:p w14:paraId="385225DE" w14:textId="23EC7D2B" w:rsidR="009F5C8B" w:rsidRPr="000771AC" w:rsidRDefault="00251187" w:rsidP="009F5C8B">
      <w:pPr>
        <w:pStyle w:val="PKTpunkt"/>
      </w:pPr>
      <w:r>
        <w:t>15</w:t>
      </w:r>
      <w:r w:rsidR="009F5C8B" w:rsidRPr="000771AC">
        <w:t>)</w:t>
      </w:r>
      <w:r w:rsidR="009F5C8B" w:rsidRPr="000771AC">
        <w:tab/>
        <w:t>Kodeksie spółek handlowych – rozumie się przez to ustawę z</w:t>
      </w:r>
      <w:r w:rsidR="00DB6AFB">
        <w:t xml:space="preserve"> </w:t>
      </w:r>
      <w:r w:rsidR="009F5C8B" w:rsidRPr="000771AC">
        <w:t>dnia 15</w:t>
      </w:r>
      <w:r w:rsidR="00DB6AFB">
        <w:t xml:space="preserve"> </w:t>
      </w:r>
      <w:r w:rsidR="009F5C8B" w:rsidRPr="000771AC">
        <w:t>września 2000</w:t>
      </w:r>
      <w:r w:rsidR="00DB6AFB">
        <w:t xml:space="preserve"> </w:t>
      </w:r>
      <w:r w:rsidR="009F5C8B" w:rsidRPr="000771AC">
        <w:t>r. – Kodeks spółek handlowych (Dz.</w:t>
      </w:r>
      <w:r w:rsidR="00DB6AFB">
        <w:t xml:space="preserve"> </w:t>
      </w:r>
      <w:r w:rsidR="009F5C8B" w:rsidRPr="000771AC">
        <w:t>U. z</w:t>
      </w:r>
      <w:r w:rsidR="00DB6AFB">
        <w:t xml:space="preserve"> </w:t>
      </w:r>
      <w:r w:rsidR="009F5C8B" w:rsidRPr="000771AC">
        <w:t>2024</w:t>
      </w:r>
      <w:r w:rsidR="00DB6AFB">
        <w:t xml:space="preserve"> </w:t>
      </w:r>
      <w:r w:rsidR="009F5C8B" w:rsidRPr="000771AC">
        <w:t>r. poz.</w:t>
      </w:r>
      <w:r w:rsidR="00DB6AFB">
        <w:t xml:space="preserve"> </w:t>
      </w:r>
      <w:r w:rsidR="009F5C8B" w:rsidRPr="000771AC">
        <w:t>18 i 96);</w:t>
      </w:r>
    </w:p>
    <w:p w14:paraId="432CF00E" w14:textId="1267CF0D" w:rsidR="009F5C8B" w:rsidRPr="000771AC" w:rsidRDefault="00251187" w:rsidP="009F5C8B">
      <w:pPr>
        <w:pStyle w:val="PKTpunkt"/>
      </w:pPr>
      <w:r>
        <w:t>16</w:t>
      </w:r>
      <w:r w:rsidR="009F5C8B" w:rsidRPr="000771AC">
        <w:t>)</w:t>
      </w:r>
      <w:r w:rsidR="009F5C8B" w:rsidRPr="000771AC">
        <w:tab/>
        <w:t>Komisji – rozumie się przez to Komisję Nadzoru Finansowego;</w:t>
      </w:r>
    </w:p>
    <w:p w14:paraId="2E0230CA" w14:textId="25595FF3" w:rsidR="009F5C8B" w:rsidRPr="000771AC" w:rsidRDefault="0029615E" w:rsidP="009F5C8B">
      <w:pPr>
        <w:pStyle w:val="PKTpunkt"/>
      </w:pPr>
      <w:r>
        <w:t>1</w:t>
      </w:r>
      <w:r w:rsidR="00251187">
        <w:t>7</w:t>
      </w:r>
      <w:r w:rsidR="009F5C8B" w:rsidRPr="000771AC">
        <w:t>)</w:t>
      </w:r>
      <w:r w:rsidR="009F5C8B" w:rsidRPr="000771AC">
        <w:tab/>
        <w:t>Krajowym Depozycie – rozumie się przez to Krajowy Depozyt Papierów Wartościowych</w:t>
      </w:r>
      <w:r w:rsidR="00DB6AFB">
        <w:t xml:space="preserve"> </w:t>
      </w:r>
      <w:r w:rsidR="009F5C8B" w:rsidRPr="000771AC">
        <w:t>S.A.;</w:t>
      </w:r>
    </w:p>
    <w:p w14:paraId="251677D9" w14:textId="5FBA1A06" w:rsidR="009F5C8B" w:rsidRPr="000771AC" w:rsidRDefault="00251187" w:rsidP="009F5C8B">
      <w:pPr>
        <w:pStyle w:val="PKTpunkt"/>
      </w:pPr>
      <w:r>
        <w:t>18</w:t>
      </w:r>
      <w:r w:rsidR="009F5C8B" w:rsidRPr="000771AC">
        <w:t>)</w:t>
      </w:r>
      <w:r w:rsidR="009F5C8B" w:rsidRPr="000771AC">
        <w:tab/>
        <w:t>MSR – rozumie się przez to Międzynarodowe Standardy Rachunkowości, Międzynarodowe Standardy Sprawozdawczości Finansowej oraz związane z</w:t>
      </w:r>
      <w:r w:rsidR="00DB6AFB">
        <w:t xml:space="preserve"> </w:t>
      </w:r>
      <w:r w:rsidR="009F5C8B" w:rsidRPr="000771AC">
        <w:t>nimi interpretacje ogłoszone w</w:t>
      </w:r>
      <w:r w:rsidR="00DB6AFB">
        <w:t xml:space="preserve"> </w:t>
      </w:r>
      <w:r w:rsidR="009F5C8B" w:rsidRPr="000771AC">
        <w:t>formie rozporządzeń Komisji Europejskiej;</w:t>
      </w:r>
    </w:p>
    <w:p w14:paraId="1839C41E" w14:textId="3C7B9E08" w:rsidR="009F5C8B" w:rsidRPr="009F5C8B" w:rsidRDefault="00251187" w:rsidP="009F5C8B">
      <w:pPr>
        <w:pStyle w:val="PKTpunkt"/>
      </w:pPr>
      <w:r>
        <w:t>19</w:t>
      </w:r>
      <w:r w:rsidR="009F5C8B" w:rsidRPr="000771AC">
        <w:t>)</w:t>
      </w:r>
      <w:r w:rsidR="009F5C8B" w:rsidRPr="000771AC">
        <w:tab/>
        <w:t>osobie nadzorującej – rozumie się przez to:</w:t>
      </w:r>
    </w:p>
    <w:p w14:paraId="7B256895" w14:textId="610C554D" w:rsidR="009F5C8B" w:rsidRPr="000771AC" w:rsidRDefault="009F5C8B" w:rsidP="009F5C8B">
      <w:pPr>
        <w:pStyle w:val="LITlitera"/>
      </w:pPr>
      <w:r w:rsidRPr="000771AC">
        <w:t>a)</w:t>
      </w:r>
      <w:r w:rsidRPr="000771AC">
        <w:tab/>
        <w:t>członka rady nadzorczej, członka komisji rewizyjnej, osobę wchodzącą w</w:t>
      </w:r>
      <w:r w:rsidR="00DB6AFB">
        <w:t xml:space="preserve"> </w:t>
      </w:r>
      <w:r w:rsidRPr="000771AC">
        <w:t>skład organu administrującego lub członka innego organu, powołanego w</w:t>
      </w:r>
      <w:r w:rsidR="00DB6AFB">
        <w:t xml:space="preserve"> </w:t>
      </w:r>
      <w:r w:rsidRPr="000771AC">
        <w:t>podmiocie w</w:t>
      </w:r>
      <w:r w:rsidR="00DB6AFB">
        <w:t xml:space="preserve"> </w:t>
      </w:r>
      <w:r w:rsidRPr="000771AC">
        <w:t>celu nadzorowania jego prawidłowego działania,</w:t>
      </w:r>
    </w:p>
    <w:p w14:paraId="652A0EBB" w14:textId="76EF9455" w:rsidR="009F5C8B" w:rsidRPr="000771AC" w:rsidRDefault="009F5C8B" w:rsidP="009F5C8B">
      <w:pPr>
        <w:pStyle w:val="LITlitera"/>
      </w:pPr>
      <w:r w:rsidRPr="000771AC">
        <w:t>b)</w:t>
      </w:r>
      <w:r w:rsidRPr="000771AC">
        <w:tab/>
        <w:t xml:space="preserve">przewodniczącego rady jednostki </w:t>
      </w:r>
      <w:r w:rsidR="009450E5">
        <w:t>lub</w:t>
      </w:r>
      <w:r w:rsidR="00207C40">
        <w:t xml:space="preserve"> innego organu stanowiącego jednostki </w:t>
      </w:r>
      <w:r w:rsidR="009450E5">
        <w:t>albo</w:t>
      </w:r>
      <w:r w:rsidRPr="000771AC">
        <w:t xml:space="preserve"> osobę pełniącą funkcję odpowiadającą funkcji przewodniczącego rady jednostki</w:t>
      </w:r>
      <w:r w:rsidR="009450E5">
        <w:t xml:space="preserve"> lub</w:t>
      </w:r>
      <w:r w:rsidR="00207C40" w:rsidRPr="00207C40">
        <w:t xml:space="preserve"> </w:t>
      </w:r>
      <w:r w:rsidR="00207C40">
        <w:t xml:space="preserve">innego organu stanowiącego jednostki </w:t>
      </w:r>
      <w:r w:rsidRPr="000771AC">
        <w:t>– w</w:t>
      </w:r>
      <w:r w:rsidR="00DB6AFB">
        <w:t xml:space="preserve"> </w:t>
      </w:r>
      <w:r w:rsidRPr="000771AC">
        <w:t>przypadku emitenta będącego jednostką samorządu terytorialnego,</w:t>
      </w:r>
    </w:p>
    <w:p w14:paraId="19840210" w14:textId="551FF4E1" w:rsidR="009F5C8B" w:rsidRPr="000771AC" w:rsidRDefault="009F5C8B" w:rsidP="009F5C8B">
      <w:pPr>
        <w:pStyle w:val="LITlitera"/>
      </w:pPr>
      <w:r w:rsidRPr="000771AC">
        <w:t>c)</w:t>
      </w:r>
      <w:r w:rsidRPr="000771AC">
        <w:tab/>
        <w:t>członka rady nadzorczej towarzystwa funduszy inwestycyjnych zarządzającego emitentem – w</w:t>
      </w:r>
      <w:r w:rsidR="00DB6AFB">
        <w:t xml:space="preserve"> </w:t>
      </w:r>
      <w:r w:rsidRPr="000771AC">
        <w:t>przypadku emitenta będącego funduszem;</w:t>
      </w:r>
    </w:p>
    <w:p w14:paraId="57D010AB" w14:textId="274B005D" w:rsidR="009F5C8B" w:rsidRPr="009F5C8B" w:rsidRDefault="0029615E" w:rsidP="009F5C8B">
      <w:pPr>
        <w:pStyle w:val="PKTpunkt"/>
      </w:pPr>
      <w:r>
        <w:t>2</w:t>
      </w:r>
      <w:r w:rsidR="00251187">
        <w:t>0</w:t>
      </w:r>
      <w:r w:rsidR="009F5C8B" w:rsidRPr="000771AC">
        <w:t>)</w:t>
      </w:r>
      <w:r w:rsidR="009F5C8B" w:rsidRPr="000771AC">
        <w:tab/>
        <w:t>osobie zarządzającej – rozumie się przez to:</w:t>
      </w:r>
    </w:p>
    <w:p w14:paraId="641C672E" w14:textId="1E93EE07" w:rsidR="009F5C8B" w:rsidRPr="000771AC" w:rsidRDefault="009F5C8B" w:rsidP="009F5C8B">
      <w:pPr>
        <w:pStyle w:val="LITlitera"/>
      </w:pPr>
      <w:r w:rsidRPr="000771AC">
        <w:t>a)</w:t>
      </w:r>
      <w:r w:rsidRPr="000771AC">
        <w:tab/>
        <w:t>członka zarządu, osobę wchodzącą w</w:t>
      </w:r>
      <w:r w:rsidR="00DB6AFB">
        <w:t xml:space="preserve"> </w:t>
      </w:r>
      <w:r w:rsidRPr="000771AC">
        <w:t>skład organu administrującego, osobę pełniącą obowiązki członka zarządu, kuratora, członka zarządu komisarycznego, syndyka oraz zarządcę ustanowionego w</w:t>
      </w:r>
      <w:r w:rsidR="00DB6AFB">
        <w:t xml:space="preserve"> </w:t>
      </w:r>
      <w:r w:rsidRPr="000771AC">
        <w:t>postępowaniu upadłościowym, zarządcę ustanowionego w</w:t>
      </w:r>
      <w:r w:rsidR="00DB6AFB">
        <w:t xml:space="preserve"> </w:t>
      </w:r>
      <w:r w:rsidRPr="000771AC">
        <w:t>postępowaniu restrukturyzacyjnym lub likwidatora – w</w:t>
      </w:r>
      <w:r w:rsidR="00DB6AFB">
        <w:t xml:space="preserve"> </w:t>
      </w:r>
      <w:r w:rsidRPr="000771AC">
        <w:t>przypadku emitenta będącego przedsiębiorcą,</w:t>
      </w:r>
    </w:p>
    <w:p w14:paraId="30AF419A" w14:textId="2C1F3918" w:rsidR="009F5C8B" w:rsidRPr="000771AC" w:rsidRDefault="009F5C8B" w:rsidP="009F5C8B">
      <w:pPr>
        <w:pStyle w:val="LITlitera"/>
      </w:pPr>
      <w:r w:rsidRPr="000771AC">
        <w:t>b)</w:t>
      </w:r>
      <w:r w:rsidRPr="000771AC">
        <w:tab/>
        <w:t xml:space="preserve">członka zarządu, osobę pełniącą obowiązki członka zarządu, wójta (burmistrza, prezydenta miasta), kuratora, członka zarządu komisarycznego, likwidatora lub osobę pełniącą funkcję odpowiadającą funkcji członka zarządu, wójta (burmistrza, </w:t>
      </w:r>
      <w:r w:rsidRPr="000771AC">
        <w:lastRenderedPageBreak/>
        <w:t>prezydenta miasta) – w</w:t>
      </w:r>
      <w:r w:rsidR="00DB6AFB">
        <w:t xml:space="preserve"> </w:t>
      </w:r>
      <w:r w:rsidRPr="000771AC">
        <w:t>przypadku emitenta będącego jednostką samorządu terytorialnego,</w:t>
      </w:r>
    </w:p>
    <w:p w14:paraId="4E748E61" w14:textId="15399D52" w:rsidR="009F5C8B" w:rsidRPr="000771AC" w:rsidRDefault="009F5C8B" w:rsidP="009F5C8B">
      <w:pPr>
        <w:pStyle w:val="LITlitera"/>
      </w:pPr>
      <w:r w:rsidRPr="000771AC">
        <w:t>c)</w:t>
      </w:r>
      <w:r w:rsidRPr="000771AC">
        <w:tab/>
        <w:t>ministra lub inne osoby, w</w:t>
      </w:r>
      <w:r w:rsidR="00DB6AFB">
        <w:t xml:space="preserve"> </w:t>
      </w:r>
      <w:r w:rsidRPr="000771AC">
        <w:t>których kompetencji leży podejmowanie decyzji lub nadzór nad realizacją wypełniania zobowiązań wynikających z</w:t>
      </w:r>
      <w:r w:rsidR="00DB6AFB">
        <w:t xml:space="preserve"> </w:t>
      </w:r>
      <w:r w:rsidRPr="000771AC">
        <w:t>emitowanych przez dane państwo papierów wartościowych,</w:t>
      </w:r>
    </w:p>
    <w:p w14:paraId="68870C7B" w14:textId="75E5BCE2" w:rsidR="009F5C8B" w:rsidRPr="000771AC" w:rsidRDefault="009F5C8B" w:rsidP="009F5C8B">
      <w:pPr>
        <w:pStyle w:val="LITlitera"/>
      </w:pPr>
      <w:r w:rsidRPr="000771AC">
        <w:t>d)</w:t>
      </w:r>
      <w:r w:rsidRPr="000771AC">
        <w:tab/>
        <w:t>członka zarządu, osobę pełniącą obowiązki członka zarządu, prokurenta lub kuratora towarzystwa funduszy inwestycyjnych zarządzającego funduszem, likwidatora, osoby podejmujące decyzje inwestycyjne, także na podstawie zlecenia zarządzania portfelem inwestycyjnym funduszu lub jego częścią, oraz członków zarządu lub osoby pełniące obowiązki członka zarządu podmiotów, o</w:t>
      </w:r>
      <w:r w:rsidR="00DB6AFB">
        <w:t xml:space="preserve"> </w:t>
      </w:r>
      <w:r w:rsidRPr="000771AC">
        <w:t>których mowa w</w:t>
      </w:r>
      <w:r w:rsidR="00DB6AFB">
        <w:t xml:space="preserve"> </w:t>
      </w:r>
      <w:r w:rsidRPr="000771AC">
        <w:t>art.</w:t>
      </w:r>
      <w:r w:rsidR="00DB6AFB">
        <w:t xml:space="preserve"> </w:t>
      </w:r>
      <w:r w:rsidRPr="000771AC">
        <w:t>46</w:t>
      </w:r>
      <w:r w:rsidR="00DB6AFB">
        <w:t xml:space="preserve"> </w:t>
      </w:r>
      <w:r w:rsidRPr="000771AC">
        <w:t>ust.</w:t>
      </w:r>
      <w:r w:rsidR="00DB6AFB">
        <w:t xml:space="preserve"> </w:t>
      </w:r>
      <w:r w:rsidRPr="000771AC">
        <w:t>1–3a ustawy o</w:t>
      </w:r>
      <w:r w:rsidR="00DB6AFB">
        <w:t xml:space="preserve"> </w:t>
      </w:r>
      <w:r w:rsidRPr="000771AC">
        <w:t>funduszach – w</w:t>
      </w:r>
      <w:r w:rsidR="00DB6AFB">
        <w:t xml:space="preserve"> </w:t>
      </w:r>
      <w:r w:rsidRPr="000771AC">
        <w:t>przypadku emitenta będącego funduszem;</w:t>
      </w:r>
    </w:p>
    <w:p w14:paraId="6CB8981C" w14:textId="231DB8E4" w:rsidR="0043637B" w:rsidRPr="000771AC" w:rsidRDefault="0029615E" w:rsidP="0043637B">
      <w:pPr>
        <w:pStyle w:val="PKTpunkt"/>
      </w:pPr>
      <w:r>
        <w:t>2</w:t>
      </w:r>
      <w:r w:rsidR="00251187">
        <w:t>1</w:t>
      </w:r>
      <w:r w:rsidR="0043637B" w:rsidRPr="000771AC">
        <w:t>)</w:t>
      </w:r>
      <w:r w:rsidR="0043637B" w:rsidRPr="000771AC">
        <w:tab/>
        <w:t>podmiocie powiązanym – rozumie się przez to podmiot powiązany w</w:t>
      </w:r>
      <w:r w:rsidR="00DB6AFB">
        <w:t xml:space="preserve"> </w:t>
      </w:r>
      <w:r w:rsidR="0043637B" w:rsidRPr="000771AC">
        <w:t xml:space="preserve">rozumieniu </w:t>
      </w:r>
      <w:r w:rsidR="00207C40">
        <w:t>MSR</w:t>
      </w:r>
      <w:r w:rsidR="0043637B" w:rsidRPr="000771AC">
        <w:t>, a</w:t>
      </w:r>
      <w:r w:rsidR="00DB6AFB">
        <w:t xml:space="preserve"> </w:t>
      </w:r>
      <w:r w:rsidR="0043637B" w:rsidRPr="000771AC">
        <w:t>w</w:t>
      </w:r>
      <w:r w:rsidR="00DB6AFB">
        <w:t xml:space="preserve"> </w:t>
      </w:r>
      <w:r w:rsidR="0043637B" w:rsidRPr="000771AC">
        <w:t>przypadku emitenta będącego funduszem – jednostkę powiązaną z</w:t>
      </w:r>
      <w:r w:rsidR="00DB6AFB">
        <w:t xml:space="preserve"> </w:t>
      </w:r>
      <w:r w:rsidR="0043637B" w:rsidRPr="000771AC">
        <w:t>towarzystwem funduszy inwestycyjnych zarządzającym emitentem;</w:t>
      </w:r>
    </w:p>
    <w:p w14:paraId="2C7945A3" w14:textId="3CEA0CDE" w:rsidR="0043637B" w:rsidRPr="000771AC" w:rsidRDefault="0029615E" w:rsidP="0043637B">
      <w:pPr>
        <w:pStyle w:val="PKTpunkt"/>
      </w:pPr>
      <w:r>
        <w:t>2</w:t>
      </w:r>
      <w:r w:rsidR="00251187">
        <w:t>2</w:t>
      </w:r>
      <w:r w:rsidR="0043637B" w:rsidRPr="000771AC">
        <w:t>)</w:t>
      </w:r>
      <w:r w:rsidR="0043637B" w:rsidRPr="000771AC">
        <w:tab/>
        <w:t>przedsiębiorstwie leasingowym – rozumie się przez to przedsiębiorcę, który jako finansujący świadczy w</w:t>
      </w:r>
      <w:r w:rsidR="00DB6AFB">
        <w:t xml:space="preserve"> </w:t>
      </w:r>
      <w:r w:rsidR="0043637B" w:rsidRPr="000771AC">
        <w:t>ramach swojej podstawowej działalności gospodarczej usługi na podstawie umowy leasingu w</w:t>
      </w:r>
      <w:r w:rsidR="00DB6AFB">
        <w:t xml:space="preserve"> </w:t>
      </w:r>
      <w:r w:rsidR="0043637B" w:rsidRPr="000771AC">
        <w:t>rozumieniu art.</w:t>
      </w:r>
      <w:r w:rsidR="00DB6AFB">
        <w:t xml:space="preserve"> </w:t>
      </w:r>
      <w:r w:rsidR="0043637B" w:rsidRPr="000771AC">
        <w:t>709</w:t>
      </w:r>
      <w:r w:rsidR="0043637B" w:rsidRPr="000771AC">
        <w:rPr>
          <w:rStyle w:val="IGindeksgrny"/>
        </w:rPr>
        <w:t>1</w:t>
      </w:r>
      <w:r w:rsidR="0043637B" w:rsidRPr="000771AC">
        <w:t xml:space="preserve"> ustawy z</w:t>
      </w:r>
      <w:r w:rsidR="00DB6AFB">
        <w:t xml:space="preserve"> </w:t>
      </w:r>
      <w:r w:rsidR="0043637B" w:rsidRPr="000771AC">
        <w:t>dnia 23</w:t>
      </w:r>
      <w:r w:rsidR="00DB6AFB">
        <w:t xml:space="preserve"> </w:t>
      </w:r>
      <w:r w:rsidR="0043637B" w:rsidRPr="000771AC">
        <w:t>kwietnia 1964</w:t>
      </w:r>
      <w:r w:rsidR="00DB6AFB">
        <w:t xml:space="preserve"> </w:t>
      </w:r>
      <w:r w:rsidR="0043637B" w:rsidRPr="000771AC">
        <w:t>r. – Kodeks cywilny (Dz.</w:t>
      </w:r>
      <w:r w:rsidR="00DB6AFB">
        <w:t xml:space="preserve"> </w:t>
      </w:r>
      <w:r w:rsidR="0043637B" w:rsidRPr="000771AC">
        <w:t>U. z</w:t>
      </w:r>
      <w:r w:rsidR="00DB6AFB">
        <w:t xml:space="preserve"> </w:t>
      </w:r>
      <w:r w:rsidR="0043637B" w:rsidRPr="000771AC">
        <w:t>2024</w:t>
      </w:r>
      <w:r w:rsidR="00DB6AFB">
        <w:t xml:space="preserve"> </w:t>
      </w:r>
      <w:r w:rsidR="0043637B" w:rsidRPr="000771AC">
        <w:t>r. poz.</w:t>
      </w:r>
      <w:r w:rsidR="00DB6AFB">
        <w:t xml:space="preserve"> </w:t>
      </w:r>
      <w:r w:rsidR="0043637B" w:rsidRPr="000771AC">
        <w:t>1061 i 1237) lub na podstawie każdej innej umowy, na mocy której oddaje do odpłatnego używania albo używania i</w:t>
      </w:r>
      <w:r w:rsidR="00DB6AFB">
        <w:t xml:space="preserve"> </w:t>
      </w:r>
      <w:r w:rsidR="0043637B" w:rsidRPr="000771AC">
        <w:t>pobierania pożytków podlegające amortyzacji środki trwałe lub wartości niematerialne i</w:t>
      </w:r>
      <w:r w:rsidR="00DB6AFB">
        <w:t xml:space="preserve"> </w:t>
      </w:r>
      <w:r w:rsidR="0043637B" w:rsidRPr="000771AC">
        <w:t>prawne, a</w:t>
      </w:r>
      <w:r w:rsidR="00DB6AFB">
        <w:t xml:space="preserve"> </w:t>
      </w:r>
      <w:r w:rsidR="0043637B" w:rsidRPr="000771AC">
        <w:t>także grunty;</w:t>
      </w:r>
    </w:p>
    <w:p w14:paraId="06F70F0A" w14:textId="608AB15E" w:rsidR="0043637B" w:rsidRPr="0043637B" w:rsidRDefault="0029615E" w:rsidP="0043637B">
      <w:pPr>
        <w:pStyle w:val="PKTpunkt"/>
      </w:pPr>
      <w:r>
        <w:t>2</w:t>
      </w:r>
      <w:r w:rsidR="00251187">
        <w:t>3)</w:t>
      </w:r>
      <w:r w:rsidR="0043637B" w:rsidRPr="000771AC">
        <w:tab/>
        <w:t>przychodach ze sprzedaży – rozumie się przez to:</w:t>
      </w:r>
    </w:p>
    <w:p w14:paraId="4F08A1B0" w14:textId="41A5C9BB" w:rsidR="0043637B" w:rsidRPr="000771AC" w:rsidRDefault="0043637B" w:rsidP="0043637B">
      <w:pPr>
        <w:pStyle w:val="LITlitera"/>
      </w:pPr>
      <w:r w:rsidRPr="000771AC">
        <w:t>a)</w:t>
      </w:r>
      <w:r w:rsidRPr="000771AC">
        <w:tab/>
        <w:t>łączne przychody z</w:t>
      </w:r>
      <w:r w:rsidR="00DB6AFB">
        <w:t xml:space="preserve"> </w:t>
      </w:r>
      <w:r w:rsidRPr="000771AC">
        <w:t>tytułu odsetek i</w:t>
      </w:r>
      <w:r w:rsidR="00DB6AFB">
        <w:t xml:space="preserve"> </w:t>
      </w:r>
      <w:r w:rsidRPr="000771AC">
        <w:t>przychody z</w:t>
      </w:r>
      <w:r w:rsidR="00DB6AFB">
        <w:t xml:space="preserve"> </w:t>
      </w:r>
      <w:r w:rsidRPr="000771AC">
        <w:t>tytułu prowizji – w</w:t>
      </w:r>
      <w:r w:rsidR="00DB6AFB">
        <w:t xml:space="preserve"> </w:t>
      </w:r>
      <w:r w:rsidRPr="000771AC">
        <w:t>przypadku emitenta będącego bankiem lub międzynarodową instytucją publiczną, do której należy co najmniej jedno państwo członkowskie,</w:t>
      </w:r>
    </w:p>
    <w:p w14:paraId="192FB97A" w14:textId="1038D38B" w:rsidR="0043637B" w:rsidRPr="000771AC" w:rsidRDefault="0043637B" w:rsidP="0043637B">
      <w:pPr>
        <w:pStyle w:val="LITlitera"/>
      </w:pPr>
      <w:r w:rsidRPr="000771AC">
        <w:t>b)</w:t>
      </w:r>
      <w:r w:rsidRPr="000771AC">
        <w:tab/>
        <w:t>składki na udziale własnym – w</w:t>
      </w:r>
      <w:r w:rsidR="00DB6AFB">
        <w:t xml:space="preserve"> </w:t>
      </w:r>
      <w:r w:rsidRPr="000771AC">
        <w:t>przypadku emitenta będącego zakładem ubezpieczeń lub zakładem reasekuracji,</w:t>
      </w:r>
    </w:p>
    <w:p w14:paraId="56EB3D4F" w14:textId="0DDD377C" w:rsidR="0043637B" w:rsidRPr="000771AC" w:rsidRDefault="0043637B" w:rsidP="0043637B">
      <w:pPr>
        <w:pStyle w:val="LITlitera"/>
      </w:pPr>
      <w:r w:rsidRPr="000771AC">
        <w:t>c)</w:t>
      </w:r>
      <w:r w:rsidRPr="000771AC">
        <w:tab/>
        <w:t>przychody z</w:t>
      </w:r>
      <w:r w:rsidR="00DB6AFB">
        <w:t xml:space="preserve"> </w:t>
      </w:r>
      <w:r w:rsidRPr="000771AC">
        <w:t>lokat – w</w:t>
      </w:r>
      <w:r w:rsidR="00DB6AFB">
        <w:t xml:space="preserve"> </w:t>
      </w:r>
      <w:r w:rsidRPr="000771AC">
        <w:t>przypadku emitenta będącego funduszem,</w:t>
      </w:r>
    </w:p>
    <w:p w14:paraId="199BDE30" w14:textId="5A141F59" w:rsidR="0043637B" w:rsidRPr="000771AC" w:rsidRDefault="0043637B" w:rsidP="0043637B">
      <w:pPr>
        <w:pStyle w:val="LITlitera"/>
      </w:pPr>
      <w:r w:rsidRPr="000771AC">
        <w:t>d)</w:t>
      </w:r>
      <w:r w:rsidRPr="000771AC">
        <w:tab/>
        <w:t>przychody z</w:t>
      </w:r>
      <w:r w:rsidR="00DB6AFB">
        <w:t xml:space="preserve"> </w:t>
      </w:r>
      <w:r w:rsidRPr="000771AC">
        <w:t>działalności maklerskiej – w</w:t>
      </w:r>
      <w:r w:rsidR="00DB6AFB">
        <w:t xml:space="preserve"> </w:t>
      </w:r>
      <w:r w:rsidRPr="000771AC">
        <w:t>przypadku emitenta będącego domem maklerskim,</w:t>
      </w:r>
    </w:p>
    <w:p w14:paraId="0BA78CCA" w14:textId="510375DE" w:rsidR="0043637B" w:rsidRPr="000771AC" w:rsidRDefault="0043637B" w:rsidP="0043637B">
      <w:pPr>
        <w:pStyle w:val="LITlitera"/>
      </w:pPr>
      <w:r w:rsidRPr="000771AC">
        <w:t>e)</w:t>
      </w:r>
      <w:r w:rsidRPr="000771AC">
        <w:tab/>
        <w:t>dochody ogółem – w</w:t>
      </w:r>
      <w:r w:rsidR="00DB6AFB">
        <w:t xml:space="preserve"> </w:t>
      </w:r>
      <w:r w:rsidRPr="000771AC">
        <w:t>przypadku emitenta będącego jednostką samorządu terytorialnego,</w:t>
      </w:r>
    </w:p>
    <w:p w14:paraId="35D0E173" w14:textId="0DDC6E47" w:rsidR="0043637B" w:rsidRDefault="0043637B" w:rsidP="0043637B">
      <w:pPr>
        <w:pStyle w:val="LITlitera"/>
      </w:pPr>
      <w:r w:rsidRPr="000771AC">
        <w:t>f)</w:t>
      </w:r>
      <w:r w:rsidRPr="000771AC">
        <w:tab/>
        <w:t>przychody netto ze sprzedaży towarów i produktów – w</w:t>
      </w:r>
      <w:r w:rsidR="00DB6AFB">
        <w:t xml:space="preserve"> </w:t>
      </w:r>
      <w:r w:rsidRPr="000771AC">
        <w:t>przypadku innych podmiotów;</w:t>
      </w:r>
    </w:p>
    <w:p w14:paraId="3A5347E7" w14:textId="05C3DF20" w:rsidR="00917409" w:rsidRPr="000771AC" w:rsidRDefault="00251187" w:rsidP="00917409">
      <w:pPr>
        <w:pStyle w:val="PKTpunkt"/>
      </w:pPr>
      <w:r>
        <w:lastRenderedPageBreak/>
        <w:t>24</w:t>
      </w:r>
      <w:r w:rsidR="00917409" w:rsidRPr="000771AC">
        <w:t>)</w:t>
      </w:r>
      <w:r w:rsidR="00917409" w:rsidRPr="000771AC">
        <w:tab/>
        <w:t>rozporządzeniu 1893/2006</w:t>
      </w:r>
      <w:r w:rsidR="00917409">
        <w:t xml:space="preserve"> </w:t>
      </w:r>
      <w:r w:rsidR="00917409" w:rsidRPr="000771AC">
        <w:t>– rozumie się przez to rozporządzenie (WE) nr</w:t>
      </w:r>
      <w:r w:rsidR="00917409">
        <w:t xml:space="preserve"> </w:t>
      </w:r>
      <w:r w:rsidR="00917409" w:rsidRPr="000771AC">
        <w:t>1893/2006</w:t>
      </w:r>
      <w:r w:rsidR="00917409">
        <w:t xml:space="preserve"> </w:t>
      </w:r>
      <w:r w:rsidR="00917409" w:rsidRPr="000771AC">
        <w:t>Parlamentu Europejskiego i</w:t>
      </w:r>
      <w:r w:rsidR="00917409">
        <w:t xml:space="preserve"> </w:t>
      </w:r>
      <w:r w:rsidR="00917409" w:rsidRPr="000771AC">
        <w:t>Rady z</w:t>
      </w:r>
      <w:r w:rsidR="00917409">
        <w:t xml:space="preserve"> </w:t>
      </w:r>
      <w:r w:rsidR="00917409" w:rsidRPr="000771AC">
        <w:t>dnia 20</w:t>
      </w:r>
      <w:r w:rsidR="00917409">
        <w:t xml:space="preserve"> </w:t>
      </w:r>
      <w:r w:rsidR="00917409" w:rsidRPr="000771AC">
        <w:t>grudnia 2006</w:t>
      </w:r>
      <w:r w:rsidR="00917409">
        <w:t xml:space="preserve"> </w:t>
      </w:r>
      <w:r w:rsidR="00917409" w:rsidRPr="000771AC">
        <w:t>r. w</w:t>
      </w:r>
      <w:r w:rsidR="00917409">
        <w:t xml:space="preserve"> </w:t>
      </w:r>
      <w:r w:rsidR="00917409" w:rsidRPr="000771AC">
        <w:t>sprawie statystycznej klasyfikacji działalności gospodarczej NACE Rev. 2 i</w:t>
      </w:r>
      <w:r w:rsidR="00917409">
        <w:t xml:space="preserve"> </w:t>
      </w:r>
      <w:r w:rsidR="00917409" w:rsidRPr="000771AC">
        <w:t>zmieniające rozporządzenie Rady (EWG) nr</w:t>
      </w:r>
      <w:r w:rsidR="00917409">
        <w:t xml:space="preserve"> </w:t>
      </w:r>
      <w:r w:rsidR="00917409" w:rsidRPr="000771AC">
        <w:t>3037/90 oraz niektóre rozporządzenia WE w</w:t>
      </w:r>
      <w:r w:rsidR="00917409">
        <w:t xml:space="preserve"> </w:t>
      </w:r>
      <w:r w:rsidR="00917409" w:rsidRPr="000771AC">
        <w:t>sprawie określonych dziedzin statystycznych (Dz.</w:t>
      </w:r>
      <w:r w:rsidR="00917409">
        <w:t xml:space="preserve"> </w:t>
      </w:r>
      <w:r w:rsidR="00917409" w:rsidRPr="000771AC">
        <w:t>Urz. UE</w:t>
      </w:r>
      <w:r w:rsidR="00917409">
        <w:t xml:space="preserve"> </w:t>
      </w:r>
      <w:r w:rsidR="00917409" w:rsidRPr="000771AC">
        <w:t>L</w:t>
      </w:r>
      <w:r w:rsidR="00917409">
        <w:t xml:space="preserve"> </w:t>
      </w:r>
      <w:r w:rsidR="00917409" w:rsidRPr="000771AC">
        <w:t>393 z</w:t>
      </w:r>
      <w:r w:rsidR="00917409">
        <w:t xml:space="preserve"> </w:t>
      </w:r>
      <w:r w:rsidR="00917409" w:rsidRPr="000771AC">
        <w:t>30.12.2006, str.</w:t>
      </w:r>
      <w:r w:rsidR="00917409">
        <w:t xml:space="preserve"> </w:t>
      </w:r>
      <w:r w:rsidR="00917409" w:rsidRPr="000771AC">
        <w:t>1, z</w:t>
      </w:r>
      <w:r w:rsidR="00917409">
        <w:t xml:space="preserve"> </w:t>
      </w:r>
      <w:r w:rsidR="00917409" w:rsidRPr="000771AC">
        <w:t>późn. zm.</w:t>
      </w:r>
      <w:r w:rsidR="00917409" w:rsidRPr="000771AC">
        <w:rPr>
          <w:rStyle w:val="Odwoanieprzypisudolnego"/>
        </w:rPr>
        <w:footnoteReference w:id="5"/>
      </w:r>
      <w:r w:rsidR="00917409" w:rsidRPr="000771AC">
        <w:rPr>
          <w:rStyle w:val="IGindeksgrny"/>
        </w:rPr>
        <w:t>)</w:t>
      </w:r>
      <w:r w:rsidR="00917409" w:rsidRPr="000771AC">
        <w:t>);</w:t>
      </w:r>
    </w:p>
    <w:p w14:paraId="27FA4349" w14:textId="3F221B03" w:rsidR="00917409" w:rsidRPr="000771AC" w:rsidRDefault="00251187" w:rsidP="00917409">
      <w:pPr>
        <w:pStyle w:val="PKTpunkt"/>
      </w:pPr>
      <w:r>
        <w:t>25</w:t>
      </w:r>
      <w:r w:rsidR="00917409" w:rsidRPr="000771AC">
        <w:t>)</w:t>
      </w:r>
      <w:r w:rsidR="00917409" w:rsidRPr="000771AC">
        <w:tab/>
        <w:t>rozporządzeniu 1569/2007</w:t>
      </w:r>
      <w:r w:rsidR="00917409">
        <w:t xml:space="preserve"> </w:t>
      </w:r>
      <w:r w:rsidR="00917409" w:rsidRPr="000771AC">
        <w:t>– rozumie się przez to rozporządzenie Komisji (WE) nr</w:t>
      </w:r>
      <w:r w:rsidR="00917409">
        <w:t xml:space="preserve"> </w:t>
      </w:r>
      <w:r w:rsidR="00917409" w:rsidRPr="000771AC">
        <w:t>1569/2007 z</w:t>
      </w:r>
      <w:r w:rsidR="00917409">
        <w:t xml:space="preserve"> </w:t>
      </w:r>
      <w:r w:rsidR="00917409" w:rsidRPr="000771AC">
        <w:t>dnia 21</w:t>
      </w:r>
      <w:r w:rsidR="00917409">
        <w:t xml:space="preserve"> </w:t>
      </w:r>
      <w:r w:rsidR="00917409" w:rsidRPr="000771AC">
        <w:t>grudnia 2007</w:t>
      </w:r>
      <w:r w:rsidR="00917409">
        <w:t xml:space="preserve"> </w:t>
      </w:r>
      <w:r w:rsidR="00917409" w:rsidRPr="000771AC">
        <w:t>r. ustanawiające zgodnie z</w:t>
      </w:r>
      <w:r w:rsidR="00917409">
        <w:t xml:space="preserve"> </w:t>
      </w:r>
      <w:r w:rsidR="00917409" w:rsidRPr="000771AC">
        <w:t>dyrektywami 2003/71/WE i</w:t>
      </w:r>
      <w:r w:rsidR="00917409">
        <w:t xml:space="preserve"> </w:t>
      </w:r>
      <w:r w:rsidR="00917409" w:rsidRPr="000771AC">
        <w:t>2004/109/WE Parlamentu Europejskiego i</w:t>
      </w:r>
      <w:r w:rsidR="00917409">
        <w:t xml:space="preserve"> </w:t>
      </w:r>
      <w:r w:rsidR="00917409" w:rsidRPr="000771AC">
        <w:t>Rady mechanizm ustalenia równoważności standardów rachunkowości stosowanych przez emitentów papierów wartościowych z</w:t>
      </w:r>
      <w:r w:rsidR="00917409">
        <w:t xml:space="preserve"> </w:t>
      </w:r>
      <w:r w:rsidR="00917409" w:rsidRPr="000771AC">
        <w:t>krajów trzecich (Dz.</w:t>
      </w:r>
      <w:r w:rsidR="00917409">
        <w:t xml:space="preserve"> </w:t>
      </w:r>
      <w:r w:rsidR="00917409" w:rsidRPr="000771AC">
        <w:t>Urz. UE</w:t>
      </w:r>
      <w:r w:rsidR="00917409">
        <w:t xml:space="preserve"> </w:t>
      </w:r>
      <w:r w:rsidR="00917409" w:rsidRPr="000771AC">
        <w:t>L</w:t>
      </w:r>
      <w:r w:rsidR="00917409">
        <w:t xml:space="preserve"> </w:t>
      </w:r>
      <w:r w:rsidR="00917409" w:rsidRPr="000771AC">
        <w:t>340 z</w:t>
      </w:r>
      <w:r w:rsidR="00917409">
        <w:t xml:space="preserve"> </w:t>
      </w:r>
      <w:r w:rsidR="00917409" w:rsidRPr="000771AC">
        <w:t>22.12.2007, str.</w:t>
      </w:r>
      <w:r w:rsidR="00917409">
        <w:t xml:space="preserve"> </w:t>
      </w:r>
      <w:r w:rsidR="00917409" w:rsidRPr="000771AC">
        <w:t>66, z</w:t>
      </w:r>
      <w:r w:rsidR="00917409">
        <w:t xml:space="preserve"> </w:t>
      </w:r>
      <w:r w:rsidR="00917409" w:rsidRPr="000771AC">
        <w:t>późn. zm.</w:t>
      </w:r>
      <w:r w:rsidR="00917409" w:rsidRPr="000771AC">
        <w:rPr>
          <w:rStyle w:val="Odwoanieprzypisudolnego"/>
        </w:rPr>
        <w:footnoteReference w:id="6"/>
      </w:r>
      <w:r w:rsidR="00917409" w:rsidRPr="000771AC">
        <w:rPr>
          <w:rStyle w:val="IGindeksgrny"/>
        </w:rPr>
        <w:t>)</w:t>
      </w:r>
      <w:r w:rsidR="00917409" w:rsidRPr="000771AC">
        <w:t>);</w:t>
      </w:r>
    </w:p>
    <w:p w14:paraId="46F3FD3E" w14:textId="7814CF8A" w:rsidR="00917409" w:rsidRPr="000771AC" w:rsidRDefault="00251187" w:rsidP="00917409">
      <w:pPr>
        <w:pStyle w:val="PKTpunkt"/>
      </w:pPr>
      <w:r>
        <w:t>26</w:t>
      </w:r>
      <w:r w:rsidR="00917409" w:rsidRPr="000771AC">
        <w:t>)</w:t>
      </w:r>
      <w:r w:rsidR="00917409" w:rsidRPr="000771AC">
        <w:tab/>
        <w:t>rozporządzeniu 2020/852 – rozumie się przez to rozporządzenie Parlamentu Europejskiego i Rady (UE) 2020/852 z dnia 18 czerwca 2020 r. w sprawie ustanowienia ram ułatwiających zrównoważone inwestycje, zmieniające rozporządzenie (UE) 2019/2088 (Dz. Urz. UE L 198 z 22.06.2020, str. 13, z późn. zm.</w:t>
      </w:r>
      <w:r w:rsidR="00917409" w:rsidRPr="000771AC">
        <w:rPr>
          <w:rStyle w:val="Odwoanieprzypisudolnego"/>
        </w:rPr>
        <w:footnoteReference w:id="7"/>
      </w:r>
      <w:r w:rsidR="00917409" w:rsidRPr="000771AC">
        <w:rPr>
          <w:rStyle w:val="IGindeksgrny"/>
        </w:rPr>
        <w:t>)</w:t>
      </w:r>
      <w:r w:rsidR="00917409" w:rsidRPr="000771AC">
        <w:t>)</w:t>
      </w:r>
      <w:r w:rsidR="00917409">
        <w:t>;</w:t>
      </w:r>
    </w:p>
    <w:p w14:paraId="76AB8795" w14:textId="3AFA4A5F" w:rsidR="005A121C" w:rsidRDefault="0029615E" w:rsidP="005A121C">
      <w:pPr>
        <w:pStyle w:val="PKTpunkt"/>
      </w:pPr>
      <w:r>
        <w:t>2</w:t>
      </w:r>
      <w:r w:rsidR="000155E2">
        <w:t>7</w:t>
      </w:r>
      <w:r w:rsidR="005A121C" w:rsidRPr="000771AC">
        <w:t>)</w:t>
      </w:r>
      <w:r w:rsidR="005A121C" w:rsidRPr="000771AC">
        <w:tab/>
        <w:t>rozporządzeniu w</w:t>
      </w:r>
      <w:r w:rsidR="00DB6AFB">
        <w:t xml:space="preserve"> </w:t>
      </w:r>
      <w:r w:rsidR="005A121C" w:rsidRPr="000771AC">
        <w:t xml:space="preserve">sprawie rachunkowości jednostek samorządu terytorialnego – rozumie się przez to </w:t>
      </w:r>
      <w:r w:rsidR="006B4A75">
        <w:t>przepisy wykonawcze</w:t>
      </w:r>
      <w:r w:rsidR="005A121C" w:rsidRPr="000771AC">
        <w:t xml:space="preserve"> </w:t>
      </w:r>
      <w:r w:rsidR="00D00A14" w:rsidRPr="00D00A14">
        <w:t xml:space="preserve">wydane na podstawie </w:t>
      </w:r>
      <w:hyperlink r:id="rId8" w:history="1">
        <w:r w:rsidR="00D00A14" w:rsidRPr="00D00A14">
          <w:t>art.</w:t>
        </w:r>
      </w:hyperlink>
      <w:r w:rsidR="00D00A14">
        <w:t xml:space="preserve"> </w:t>
      </w:r>
      <w:r w:rsidR="00DC6EAD" w:rsidRPr="00DC6EAD">
        <w:t>40 ust. 4 pkt 1 lit. a</w:t>
      </w:r>
      <w:r w:rsidR="00DC6EAD">
        <w:t xml:space="preserve"> </w:t>
      </w:r>
      <w:r w:rsidR="00DC6EAD" w:rsidRPr="00DC6EAD">
        <w:t>ustawy z dnia 27 sierpnia 2009 r. o finansach publicznych</w:t>
      </w:r>
      <w:r w:rsidR="00DC6EAD">
        <w:t xml:space="preserve"> (Dz. U. z </w:t>
      </w:r>
      <w:r w:rsidR="00DC6EAD" w:rsidRPr="00DC6EAD">
        <w:t>2024 r. poz. 1530, 1572, 1717</w:t>
      </w:r>
      <w:r w:rsidR="0028097C">
        <w:t>,</w:t>
      </w:r>
      <w:r w:rsidR="00DC6EAD" w:rsidRPr="00DC6EAD">
        <w:t xml:space="preserve"> 1756</w:t>
      </w:r>
      <w:r w:rsidR="0028097C">
        <w:t xml:space="preserve"> i 1907</w:t>
      </w:r>
      <w:r w:rsidR="00DC6EAD">
        <w:t>)</w:t>
      </w:r>
      <w:r w:rsidR="005A121C" w:rsidRPr="000771AC">
        <w:t>;</w:t>
      </w:r>
    </w:p>
    <w:p w14:paraId="702178DA" w14:textId="45B4ADDE" w:rsidR="000155E2" w:rsidRPr="000771AC" w:rsidRDefault="000155E2" w:rsidP="000155E2">
      <w:pPr>
        <w:pStyle w:val="PKTpunkt"/>
      </w:pPr>
      <w:r>
        <w:t>28</w:t>
      </w:r>
      <w:r w:rsidRPr="000771AC">
        <w:t>)</w:t>
      </w:r>
      <w:r w:rsidRPr="000771AC">
        <w:tab/>
        <w:t xml:space="preserve">rozporządzeniu </w:t>
      </w:r>
      <w:r>
        <w:t xml:space="preserve">w sprawie </w:t>
      </w:r>
      <w:r w:rsidRPr="000771AC">
        <w:t>sprawozda</w:t>
      </w:r>
      <w:r>
        <w:t>ń</w:t>
      </w:r>
      <w:r w:rsidRPr="000771AC">
        <w:t xml:space="preserve"> finansowych w</w:t>
      </w:r>
      <w:r>
        <w:t xml:space="preserve"> </w:t>
      </w:r>
      <w:r w:rsidRPr="000771AC">
        <w:t xml:space="preserve">prospekcie – rozumie się przez to </w:t>
      </w:r>
      <w:r>
        <w:t>przepisy wykonawcze</w:t>
      </w:r>
      <w:r w:rsidRPr="000771AC">
        <w:t xml:space="preserve"> </w:t>
      </w:r>
      <w:r w:rsidRPr="00D00A14">
        <w:t>wydane na podstawie</w:t>
      </w:r>
      <w:r>
        <w:t xml:space="preserve"> </w:t>
      </w:r>
      <w:hyperlink r:id="rId9" w:history="1">
        <w:r w:rsidRPr="00D00A14">
          <w:t>art.</w:t>
        </w:r>
      </w:hyperlink>
      <w:r>
        <w:t xml:space="preserve"> </w:t>
      </w:r>
      <w:r w:rsidRPr="00D00A14">
        <w:t>55 pkt 3</w:t>
      </w:r>
      <w:r>
        <w:t xml:space="preserve"> ustawy </w:t>
      </w:r>
      <w:r w:rsidRPr="00D00A14">
        <w:t>o</w:t>
      </w:r>
      <w:r>
        <w:t xml:space="preserve"> </w:t>
      </w:r>
      <w:r w:rsidRPr="00D00A14">
        <w:t>ofercie publicznej</w:t>
      </w:r>
      <w:r w:rsidRPr="000771AC">
        <w:t>;</w:t>
      </w:r>
    </w:p>
    <w:p w14:paraId="1B25249D" w14:textId="1D1ED4DA" w:rsidR="005A121C" w:rsidRPr="000771AC" w:rsidRDefault="00251187" w:rsidP="006B5B54">
      <w:pPr>
        <w:pStyle w:val="PKTpunkt"/>
      </w:pPr>
      <w:r>
        <w:t>29</w:t>
      </w:r>
      <w:r w:rsidR="005A121C" w:rsidRPr="000771AC">
        <w:t>)</w:t>
      </w:r>
      <w:r w:rsidR="005A121C" w:rsidRPr="000771AC">
        <w:tab/>
        <w:t>rozporządzeniu w</w:t>
      </w:r>
      <w:r w:rsidR="00DB6AFB">
        <w:t xml:space="preserve"> </w:t>
      </w:r>
      <w:r w:rsidR="005A121C" w:rsidRPr="000771AC">
        <w:t xml:space="preserve">sprawie szczególnych zasad rachunkowości funduszy inwestycyjnych – rozumie się przez to </w:t>
      </w:r>
      <w:r w:rsidR="006B4A75">
        <w:t>przepisy wykonawcze</w:t>
      </w:r>
      <w:r w:rsidR="005A121C" w:rsidRPr="000771AC">
        <w:t xml:space="preserve"> </w:t>
      </w:r>
      <w:r w:rsidR="00DC6EAD" w:rsidRPr="00D00A14">
        <w:t xml:space="preserve">wydane na podstawie </w:t>
      </w:r>
      <w:hyperlink r:id="rId10" w:history="1">
        <w:r w:rsidR="00DC6EAD" w:rsidRPr="00D00A14">
          <w:t>art.</w:t>
        </w:r>
      </w:hyperlink>
      <w:r w:rsidR="00DC6EAD" w:rsidRPr="00DC6EAD">
        <w:t xml:space="preserve"> 81 ust. 2 pkt 1</w:t>
      </w:r>
      <w:r w:rsidR="00DC6EAD">
        <w:t xml:space="preserve"> </w:t>
      </w:r>
      <w:r w:rsidR="00B22223">
        <w:t xml:space="preserve">ustawy </w:t>
      </w:r>
      <w:r w:rsidR="00B22223" w:rsidRPr="00B22223">
        <w:t>o</w:t>
      </w:r>
      <w:r w:rsidR="006B5B54">
        <w:t xml:space="preserve"> </w:t>
      </w:r>
      <w:r w:rsidR="00B22223" w:rsidRPr="00B22223">
        <w:t>rachunkowości</w:t>
      </w:r>
      <w:r w:rsidR="005A121C" w:rsidRPr="000771AC">
        <w:t>;</w:t>
      </w:r>
    </w:p>
    <w:p w14:paraId="042C2DF4" w14:textId="01E3D6F2" w:rsidR="005A121C" w:rsidRPr="000771AC" w:rsidRDefault="0029615E" w:rsidP="005A121C">
      <w:pPr>
        <w:pStyle w:val="PKTpunkt"/>
      </w:pPr>
      <w:r>
        <w:t>3</w:t>
      </w:r>
      <w:r w:rsidR="00251187">
        <w:t>0</w:t>
      </w:r>
      <w:r w:rsidR="005A121C" w:rsidRPr="000771AC">
        <w:t>)</w:t>
      </w:r>
      <w:r w:rsidR="005A121C" w:rsidRPr="000771AC">
        <w:tab/>
        <w:t>rozporządzeniu w</w:t>
      </w:r>
      <w:r w:rsidR="00DB6AFB">
        <w:t xml:space="preserve"> </w:t>
      </w:r>
      <w:r w:rsidR="005A121C" w:rsidRPr="000771AC">
        <w:t xml:space="preserve">sprawie szczególnych zasad rachunkowości spółdzielczych kas oszczędnościowo–kredytowych – rozumie się przez to </w:t>
      </w:r>
      <w:r w:rsidR="006B4A75">
        <w:t>przepisy wykonawcze</w:t>
      </w:r>
      <w:r w:rsidR="005A121C" w:rsidRPr="000771AC">
        <w:t xml:space="preserve"> </w:t>
      </w:r>
      <w:r w:rsidR="006B5B54" w:rsidRPr="006B5B54">
        <w:t xml:space="preserve">wydane na podstawie </w:t>
      </w:r>
      <w:hyperlink r:id="rId11" w:history="1">
        <w:r w:rsidR="006B5B54" w:rsidRPr="006B5B54">
          <w:t>art.</w:t>
        </w:r>
      </w:hyperlink>
      <w:r w:rsidR="006B5B54">
        <w:t xml:space="preserve"> </w:t>
      </w:r>
      <w:r w:rsidR="006B5B54" w:rsidRPr="006B5B54">
        <w:t>81 ust. 2 pkt 8a</w:t>
      </w:r>
      <w:r w:rsidR="006B5B54">
        <w:t xml:space="preserve"> </w:t>
      </w:r>
      <w:r w:rsidR="006B5B54" w:rsidRPr="006B5B54">
        <w:t>ustawy o rachunkowości</w:t>
      </w:r>
      <w:r w:rsidR="005A121C" w:rsidRPr="000771AC">
        <w:t>;</w:t>
      </w:r>
    </w:p>
    <w:p w14:paraId="2DEBA01D" w14:textId="1B39F176" w:rsidR="005A121C" w:rsidRPr="000771AC" w:rsidRDefault="0029615E" w:rsidP="00776E2A">
      <w:pPr>
        <w:pStyle w:val="PKTpunkt"/>
      </w:pPr>
      <w:r>
        <w:t>3</w:t>
      </w:r>
      <w:r w:rsidR="00251187">
        <w:t>1</w:t>
      </w:r>
      <w:r w:rsidR="005A121C" w:rsidRPr="000771AC">
        <w:t>)</w:t>
      </w:r>
      <w:r w:rsidR="005A121C" w:rsidRPr="000771AC">
        <w:tab/>
        <w:t>rozporządzeniu w</w:t>
      </w:r>
      <w:r w:rsidR="00DB6AFB">
        <w:t xml:space="preserve"> </w:t>
      </w:r>
      <w:r w:rsidR="005A121C" w:rsidRPr="000771AC">
        <w:t>sprawie zakresu informacji wykazywanych w</w:t>
      </w:r>
      <w:r w:rsidR="00DB6AFB">
        <w:t xml:space="preserve"> </w:t>
      </w:r>
      <w:r w:rsidR="005A121C" w:rsidRPr="000771AC">
        <w:t xml:space="preserve">sprawozdaniu finansowym alternatywnych spółek inwestycyjnych – rozumie się przez to </w:t>
      </w:r>
      <w:r w:rsidR="006B4A75">
        <w:t>przepisy wykonawcze</w:t>
      </w:r>
      <w:r w:rsidR="005A121C" w:rsidRPr="000771AC">
        <w:t xml:space="preserve"> </w:t>
      </w:r>
      <w:r w:rsidR="006B5B54" w:rsidRPr="006B5B54">
        <w:t>wydane na podstawie</w:t>
      </w:r>
      <w:r w:rsidR="006B5B54">
        <w:t xml:space="preserve"> </w:t>
      </w:r>
      <w:r w:rsidR="00776E2A" w:rsidRPr="00776E2A">
        <w:t>art. 81 ust. 2 pkt 1a</w:t>
      </w:r>
      <w:r w:rsidR="00776E2A">
        <w:t xml:space="preserve"> </w:t>
      </w:r>
      <w:r w:rsidR="00776E2A" w:rsidRPr="00776E2A">
        <w:t>ustawy o rachunkowości</w:t>
      </w:r>
      <w:r w:rsidR="005A121C" w:rsidRPr="000771AC">
        <w:t>;</w:t>
      </w:r>
    </w:p>
    <w:p w14:paraId="7FF5AF89" w14:textId="50924D0C" w:rsidR="00DB0978" w:rsidRPr="000771AC" w:rsidRDefault="00DB0978" w:rsidP="00DB0978">
      <w:pPr>
        <w:pStyle w:val="PKTpunkt"/>
      </w:pPr>
      <w:r w:rsidRPr="000771AC">
        <w:lastRenderedPageBreak/>
        <w:t>3</w:t>
      </w:r>
      <w:r w:rsidR="00251187">
        <w:t>2</w:t>
      </w:r>
      <w:r w:rsidRPr="000771AC">
        <w:t>)</w:t>
      </w:r>
      <w:r w:rsidRPr="000771AC">
        <w:tab/>
        <w:t>skonsolidowanym sprawozdaniu finansowym – rozumie się przez to skonsolidowane sprawozdanie finansowe, sporządzone zgodnie z</w:t>
      </w:r>
      <w:r w:rsidR="00DB6AFB">
        <w:t xml:space="preserve"> </w:t>
      </w:r>
      <w:r w:rsidRPr="000771AC">
        <w:t>obowiązującymi zasadami rachunkowości i</w:t>
      </w:r>
      <w:r w:rsidR="00DB6AFB">
        <w:t xml:space="preserve"> </w:t>
      </w:r>
      <w:r w:rsidRPr="000771AC">
        <w:t>ujawniające dane zgodnie z</w:t>
      </w:r>
      <w:r w:rsidR="00DB6AFB">
        <w:t xml:space="preserve"> </w:t>
      </w:r>
      <w:r w:rsidRPr="000771AC">
        <w:t xml:space="preserve">wymogami </w:t>
      </w:r>
      <w:r w:rsidR="0039001F">
        <w:t>rozdziałów 4 i 5</w:t>
      </w:r>
      <w:r w:rsidRPr="000771AC">
        <w:t>, w</w:t>
      </w:r>
      <w:r w:rsidR="00DB6AFB">
        <w:t xml:space="preserve"> </w:t>
      </w:r>
      <w:r w:rsidRPr="000771AC">
        <w:t>zakresie wskazanym w</w:t>
      </w:r>
      <w:r w:rsidR="00DB6AFB">
        <w:t xml:space="preserve"> </w:t>
      </w:r>
      <w:r w:rsidRPr="000771AC">
        <w:t xml:space="preserve">przepisach rozporządzenia </w:t>
      </w:r>
      <w:r w:rsidR="00917409">
        <w:t>w sprawie</w:t>
      </w:r>
      <w:r w:rsidR="00DB6AFB">
        <w:t xml:space="preserve"> </w:t>
      </w:r>
      <w:r w:rsidRPr="000771AC">
        <w:t>sprawozda</w:t>
      </w:r>
      <w:r w:rsidR="00917409">
        <w:t>ń</w:t>
      </w:r>
      <w:r w:rsidRPr="000771AC">
        <w:t xml:space="preserve"> finansowych w</w:t>
      </w:r>
      <w:r w:rsidR="00DB6AFB">
        <w:t xml:space="preserve"> </w:t>
      </w:r>
      <w:r w:rsidRPr="000771AC">
        <w:t xml:space="preserve">prospekcie, jeżeli skonsolidowane </w:t>
      </w:r>
      <w:r w:rsidR="00A23B8B" w:rsidRPr="000771AC">
        <w:t>sprawozdani</w:t>
      </w:r>
      <w:r w:rsidR="00A23B8B">
        <w:t>e</w:t>
      </w:r>
      <w:r w:rsidR="00A23B8B" w:rsidRPr="000771AC">
        <w:t xml:space="preserve"> </w:t>
      </w:r>
      <w:r w:rsidRPr="000771AC">
        <w:t xml:space="preserve">finansowe </w:t>
      </w:r>
      <w:r w:rsidR="00A23B8B">
        <w:t xml:space="preserve">jest </w:t>
      </w:r>
      <w:r w:rsidRPr="000771AC">
        <w:t>sporządzane zgodnie z</w:t>
      </w:r>
      <w:r w:rsidR="00DB6AFB">
        <w:t xml:space="preserve"> </w:t>
      </w:r>
      <w:r w:rsidRPr="000771AC">
        <w:t>polskimi zasadami rachunkowości;</w:t>
      </w:r>
    </w:p>
    <w:p w14:paraId="31D5FF3A" w14:textId="196389B0" w:rsidR="00DB0978" w:rsidRPr="00DB0978" w:rsidRDefault="0029615E" w:rsidP="00DB0978">
      <w:pPr>
        <w:pStyle w:val="PKTpunkt"/>
      </w:pPr>
      <w:r>
        <w:t>3</w:t>
      </w:r>
      <w:r w:rsidR="00251187">
        <w:t>3</w:t>
      </w:r>
      <w:r w:rsidR="00DB0978" w:rsidRPr="000771AC">
        <w:t>)</w:t>
      </w:r>
      <w:r w:rsidR="00DB0978" w:rsidRPr="000771AC">
        <w:tab/>
        <w:t>sprawozdaniu finansowym – rozumie się przez to sprawozdanie finansowe, sporządzone zgodnie z</w:t>
      </w:r>
      <w:r w:rsidR="00DB6AFB">
        <w:t xml:space="preserve"> </w:t>
      </w:r>
      <w:r w:rsidR="00DB0978" w:rsidRPr="000771AC">
        <w:t>obowiązującymi zasadami rachunkowości i</w:t>
      </w:r>
      <w:r w:rsidR="00DB6AFB">
        <w:t xml:space="preserve"> </w:t>
      </w:r>
      <w:r w:rsidR="00DB0978" w:rsidRPr="000771AC">
        <w:t>ujawniające dane zgodnie z</w:t>
      </w:r>
      <w:r w:rsidR="00DB6AFB">
        <w:t xml:space="preserve"> </w:t>
      </w:r>
      <w:r w:rsidR="00DB0978" w:rsidRPr="000771AC">
        <w:t xml:space="preserve">wymogami </w:t>
      </w:r>
      <w:r w:rsidR="0039001F">
        <w:t>rozdziałów 4 i 5</w:t>
      </w:r>
      <w:r w:rsidR="00DB0978" w:rsidRPr="000771AC">
        <w:t>, w</w:t>
      </w:r>
      <w:r w:rsidR="00DB6AFB">
        <w:t xml:space="preserve"> </w:t>
      </w:r>
      <w:r w:rsidR="00DB0978" w:rsidRPr="000771AC">
        <w:t>zakresie wskazanym</w:t>
      </w:r>
      <w:r w:rsidR="004C2AB7">
        <w:t xml:space="preserve"> w</w:t>
      </w:r>
      <w:r w:rsidR="00DB0978" w:rsidRPr="000771AC">
        <w:t>:</w:t>
      </w:r>
    </w:p>
    <w:p w14:paraId="79AD2FEE" w14:textId="1C547BC9" w:rsidR="00DB0978" w:rsidRPr="000771AC" w:rsidRDefault="00DB0978" w:rsidP="00DB0978">
      <w:pPr>
        <w:pStyle w:val="LITlitera"/>
      </w:pPr>
      <w:r w:rsidRPr="000771AC">
        <w:t>a)</w:t>
      </w:r>
      <w:r w:rsidRPr="000771AC">
        <w:tab/>
        <w:t xml:space="preserve">w przepisach rozporządzenia </w:t>
      </w:r>
      <w:r w:rsidR="00917409">
        <w:t>w sprawie</w:t>
      </w:r>
      <w:r w:rsidR="00DB6AFB">
        <w:t xml:space="preserve"> </w:t>
      </w:r>
      <w:r w:rsidRPr="000771AC">
        <w:t>sprawozda</w:t>
      </w:r>
      <w:r w:rsidR="00917409">
        <w:t>ń</w:t>
      </w:r>
      <w:r w:rsidRPr="000771AC">
        <w:t xml:space="preserve"> finansowych w</w:t>
      </w:r>
      <w:r w:rsidR="00DB6AFB">
        <w:t xml:space="preserve"> </w:t>
      </w:r>
      <w:r w:rsidRPr="000771AC">
        <w:t>prospekcie,</w:t>
      </w:r>
    </w:p>
    <w:p w14:paraId="0414B1D4" w14:textId="341AEBBF" w:rsidR="00DB0978" w:rsidRPr="000771AC" w:rsidRDefault="00DB0978" w:rsidP="00DB0978">
      <w:pPr>
        <w:pStyle w:val="LITlitera"/>
      </w:pPr>
      <w:r w:rsidRPr="000771AC">
        <w:t>b)</w:t>
      </w:r>
      <w:r w:rsidRPr="000771AC">
        <w:tab/>
        <w:t>w przypadku emitenta będącego funduszem – w</w:t>
      </w:r>
      <w:r w:rsidR="00DB6AFB">
        <w:t xml:space="preserve"> </w:t>
      </w:r>
      <w:r w:rsidRPr="000771AC">
        <w:t>przepisach rozporządzenia w</w:t>
      </w:r>
      <w:r w:rsidR="00DB6AFB">
        <w:t xml:space="preserve"> </w:t>
      </w:r>
      <w:r w:rsidRPr="000771AC">
        <w:t>sprawie szczególnych zasad rachunkowości funduszy inwestycyjnych, a</w:t>
      </w:r>
      <w:r w:rsidR="00DB6AFB">
        <w:t xml:space="preserve"> </w:t>
      </w:r>
      <w:r w:rsidRPr="000771AC">
        <w:t>także połączone sprawozdanie finansowe funduszu z</w:t>
      </w:r>
      <w:r w:rsidR="00DB6AFB">
        <w:t xml:space="preserve"> </w:t>
      </w:r>
      <w:r w:rsidRPr="000771AC">
        <w:t>wydzielonymi subfunduszami oraz sprawozdania jednostkowe subfunduszy,</w:t>
      </w:r>
    </w:p>
    <w:p w14:paraId="28F6C8F1" w14:textId="3B2BE3DE" w:rsidR="00DB0978" w:rsidRPr="000771AC" w:rsidRDefault="00DB0978" w:rsidP="00DB0978">
      <w:pPr>
        <w:pStyle w:val="LITlitera"/>
      </w:pPr>
      <w:r w:rsidRPr="000771AC">
        <w:t>c)</w:t>
      </w:r>
      <w:r w:rsidRPr="000771AC">
        <w:tab/>
        <w:t>w przypadku emitenta będącego jednostką samorządu terytorialnego – w</w:t>
      </w:r>
      <w:r w:rsidR="00DB6AFB">
        <w:t xml:space="preserve"> </w:t>
      </w:r>
      <w:r w:rsidRPr="000771AC">
        <w:t>przepisach rozporządzenia w</w:t>
      </w:r>
      <w:r w:rsidR="00DB6AFB">
        <w:t xml:space="preserve"> </w:t>
      </w:r>
      <w:r w:rsidRPr="000771AC">
        <w:t>sprawie rachunkowości jednostek samorządu terytorialnego,</w:t>
      </w:r>
    </w:p>
    <w:p w14:paraId="4FF90EB8" w14:textId="34BD9E74" w:rsidR="004C2AB7" w:rsidRDefault="00DB0978" w:rsidP="00DB0978">
      <w:pPr>
        <w:pStyle w:val="LITlitera"/>
      </w:pPr>
      <w:r w:rsidRPr="000771AC">
        <w:t>d)</w:t>
      </w:r>
      <w:r w:rsidRPr="000771AC">
        <w:tab/>
        <w:t>w przypadku emitenta będącego spółdzielczą kasą oszczędnościowo–kredytową lub Krajową Spółdzielczą Kasą Oszczędnościowo–Kredytową – w</w:t>
      </w:r>
      <w:r w:rsidR="00DB6AFB">
        <w:t xml:space="preserve"> </w:t>
      </w:r>
      <w:r w:rsidRPr="000771AC">
        <w:t>przepisach ustawy o</w:t>
      </w:r>
      <w:r w:rsidR="00DB6AFB">
        <w:t xml:space="preserve"> </w:t>
      </w:r>
      <w:r w:rsidRPr="000771AC">
        <w:t>rachunkowości i</w:t>
      </w:r>
      <w:r w:rsidR="00DB6AFB">
        <w:t xml:space="preserve"> </w:t>
      </w:r>
      <w:r w:rsidRPr="000771AC">
        <w:t>rozporządzenia w</w:t>
      </w:r>
      <w:r w:rsidR="00DB6AFB">
        <w:t xml:space="preserve"> </w:t>
      </w:r>
      <w:r w:rsidRPr="000771AC">
        <w:t>sprawie szczególnych zasad rachunkowości spółdzielczych kas oszczędnościowo–kredytowych</w:t>
      </w:r>
    </w:p>
    <w:p w14:paraId="1E877E80" w14:textId="7380C73E" w:rsidR="00DB0978" w:rsidRPr="000771AC" w:rsidRDefault="004C2AB7" w:rsidP="000C5A92">
      <w:pPr>
        <w:pStyle w:val="CZWSPLITczwsplnaliter"/>
      </w:pPr>
      <w:r>
        <w:t>–</w:t>
      </w:r>
      <w:r>
        <w:tab/>
      </w:r>
      <w:r w:rsidRPr="004C2AB7">
        <w:t>jeżeli sprawozdania finansowe są sporządzane zgodnie z polskimi zasadami rachunkowości</w:t>
      </w:r>
      <w:r w:rsidR="00DB0978" w:rsidRPr="000771AC">
        <w:t>;</w:t>
      </w:r>
    </w:p>
    <w:p w14:paraId="72610662" w14:textId="68E4BB3C" w:rsidR="00DB0978" w:rsidRPr="000771AC" w:rsidRDefault="0029615E" w:rsidP="00DB0978">
      <w:pPr>
        <w:pStyle w:val="PKTpunkt"/>
      </w:pPr>
      <w:r>
        <w:t>3</w:t>
      </w:r>
      <w:r w:rsidR="00251187">
        <w:t>4</w:t>
      </w:r>
      <w:r w:rsidR="00DB0978" w:rsidRPr="000771AC">
        <w:t>)</w:t>
      </w:r>
      <w:r w:rsidR="00DB0978" w:rsidRPr="000771AC">
        <w:tab/>
        <w:t>sprawozdawczości zrównoważonego rozwoju – rozumie się przez to sprawozdawczość zrównoważonego rozwoju w rozumieniu art. 63r i art. 63s</w:t>
      </w:r>
      <w:r w:rsidR="00DB0978" w:rsidRPr="000771AC" w:rsidDel="004A0231">
        <w:t xml:space="preserve"> </w:t>
      </w:r>
      <w:r w:rsidR="00DB0978" w:rsidRPr="000771AC">
        <w:t>ustawy o rachunkowości, oznakowaną zgodnie z formatem, o którym mowa w art. 63zc ustawy o rachunkowości;</w:t>
      </w:r>
    </w:p>
    <w:p w14:paraId="0F3EC741" w14:textId="73E8503B" w:rsidR="00DB0978" w:rsidRPr="000771AC" w:rsidRDefault="0029615E" w:rsidP="00DB0978">
      <w:pPr>
        <w:pStyle w:val="PKTpunkt"/>
      </w:pPr>
      <w:r>
        <w:t>3</w:t>
      </w:r>
      <w:r w:rsidR="00251187">
        <w:t>5</w:t>
      </w:r>
      <w:r w:rsidR="00DB0978" w:rsidRPr="000771AC">
        <w:t>)</w:t>
      </w:r>
      <w:r w:rsidR="00DB0978" w:rsidRPr="000771AC">
        <w:tab/>
        <w:t>sprawozdawczości zrównoważonego rozwoju grupy kapitałowej</w:t>
      </w:r>
      <w:r w:rsidR="009D077B">
        <w:t xml:space="preserve"> emitenta</w:t>
      </w:r>
      <w:r w:rsidR="00DB0978" w:rsidRPr="000771AC">
        <w:t xml:space="preserve"> – rozumie się przez to sprawozdawczość zrównoważonego rozwoju w rozumieniu art. 63x ustawy o rachunkowości, oznakowaną zgodnie z formatem, o którym mowa w art. 63zc ustawy o rachunkowości;</w:t>
      </w:r>
    </w:p>
    <w:p w14:paraId="48134343" w14:textId="2BE5F4D0" w:rsidR="00DB0978" w:rsidRPr="000771AC" w:rsidRDefault="00251187" w:rsidP="00DB0978">
      <w:pPr>
        <w:pStyle w:val="PKTpunkt"/>
      </w:pPr>
      <w:r>
        <w:t>36</w:t>
      </w:r>
      <w:r w:rsidR="00DB0978" w:rsidRPr="000771AC">
        <w:t>)</w:t>
      </w:r>
      <w:r w:rsidR="00DB0978" w:rsidRPr="000771AC">
        <w:tab/>
        <w:t>standardach rachunkowości równoważnych z</w:t>
      </w:r>
      <w:r w:rsidR="00DB6AFB">
        <w:t xml:space="preserve"> </w:t>
      </w:r>
      <w:r w:rsidR="00DB0978" w:rsidRPr="000771AC">
        <w:t>MSR – rozumie się przez to standardy rachunkowości wymagane przepisami państw niebędących państwami członkowskimi, które zostały uznane za równoważne z</w:t>
      </w:r>
      <w:r w:rsidR="00DB6AFB">
        <w:t xml:space="preserve"> </w:t>
      </w:r>
      <w:r w:rsidR="00DB0978" w:rsidRPr="000771AC">
        <w:t>MSR zgodnie z</w:t>
      </w:r>
      <w:r w:rsidR="00DB6AFB">
        <w:t xml:space="preserve"> </w:t>
      </w:r>
      <w:r w:rsidR="00DB0978" w:rsidRPr="000771AC">
        <w:t>mechanizmem, o</w:t>
      </w:r>
      <w:r w:rsidR="00DB6AFB">
        <w:t xml:space="preserve"> </w:t>
      </w:r>
      <w:r w:rsidR="00DB0978" w:rsidRPr="000771AC">
        <w:t>którym mowa w</w:t>
      </w:r>
      <w:r w:rsidR="00DB6AFB">
        <w:t xml:space="preserve"> </w:t>
      </w:r>
      <w:r w:rsidR="00DB0978" w:rsidRPr="000771AC">
        <w:t>art.</w:t>
      </w:r>
      <w:r w:rsidR="00DB6AFB">
        <w:t xml:space="preserve"> </w:t>
      </w:r>
      <w:r w:rsidR="00DB0978" w:rsidRPr="000771AC">
        <w:t>3</w:t>
      </w:r>
      <w:r w:rsidR="00DB6AFB">
        <w:t xml:space="preserve"> </w:t>
      </w:r>
      <w:r w:rsidR="00DB0978" w:rsidRPr="000771AC">
        <w:t>rozporządzenia 1569/2007;</w:t>
      </w:r>
    </w:p>
    <w:p w14:paraId="7A5CF437" w14:textId="7C3B358A" w:rsidR="008C2FCE" w:rsidRPr="000771AC" w:rsidRDefault="00251187" w:rsidP="008C2FCE">
      <w:pPr>
        <w:pStyle w:val="PKTpunkt"/>
      </w:pPr>
      <w:r>
        <w:lastRenderedPageBreak/>
        <w:t>37</w:t>
      </w:r>
      <w:r w:rsidR="008C2FCE" w:rsidRPr="000771AC">
        <w:t>)</w:t>
      </w:r>
      <w:r w:rsidR="008C2FCE" w:rsidRPr="000771AC">
        <w:tab/>
        <w:t>ustawie o</w:t>
      </w:r>
      <w:r w:rsidR="00DB6AFB">
        <w:t xml:space="preserve"> </w:t>
      </w:r>
      <w:r w:rsidR="008C2FCE" w:rsidRPr="000771AC">
        <w:t>działalności ubezpieczeniowej i</w:t>
      </w:r>
      <w:r w:rsidR="00DB6AFB">
        <w:t xml:space="preserve"> </w:t>
      </w:r>
      <w:r w:rsidR="008C2FCE" w:rsidRPr="000771AC">
        <w:t>reasekuracyjnej – rozumie się przez to ustawę z</w:t>
      </w:r>
      <w:r w:rsidR="00DB6AFB">
        <w:t xml:space="preserve"> </w:t>
      </w:r>
      <w:r w:rsidR="008C2FCE" w:rsidRPr="000771AC">
        <w:t>dnia 11</w:t>
      </w:r>
      <w:r w:rsidR="00DB6AFB">
        <w:t xml:space="preserve"> </w:t>
      </w:r>
      <w:r w:rsidR="008C2FCE" w:rsidRPr="000771AC">
        <w:t>września 2015</w:t>
      </w:r>
      <w:r w:rsidR="00DB6AFB">
        <w:t xml:space="preserve"> </w:t>
      </w:r>
      <w:r w:rsidR="008C2FCE" w:rsidRPr="000771AC">
        <w:t>r. o</w:t>
      </w:r>
      <w:r w:rsidR="00DB6AFB">
        <w:t xml:space="preserve"> </w:t>
      </w:r>
      <w:r w:rsidR="008C2FCE" w:rsidRPr="000771AC">
        <w:t>działalności ubezpieczeniowej i</w:t>
      </w:r>
      <w:r w:rsidR="00DB6AFB">
        <w:t xml:space="preserve"> </w:t>
      </w:r>
      <w:r w:rsidR="008C2FCE" w:rsidRPr="000771AC">
        <w:t xml:space="preserve">reasekuracyjnej </w:t>
      </w:r>
      <w:r w:rsidR="001C7481">
        <w:br/>
      </w:r>
      <w:r w:rsidR="008C2FCE" w:rsidRPr="000771AC">
        <w:t>(Dz.</w:t>
      </w:r>
      <w:r w:rsidR="00DB6AFB">
        <w:t xml:space="preserve"> </w:t>
      </w:r>
      <w:r w:rsidR="008C2FCE" w:rsidRPr="000771AC">
        <w:t>U. z</w:t>
      </w:r>
      <w:r w:rsidR="00DB6AFB">
        <w:t xml:space="preserve"> </w:t>
      </w:r>
      <w:r w:rsidR="008C2FCE" w:rsidRPr="000771AC">
        <w:t>2024</w:t>
      </w:r>
      <w:r w:rsidR="00DB6AFB">
        <w:t xml:space="preserve"> </w:t>
      </w:r>
      <w:r w:rsidR="008C2FCE" w:rsidRPr="000771AC">
        <w:t>r. poz.</w:t>
      </w:r>
      <w:r w:rsidR="00DB6AFB">
        <w:t xml:space="preserve"> </w:t>
      </w:r>
      <w:r w:rsidR="008C2FCE" w:rsidRPr="000771AC">
        <w:t>838</w:t>
      </w:r>
      <w:r w:rsidR="00537E50">
        <w:t>,</w:t>
      </w:r>
      <w:r w:rsidR="008C2FCE" w:rsidRPr="000771AC">
        <w:t xml:space="preserve"> </w:t>
      </w:r>
      <w:r w:rsidR="008C2FCE">
        <w:t>1565</w:t>
      </w:r>
      <w:r w:rsidR="00537E50">
        <w:t xml:space="preserve"> i </w:t>
      </w:r>
      <w:r w:rsidR="00540A59">
        <w:t>1863</w:t>
      </w:r>
      <w:r w:rsidR="008C2FCE" w:rsidRPr="000771AC">
        <w:t>);</w:t>
      </w:r>
    </w:p>
    <w:p w14:paraId="0801DF81" w14:textId="3D1AD027" w:rsidR="008C2FCE" w:rsidRPr="000771AC" w:rsidRDefault="00251187" w:rsidP="008C2FCE">
      <w:pPr>
        <w:pStyle w:val="PKTpunkt"/>
      </w:pPr>
      <w:r>
        <w:t>38</w:t>
      </w:r>
      <w:r w:rsidR="008C2FCE" w:rsidRPr="000771AC">
        <w:t>)</w:t>
      </w:r>
      <w:r w:rsidR="008C2FCE" w:rsidRPr="000771AC">
        <w:tab/>
        <w:t>ustawie o</w:t>
      </w:r>
      <w:r w:rsidR="00DB6AFB">
        <w:t xml:space="preserve"> </w:t>
      </w:r>
      <w:r w:rsidR="008C2FCE" w:rsidRPr="000771AC">
        <w:t>funduszach – rozumie się przez to ustawę z</w:t>
      </w:r>
      <w:r w:rsidR="00DB6AFB">
        <w:t xml:space="preserve"> </w:t>
      </w:r>
      <w:r w:rsidR="008C2FCE" w:rsidRPr="000771AC">
        <w:t>dnia 27</w:t>
      </w:r>
      <w:r w:rsidR="00DB6AFB">
        <w:t xml:space="preserve"> </w:t>
      </w:r>
      <w:r w:rsidR="008C2FCE" w:rsidRPr="000771AC">
        <w:t>maja 2004</w:t>
      </w:r>
      <w:r w:rsidR="00DB6AFB">
        <w:t xml:space="preserve"> </w:t>
      </w:r>
      <w:r w:rsidR="008C2FCE" w:rsidRPr="000771AC">
        <w:t>r. o</w:t>
      </w:r>
      <w:r w:rsidR="00DB6AFB">
        <w:t xml:space="preserve"> </w:t>
      </w:r>
      <w:r w:rsidR="008C2FCE" w:rsidRPr="000771AC">
        <w:t>funduszach inwestycyjnych i</w:t>
      </w:r>
      <w:r w:rsidR="00DB6AFB">
        <w:t xml:space="preserve"> </w:t>
      </w:r>
      <w:r w:rsidR="008C2FCE" w:rsidRPr="000771AC">
        <w:t xml:space="preserve">zarządzaniu alternatywnymi funduszami inwestycyjnymi </w:t>
      </w:r>
      <w:r w:rsidR="001C7481">
        <w:br/>
      </w:r>
      <w:r w:rsidR="008C2FCE" w:rsidRPr="000771AC">
        <w:t>(Dz.</w:t>
      </w:r>
      <w:r w:rsidR="00DB6AFB">
        <w:t xml:space="preserve"> </w:t>
      </w:r>
      <w:r w:rsidR="008C2FCE" w:rsidRPr="000771AC">
        <w:t>U. z</w:t>
      </w:r>
      <w:r w:rsidR="00DB6AFB">
        <w:t xml:space="preserve"> </w:t>
      </w:r>
      <w:r w:rsidR="008C2FCE" w:rsidRPr="000771AC">
        <w:t>2024</w:t>
      </w:r>
      <w:r w:rsidR="00DB6AFB">
        <w:t xml:space="preserve"> </w:t>
      </w:r>
      <w:r w:rsidR="008C2FCE" w:rsidRPr="000771AC">
        <w:t>r. poz.</w:t>
      </w:r>
      <w:r w:rsidR="00DB6AFB">
        <w:t xml:space="preserve"> </w:t>
      </w:r>
      <w:r w:rsidR="008C2FCE" w:rsidRPr="000771AC">
        <w:t>1034</w:t>
      </w:r>
      <w:r w:rsidR="00537E50">
        <w:t xml:space="preserve"> i </w:t>
      </w:r>
      <w:r w:rsidR="00540A59">
        <w:t>1863</w:t>
      </w:r>
      <w:r w:rsidR="008C2FCE" w:rsidRPr="000771AC">
        <w:t>);</w:t>
      </w:r>
    </w:p>
    <w:p w14:paraId="1A23519F" w14:textId="082AF79D" w:rsidR="00EB7013" w:rsidRPr="000771AC" w:rsidRDefault="00251187" w:rsidP="008C2FCE">
      <w:pPr>
        <w:pStyle w:val="PKTpunkt"/>
      </w:pPr>
      <w:r>
        <w:t>39</w:t>
      </w:r>
      <w:r w:rsidR="008C2FCE" w:rsidRPr="000771AC">
        <w:t>)</w:t>
      </w:r>
      <w:r w:rsidR="008C2FCE" w:rsidRPr="000771AC">
        <w:tab/>
        <w:t>ustawie o</w:t>
      </w:r>
      <w:r w:rsidR="00DB6AFB">
        <w:t xml:space="preserve"> </w:t>
      </w:r>
      <w:r w:rsidR="008C2FCE" w:rsidRPr="000771AC">
        <w:t>KRS</w:t>
      </w:r>
      <w:bookmarkStart w:id="4" w:name="_Hlk184742479"/>
      <w:r w:rsidR="008C2FCE" w:rsidRPr="000771AC">
        <w:t xml:space="preserve"> – rozumie się przez to</w:t>
      </w:r>
      <w:bookmarkEnd w:id="4"/>
      <w:r w:rsidR="008C2FCE" w:rsidRPr="000771AC">
        <w:t xml:space="preserve"> ustawę z</w:t>
      </w:r>
      <w:r w:rsidR="00DB6AFB">
        <w:t xml:space="preserve"> </w:t>
      </w:r>
      <w:r w:rsidR="008C2FCE" w:rsidRPr="000771AC">
        <w:t>dnia 20</w:t>
      </w:r>
      <w:r w:rsidR="00DB6AFB">
        <w:t xml:space="preserve"> </w:t>
      </w:r>
      <w:r w:rsidR="008C2FCE" w:rsidRPr="000771AC">
        <w:t>sierpnia 1997</w:t>
      </w:r>
      <w:r w:rsidR="00DB6AFB">
        <w:t xml:space="preserve"> </w:t>
      </w:r>
      <w:r w:rsidR="008C2FCE" w:rsidRPr="000771AC">
        <w:t>r. o</w:t>
      </w:r>
      <w:r w:rsidR="00DB6AFB">
        <w:t xml:space="preserve"> </w:t>
      </w:r>
      <w:r w:rsidR="008C2FCE" w:rsidRPr="000771AC">
        <w:t>Krajowym Rejestrze Sądowym (Dz.</w:t>
      </w:r>
      <w:r w:rsidR="00DB6AFB">
        <w:t xml:space="preserve"> </w:t>
      </w:r>
      <w:r w:rsidR="008C2FCE" w:rsidRPr="000771AC">
        <w:t>U. z</w:t>
      </w:r>
      <w:r w:rsidR="00DB6AFB">
        <w:t xml:space="preserve"> </w:t>
      </w:r>
      <w:r w:rsidR="008C2FCE" w:rsidRPr="000771AC">
        <w:t>2024</w:t>
      </w:r>
      <w:r w:rsidR="00DB6AFB">
        <w:t xml:space="preserve"> </w:t>
      </w:r>
      <w:r w:rsidR="008C2FCE" w:rsidRPr="000771AC">
        <w:t>r. poz.</w:t>
      </w:r>
      <w:r w:rsidR="00DB6AFB">
        <w:t xml:space="preserve"> </w:t>
      </w:r>
      <w:r w:rsidR="008C2FCE" w:rsidRPr="000771AC">
        <w:t>979</w:t>
      </w:r>
      <w:r w:rsidR="00537E50">
        <w:t xml:space="preserve"> i </w:t>
      </w:r>
      <w:r w:rsidR="00540A59">
        <w:t>1863</w:t>
      </w:r>
      <w:r w:rsidR="008C2FCE" w:rsidRPr="000771AC">
        <w:t>);</w:t>
      </w:r>
    </w:p>
    <w:p w14:paraId="4944A039" w14:textId="78E0BFE5" w:rsidR="00277E74" w:rsidRDefault="00251187" w:rsidP="002D6C41">
      <w:pPr>
        <w:pStyle w:val="PKTpunkt"/>
      </w:pPr>
      <w:r>
        <w:t>40</w:t>
      </w:r>
      <w:r w:rsidR="00277E74">
        <w:t>)</w:t>
      </w:r>
      <w:r w:rsidR="00277E74">
        <w:tab/>
        <w:t xml:space="preserve">ustawie o obligacjach – </w:t>
      </w:r>
      <w:r w:rsidR="00277E74" w:rsidRPr="000771AC">
        <w:t xml:space="preserve">rozumie się przez to </w:t>
      </w:r>
      <w:bookmarkStart w:id="5" w:name="_Hlk186530809"/>
      <w:r w:rsidR="00277E74" w:rsidRPr="000771AC">
        <w:t>ustaw</w:t>
      </w:r>
      <w:r w:rsidR="00277E74">
        <w:t>ę</w:t>
      </w:r>
      <w:r w:rsidR="00277E74" w:rsidRPr="000771AC">
        <w:t xml:space="preserve"> z dnia 15 stycznia 2015 r. o obligacjach (Dz. U. z 2024 r. poz. 708)</w:t>
      </w:r>
      <w:bookmarkEnd w:id="5"/>
      <w:r w:rsidR="00277E74">
        <w:t>;</w:t>
      </w:r>
    </w:p>
    <w:p w14:paraId="51E0799B" w14:textId="2153356B" w:rsidR="00F96919" w:rsidRDefault="00251187" w:rsidP="002D6C41">
      <w:pPr>
        <w:pStyle w:val="PKTpunkt"/>
      </w:pPr>
      <w:r>
        <w:t>41</w:t>
      </w:r>
      <w:r w:rsidR="00F96919">
        <w:t>)</w:t>
      </w:r>
      <w:r w:rsidR="00F96919">
        <w:tab/>
      </w:r>
      <w:r w:rsidR="00F96919" w:rsidRPr="000771AC">
        <w:t>ustaw</w:t>
      </w:r>
      <w:r w:rsidR="00F96919">
        <w:t>ie</w:t>
      </w:r>
      <w:r w:rsidR="00F96919" w:rsidRPr="000771AC">
        <w:t xml:space="preserve"> o</w:t>
      </w:r>
      <w:r w:rsidR="00DB6AFB">
        <w:t xml:space="preserve"> </w:t>
      </w:r>
      <w:r w:rsidR="00F96919" w:rsidRPr="000771AC">
        <w:t>obrocie instrumentami finansowymi – rozumie się przez to</w:t>
      </w:r>
      <w:r w:rsidR="00F96919">
        <w:t xml:space="preserve"> </w:t>
      </w:r>
      <w:r w:rsidR="00F96919" w:rsidRPr="000771AC">
        <w:t>ustaw</w:t>
      </w:r>
      <w:r w:rsidR="00F96919">
        <w:t>ę</w:t>
      </w:r>
      <w:r w:rsidR="00F96919" w:rsidRPr="000771AC">
        <w:t xml:space="preserve"> </w:t>
      </w:r>
      <w:r w:rsidR="002B7163">
        <w:br/>
      </w:r>
      <w:r w:rsidR="00F96919" w:rsidRPr="000771AC">
        <w:t>z</w:t>
      </w:r>
      <w:r w:rsidR="00F96919">
        <w:t xml:space="preserve"> </w:t>
      </w:r>
      <w:r w:rsidR="00F96919" w:rsidRPr="000771AC">
        <w:t>dnia 29</w:t>
      </w:r>
      <w:r w:rsidR="00F96919">
        <w:t xml:space="preserve"> </w:t>
      </w:r>
      <w:r w:rsidR="00F96919" w:rsidRPr="000771AC">
        <w:t>lipca 2005</w:t>
      </w:r>
      <w:r w:rsidR="00F96919">
        <w:t xml:space="preserve"> </w:t>
      </w:r>
      <w:r w:rsidR="00F96919" w:rsidRPr="000771AC">
        <w:t>r. o</w:t>
      </w:r>
      <w:r w:rsidR="00F96919">
        <w:t xml:space="preserve"> </w:t>
      </w:r>
      <w:r w:rsidR="00F96919" w:rsidRPr="000771AC">
        <w:t>obrocie instrumentami finansowymi</w:t>
      </w:r>
      <w:r w:rsidR="00F96919">
        <w:t>;</w:t>
      </w:r>
    </w:p>
    <w:p w14:paraId="2724799D" w14:textId="601E0081" w:rsidR="002D6C41" w:rsidRPr="000771AC" w:rsidRDefault="0029615E" w:rsidP="002D6C41">
      <w:pPr>
        <w:pStyle w:val="PKTpunkt"/>
      </w:pPr>
      <w:r>
        <w:t>4</w:t>
      </w:r>
      <w:r w:rsidR="00251187">
        <w:t>2</w:t>
      </w:r>
      <w:r w:rsidR="002D6C41" w:rsidRPr="000771AC">
        <w:t>)</w:t>
      </w:r>
      <w:r w:rsidR="002D6C41" w:rsidRPr="000771AC">
        <w:tab/>
        <w:t>ustawie o</w:t>
      </w:r>
      <w:r w:rsidR="00DB6AFB">
        <w:t xml:space="preserve"> </w:t>
      </w:r>
      <w:r w:rsidR="002D6C41" w:rsidRPr="000771AC">
        <w:t xml:space="preserve">ofercie publicznej – rozumie się przez to ustawę </w:t>
      </w:r>
      <w:bookmarkStart w:id="6" w:name="_Hlk184914617"/>
      <w:r w:rsidR="002D6C41" w:rsidRPr="000771AC">
        <w:t>z</w:t>
      </w:r>
      <w:r w:rsidR="00DB6AFB">
        <w:t xml:space="preserve"> </w:t>
      </w:r>
      <w:r w:rsidR="002D6C41" w:rsidRPr="000771AC">
        <w:t>dnia 29</w:t>
      </w:r>
      <w:r w:rsidR="00DB6AFB">
        <w:t xml:space="preserve"> </w:t>
      </w:r>
      <w:r w:rsidR="002D6C41" w:rsidRPr="000771AC">
        <w:t>lipca 2005</w:t>
      </w:r>
      <w:r w:rsidR="00DB6AFB">
        <w:t xml:space="preserve"> </w:t>
      </w:r>
      <w:r w:rsidR="002D6C41" w:rsidRPr="000771AC">
        <w:t>r. o</w:t>
      </w:r>
      <w:r w:rsidR="00DB6AFB">
        <w:t xml:space="preserve"> </w:t>
      </w:r>
      <w:r w:rsidR="002D6C41" w:rsidRPr="000771AC">
        <w:t>ofercie publicznej i</w:t>
      </w:r>
      <w:r w:rsidR="00DB6AFB">
        <w:t xml:space="preserve"> </w:t>
      </w:r>
      <w:r w:rsidR="002D6C41" w:rsidRPr="000771AC">
        <w:t>warunkach wprowadzania instrumentów finansowych do zorganizowanego systemu obrotu oraz o</w:t>
      </w:r>
      <w:r w:rsidR="00DB6AFB">
        <w:t xml:space="preserve"> </w:t>
      </w:r>
      <w:r w:rsidR="002D6C41" w:rsidRPr="000771AC">
        <w:t>spółkach publicznych</w:t>
      </w:r>
      <w:bookmarkEnd w:id="6"/>
      <w:r w:rsidR="002D6C41" w:rsidRPr="000771AC">
        <w:t>;</w:t>
      </w:r>
    </w:p>
    <w:p w14:paraId="3D5A40AC" w14:textId="6D3A0B12" w:rsidR="002D6C41" w:rsidRPr="000771AC" w:rsidRDefault="0029615E" w:rsidP="002D6C41">
      <w:pPr>
        <w:pStyle w:val="PKTpunkt"/>
      </w:pPr>
      <w:r>
        <w:t>4</w:t>
      </w:r>
      <w:r w:rsidR="00251187">
        <w:t>3</w:t>
      </w:r>
      <w:r w:rsidR="002D6C41" w:rsidRPr="000771AC">
        <w:t>)</w:t>
      </w:r>
      <w:r w:rsidR="002D6C41" w:rsidRPr="000771AC">
        <w:tab/>
        <w:t>ustawie o</w:t>
      </w:r>
      <w:r w:rsidR="00DB6AFB">
        <w:t xml:space="preserve"> </w:t>
      </w:r>
      <w:r w:rsidR="002D6C41" w:rsidRPr="000771AC">
        <w:t>rachunkowości – rozumie się przez to ustawę z</w:t>
      </w:r>
      <w:r w:rsidR="00DB6AFB">
        <w:t xml:space="preserve"> </w:t>
      </w:r>
      <w:r w:rsidR="002D6C41" w:rsidRPr="000771AC">
        <w:t>dnia 29</w:t>
      </w:r>
      <w:r w:rsidR="00DB6AFB">
        <w:t xml:space="preserve"> </w:t>
      </w:r>
      <w:r w:rsidR="002D6C41" w:rsidRPr="000771AC">
        <w:t>września 1994</w:t>
      </w:r>
      <w:r w:rsidR="00DB6AFB">
        <w:t xml:space="preserve"> </w:t>
      </w:r>
      <w:r w:rsidR="002D6C41" w:rsidRPr="000771AC">
        <w:t>r. o</w:t>
      </w:r>
      <w:r w:rsidR="00DB6AFB">
        <w:t xml:space="preserve"> </w:t>
      </w:r>
      <w:r w:rsidR="002D6C41" w:rsidRPr="000771AC">
        <w:t>rachunkowości (Dz.</w:t>
      </w:r>
      <w:r w:rsidR="00DB6AFB">
        <w:t xml:space="preserve"> </w:t>
      </w:r>
      <w:r w:rsidR="002D6C41" w:rsidRPr="000771AC">
        <w:t>U. z</w:t>
      </w:r>
      <w:r w:rsidR="00DB6AFB">
        <w:t xml:space="preserve"> </w:t>
      </w:r>
      <w:r w:rsidR="002D6C41" w:rsidRPr="000771AC">
        <w:t>20</w:t>
      </w:r>
      <w:r w:rsidR="00650C95" w:rsidRPr="000771AC">
        <w:t>23</w:t>
      </w:r>
      <w:r w:rsidR="00DB6AFB">
        <w:t xml:space="preserve"> </w:t>
      </w:r>
      <w:r w:rsidR="002D6C41" w:rsidRPr="000771AC">
        <w:t>r. poz.</w:t>
      </w:r>
      <w:r w:rsidR="00DB6AFB">
        <w:t xml:space="preserve"> </w:t>
      </w:r>
      <w:r w:rsidR="00650C95" w:rsidRPr="000771AC">
        <w:t>120, 295 i 1598 oraz z 2024 r. poz. 619</w:t>
      </w:r>
      <w:r w:rsidR="009D4873">
        <w:t>, 1685</w:t>
      </w:r>
      <w:r w:rsidR="00BE492B">
        <w:t xml:space="preserve"> i </w:t>
      </w:r>
      <w:r w:rsidR="005F7F2D">
        <w:t>1863</w:t>
      </w:r>
      <w:r w:rsidR="002D6C41" w:rsidRPr="000771AC">
        <w:t>)</w:t>
      </w:r>
      <w:r w:rsidR="00251187">
        <w:t>.</w:t>
      </w:r>
    </w:p>
    <w:p w14:paraId="41CF9A31" w14:textId="5F48BF7B" w:rsidR="002D6C41" w:rsidRPr="000771AC" w:rsidRDefault="002D6C41" w:rsidP="002D6C41">
      <w:pPr>
        <w:pStyle w:val="USTustnpkodeksu"/>
      </w:pPr>
      <w:bookmarkStart w:id="7" w:name="highlightHit_6"/>
      <w:bookmarkStart w:id="8" w:name="highlightHit_7"/>
      <w:bookmarkStart w:id="9" w:name="highlightHit_8"/>
      <w:bookmarkStart w:id="10" w:name="highlightHit_9"/>
      <w:bookmarkEnd w:id="7"/>
      <w:bookmarkEnd w:id="8"/>
      <w:bookmarkEnd w:id="9"/>
      <w:bookmarkEnd w:id="10"/>
      <w:r w:rsidRPr="000771AC">
        <w:t>2.</w:t>
      </w:r>
      <w:r w:rsidR="00DB6AFB">
        <w:t xml:space="preserve"> </w:t>
      </w:r>
      <w:r w:rsidRPr="000771AC">
        <w:t>Ilekroć raport bieżący zawiera dane wyrażone w</w:t>
      </w:r>
      <w:r w:rsidR="00DB6AFB">
        <w:t xml:space="preserve"> </w:t>
      </w:r>
      <w:r w:rsidRPr="000771AC">
        <w:t>walucie obcej lub odnosi się do kryterium równowartości w</w:t>
      </w:r>
      <w:r w:rsidR="00DB6AFB">
        <w:t xml:space="preserve"> </w:t>
      </w:r>
      <w:r w:rsidRPr="000771AC">
        <w:t xml:space="preserve">złotych waluty </w:t>
      </w:r>
      <w:r w:rsidR="004814BD">
        <w:t>obcej</w:t>
      </w:r>
      <w:r w:rsidRPr="000771AC">
        <w:t>, wartość waluty jest przeliczona według średniego kursu, ogłoszonego przez Narodowy Bank Polski, obowiązującego dla tej waluty na dzień wystąpienia zdarzenia, o</w:t>
      </w:r>
      <w:r w:rsidR="00DB6AFB">
        <w:t xml:space="preserve"> </w:t>
      </w:r>
      <w:r w:rsidRPr="000771AC">
        <w:t>którym emitent jest obowiązany przekazać raport bieżący.</w:t>
      </w:r>
    </w:p>
    <w:p w14:paraId="28CB45D0" w14:textId="77777777" w:rsidR="007171A3" w:rsidRDefault="007171A3" w:rsidP="007171A3">
      <w:pPr>
        <w:pStyle w:val="USTustnpkodeksu"/>
      </w:pPr>
      <w:r>
        <w:t>3. Przy sporządzaniu danych porównywalnych, o których mowa w ust. 1 pkt 3, należy:</w:t>
      </w:r>
    </w:p>
    <w:p w14:paraId="19420FF6" w14:textId="21FC82FD" w:rsidR="007171A3" w:rsidRDefault="003540D7" w:rsidP="007171A3">
      <w:pPr>
        <w:pStyle w:val="PKTpunkt"/>
      </w:pPr>
      <w:r>
        <w:t>1</w:t>
      </w:r>
      <w:r w:rsidR="007171A3">
        <w:t>)</w:t>
      </w:r>
      <w:r w:rsidR="007171A3">
        <w:tab/>
      </w:r>
      <w:r w:rsidR="007171A3" w:rsidRPr="000771AC">
        <w:t>kwotę korekty z</w:t>
      </w:r>
      <w:r w:rsidR="007171A3">
        <w:t xml:space="preserve"> </w:t>
      </w:r>
      <w:r w:rsidR="007171A3" w:rsidRPr="000771AC">
        <w:t>tytułu zmian zasad (polityki) rachunkowości i</w:t>
      </w:r>
      <w:r w:rsidR="007171A3">
        <w:t xml:space="preserve"> </w:t>
      </w:r>
      <w:r w:rsidR="007171A3" w:rsidRPr="000771AC">
        <w:t xml:space="preserve">korekty błędu </w:t>
      </w:r>
      <w:r w:rsidR="007171A3">
        <w:t xml:space="preserve">odnieść </w:t>
      </w:r>
      <w:r w:rsidR="007171A3" w:rsidRPr="000771AC">
        <w:t>na kapitał własny i</w:t>
      </w:r>
      <w:r w:rsidR="007171A3">
        <w:t xml:space="preserve"> </w:t>
      </w:r>
      <w:r w:rsidR="007171A3" w:rsidRPr="000771AC">
        <w:t>wykaz</w:t>
      </w:r>
      <w:r w:rsidR="007171A3">
        <w:t>ać</w:t>
      </w:r>
      <w:r w:rsidR="007171A3" w:rsidRPr="000771AC">
        <w:t xml:space="preserve"> jako niepodzielony zysk lub niepokryt</w:t>
      </w:r>
      <w:r w:rsidR="007171A3">
        <w:t>a</w:t>
      </w:r>
      <w:r w:rsidR="007171A3" w:rsidRPr="000771AC">
        <w:t xml:space="preserve"> strat</w:t>
      </w:r>
      <w:r w:rsidR="007171A3">
        <w:t>a</w:t>
      </w:r>
      <w:r w:rsidR="007171A3" w:rsidRPr="000771AC">
        <w:t xml:space="preserve"> z</w:t>
      </w:r>
      <w:r w:rsidR="007171A3">
        <w:t xml:space="preserve"> </w:t>
      </w:r>
      <w:r w:rsidR="007171A3" w:rsidRPr="000771AC">
        <w:t>lat ubiegłych</w:t>
      </w:r>
      <w:r>
        <w:t>;</w:t>
      </w:r>
    </w:p>
    <w:p w14:paraId="166B0A37" w14:textId="43DA1635" w:rsidR="007171A3" w:rsidRPr="000771AC" w:rsidRDefault="003540D7" w:rsidP="007171A3">
      <w:pPr>
        <w:pStyle w:val="PKTpunkt"/>
      </w:pPr>
      <w:r>
        <w:t>2</w:t>
      </w:r>
      <w:r w:rsidR="007171A3">
        <w:t>)</w:t>
      </w:r>
      <w:r w:rsidR="007171A3">
        <w:tab/>
      </w:r>
      <w:r w:rsidR="007171A3" w:rsidRPr="000771AC">
        <w:t>uwzględni</w:t>
      </w:r>
      <w:r w:rsidR="007171A3">
        <w:t>ć</w:t>
      </w:r>
      <w:r w:rsidR="007171A3" w:rsidRPr="000771AC">
        <w:t xml:space="preserve"> zasad</w:t>
      </w:r>
      <w:r w:rsidR="007171A3">
        <w:t>y</w:t>
      </w:r>
      <w:r w:rsidR="007171A3" w:rsidRPr="000771AC">
        <w:t xml:space="preserve"> zapewnienia porównywalności, określon</w:t>
      </w:r>
      <w:r w:rsidR="007171A3">
        <w:t>e</w:t>
      </w:r>
      <w:r w:rsidR="007171A3" w:rsidRPr="000771AC">
        <w:t xml:space="preserve"> w</w:t>
      </w:r>
      <w:r w:rsidR="007171A3">
        <w:t xml:space="preserve"> </w:t>
      </w:r>
      <w:r w:rsidR="007171A3" w:rsidRPr="000771AC">
        <w:t>MSR</w:t>
      </w:r>
      <w:r w:rsidR="007171A3">
        <w:t>.</w:t>
      </w:r>
    </w:p>
    <w:p w14:paraId="545B32B3" w14:textId="144FCA4F" w:rsidR="002D6C41" w:rsidRPr="000771AC" w:rsidRDefault="002D6C41" w:rsidP="002D6C41">
      <w:pPr>
        <w:pStyle w:val="ARTartustawynprozporzdzenia"/>
      </w:pPr>
      <w:r w:rsidRPr="000771AC">
        <w:rPr>
          <w:rStyle w:val="Ppogrubienie"/>
        </w:rPr>
        <w:t>§</w:t>
      </w:r>
      <w:r w:rsidR="00DB6AFB">
        <w:rPr>
          <w:rStyle w:val="Ppogrubienie"/>
        </w:rPr>
        <w:t xml:space="preserve"> </w:t>
      </w:r>
      <w:r w:rsidRPr="000771AC">
        <w:rPr>
          <w:rStyle w:val="Ppogrubienie"/>
        </w:rPr>
        <w:t>3.</w:t>
      </w:r>
      <w:r w:rsidR="00DB6AFB">
        <w:t xml:space="preserve"> </w:t>
      </w:r>
      <w:r w:rsidRPr="000771AC">
        <w:t>1.</w:t>
      </w:r>
      <w:r w:rsidR="00DB6AFB">
        <w:t xml:space="preserve"> </w:t>
      </w:r>
      <w:r w:rsidRPr="000771AC">
        <w:t>Raporty bieżące i</w:t>
      </w:r>
      <w:r w:rsidR="00DB6AFB">
        <w:t xml:space="preserve"> </w:t>
      </w:r>
      <w:r w:rsidRPr="000771AC">
        <w:t>okresowe zawierają informacje odzwierciedlające specyfikę opisywanej sytuacji oraz są sporządzane w</w:t>
      </w:r>
      <w:r w:rsidR="00DB6AFB">
        <w:t xml:space="preserve"> </w:t>
      </w:r>
      <w:r w:rsidRPr="000771AC">
        <w:t>sposób prawdziwy, rzetelny i</w:t>
      </w:r>
      <w:r w:rsidR="00DB6AFB">
        <w:t xml:space="preserve"> </w:t>
      </w:r>
      <w:r w:rsidRPr="000771AC">
        <w:t>kompletny.</w:t>
      </w:r>
    </w:p>
    <w:p w14:paraId="49B4E241" w14:textId="7148D701" w:rsidR="002D6C41" w:rsidRPr="000771AC" w:rsidRDefault="002D6C41" w:rsidP="002D6C41">
      <w:pPr>
        <w:pStyle w:val="USTustnpkodeksu"/>
      </w:pPr>
      <w:r w:rsidRPr="000771AC">
        <w:t>2.</w:t>
      </w:r>
      <w:r w:rsidR="00DB6AFB">
        <w:t xml:space="preserve"> </w:t>
      </w:r>
      <w:r w:rsidRPr="000771AC">
        <w:t>W</w:t>
      </w:r>
      <w:r w:rsidR="00DB6AFB">
        <w:t xml:space="preserve"> </w:t>
      </w:r>
      <w:r w:rsidRPr="000771AC">
        <w:t>przypadku gdy specyfika zdarzenia, którego dotyczy dany raport bieżący lub okresowy, wymaga podania dodatkowych informacji gwarantujących jej prawdziwy, rzetelny i</w:t>
      </w:r>
      <w:r w:rsidR="00DB6AFB">
        <w:t xml:space="preserve"> </w:t>
      </w:r>
      <w:r w:rsidRPr="000771AC">
        <w:t>kompletny obraz, emitent zamieszcza te informacje w</w:t>
      </w:r>
      <w:r w:rsidR="00DB6AFB">
        <w:t xml:space="preserve"> </w:t>
      </w:r>
      <w:r w:rsidRPr="000771AC">
        <w:t>raporcie bieżącym lub okresowym.</w:t>
      </w:r>
    </w:p>
    <w:p w14:paraId="3B58C0AA" w14:textId="5A344564" w:rsidR="002D6C41" w:rsidRPr="000771AC" w:rsidRDefault="002D6C41" w:rsidP="002D6C41">
      <w:pPr>
        <w:pStyle w:val="USTustnpkodeksu"/>
      </w:pPr>
      <w:r w:rsidRPr="000771AC">
        <w:t>3.</w:t>
      </w:r>
      <w:r w:rsidR="00DB6AFB">
        <w:t xml:space="preserve"> </w:t>
      </w:r>
      <w:r w:rsidRPr="000771AC">
        <w:t>Przekazywane przez emitenta raporty bieżące i</w:t>
      </w:r>
      <w:r w:rsidR="00DB6AFB">
        <w:t xml:space="preserve"> </w:t>
      </w:r>
      <w:r w:rsidRPr="000771AC">
        <w:t>okresowe są sporządzane w</w:t>
      </w:r>
      <w:r w:rsidR="00DB6AFB">
        <w:t xml:space="preserve"> </w:t>
      </w:r>
      <w:r w:rsidRPr="000771AC">
        <w:t xml:space="preserve">sposób umożliwiający inwestorom ocenę wpływu przekazywanych informacji na sytuację </w:t>
      </w:r>
      <w:r w:rsidR="00981364">
        <w:lastRenderedPageBreak/>
        <w:t xml:space="preserve">gospodarczą, </w:t>
      </w:r>
      <w:r w:rsidRPr="000771AC">
        <w:t>majątkową</w:t>
      </w:r>
      <w:r w:rsidR="00981364">
        <w:t xml:space="preserve"> i</w:t>
      </w:r>
      <w:r w:rsidRPr="000771AC">
        <w:t xml:space="preserve"> finansową emitenta oraz odpowiednio grupy kapitałowej</w:t>
      </w:r>
      <w:r w:rsidR="009D077B">
        <w:t xml:space="preserve"> emitenta</w:t>
      </w:r>
      <w:r w:rsidR="00981364">
        <w:t xml:space="preserve">, </w:t>
      </w:r>
      <w:r w:rsidR="00981364" w:rsidRPr="006D30BC">
        <w:t xml:space="preserve">a także ocenę wpływu emitenta </w:t>
      </w:r>
      <w:r w:rsidR="00981364">
        <w:t xml:space="preserve">oraz odpowiednio grupy kapitałowej </w:t>
      </w:r>
      <w:r w:rsidR="009D077B">
        <w:t xml:space="preserve">emitenta </w:t>
      </w:r>
      <w:r w:rsidR="00981364" w:rsidRPr="006D30BC">
        <w:t>na kwestie zrównoważonego rozwoju oraz wpływu kwestii zrównoważonego rozwoju na rozwój, wyniki i sytuację emitenta</w:t>
      </w:r>
      <w:r w:rsidR="00981364" w:rsidRPr="00981364">
        <w:t xml:space="preserve"> </w:t>
      </w:r>
      <w:r w:rsidR="00981364" w:rsidRPr="000771AC">
        <w:t>oraz odpowiednio grupy kapitałowej</w:t>
      </w:r>
      <w:r w:rsidR="009D077B">
        <w:t xml:space="preserve"> emitenta</w:t>
      </w:r>
      <w:r w:rsidRPr="000771AC">
        <w:t>.</w:t>
      </w:r>
    </w:p>
    <w:p w14:paraId="56E4068F" w14:textId="4F84131A" w:rsidR="002D6C41" w:rsidRPr="000771AC" w:rsidRDefault="002D6C41" w:rsidP="002D6C41">
      <w:pPr>
        <w:pStyle w:val="USTustnpkodeksu"/>
      </w:pPr>
      <w:r w:rsidRPr="000771AC">
        <w:t>4.</w:t>
      </w:r>
      <w:r w:rsidR="00DB6AFB">
        <w:t xml:space="preserve"> </w:t>
      </w:r>
      <w:r w:rsidRPr="000771AC">
        <w:t>Raporty bieżące i</w:t>
      </w:r>
      <w:r w:rsidR="00DB6AFB">
        <w:t xml:space="preserve"> </w:t>
      </w:r>
      <w:r w:rsidRPr="000771AC">
        <w:t>okresowe wskazują podstawę prawną, na jakiej są przekazywane, a</w:t>
      </w:r>
      <w:r w:rsidR="00DB6AFB">
        <w:t xml:space="preserve"> </w:t>
      </w:r>
      <w:r w:rsidRPr="000771AC">
        <w:t>w</w:t>
      </w:r>
      <w:r w:rsidR="00DB6AFB">
        <w:t xml:space="preserve"> </w:t>
      </w:r>
      <w:r w:rsidRPr="000771AC">
        <w:t>przypadku raportów bieżących także rodzaj zdarzenia, którego dotyczą.</w:t>
      </w:r>
    </w:p>
    <w:p w14:paraId="04DC7CC3" w14:textId="7750969F" w:rsidR="002D6C41" w:rsidRPr="000771AC" w:rsidRDefault="002D6C41" w:rsidP="002D6C41">
      <w:pPr>
        <w:pStyle w:val="USTustnpkodeksu"/>
      </w:pPr>
      <w:r w:rsidRPr="000771AC">
        <w:t>5.</w:t>
      </w:r>
      <w:r w:rsidR="00DB6AFB">
        <w:t xml:space="preserve"> </w:t>
      </w:r>
      <w:r w:rsidRPr="000771AC">
        <w:t>Raporty funduszu z</w:t>
      </w:r>
      <w:r w:rsidR="00DB6AFB">
        <w:t xml:space="preserve"> </w:t>
      </w:r>
      <w:r w:rsidRPr="000771AC">
        <w:t>wydzielonymi subfunduszami dotyczące subfunduszy sporządza się i</w:t>
      </w:r>
      <w:r w:rsidR="00DB6AFB">
        <w:t xml:space="preserve"> </w:t>
      </w:r>
      <w:r w:rsidRPr="000771AC">
        <w:t>przekazuje odrębnie z</w:t>
      </w:r>
      <w:r w:rsidR="00DB6AFB">
        <w:t xml:space="preserve"> </w:t>
      </w:r>
      <w:r w:rsidRPr="000771AC">
        <w:t>dodatkowym wskazaniem oznaczenia subfunduszu, którego dotyczy raport.</w:t>
      </w:r>
    </w:p>
    <w:p w14:paraId="19AAEC08" w14:textId="517C6177" w:rsidR="002D6C41" w:rsidRPr="000771AC" w:rsidRDefault="002D6C41" w:rsidP="002D6C41">
      <w:pPr>
        <w:pStyle w:val="ARTartustawynprozporzdzenia"/>
      </w:pPr>
      <w:r w:rsidRPr="000771AC">
        <w:rPr>
          <w:rStyle w:val="Ppogrubienie"/>
        </w:rPr>
        <w:t>§</w:t>
      </w:r>
      <w:r w:rsidR="00DB6AFB">
        <w:rPr>
          <w:rStyle w:val="Ppogrubienie"/>
        </w:rPr>
        <w:t xml:space="preserve"> </w:t>
      </w:r>
      <w:r w:rsidRPr="000771AC">
        <w:rPr>
          <w:rStyle w:val="Ppogrubienie"/>
        </w:rPr>
        <w:t>4.</w:t>
      </w:r>
      <w:r w:rsidR="00DB6AFB">
        <w:t xml:space="preserve"> </w:t>
      </w:r>
      <w:r w:rsidRPr="000771AC">
        <w:t>Emitent będący instytucją wspólnego inwestowania inną niż fundusz lub alternatywna spółka inwestycyjna, prowadzący działalność w</w:t>
      </w:r>
      <w:r w:rsidR="00DB6AFB">
        <w:t xml:space="preserve"> </w:t>
      </w:r>
      <w:r w:rsidRPr="000771AC">
        <w:t>formie spółki akcyjnej, podlega obowiązkom określonym w</w:t>
      </w:r>
      <w:r w:rsidR="00DB6AFB">
        <w:t xml:space="preserve"> </w:t>
      </w:r>
      <w:r w:rsidRPr="000771AC">
        <w:t>rozporządzeniu dla spółki akcyjnej, a</w:t>
      </w:r>
      <w:r w:rsidR="00DB6AFB">
        <w:t xml:space="preserve"> </w:t>
      </w:r>
      <w:r w:rsidRPr="000771AC">
        <w:t>prowadzący działalność w</w:t>
      </w:r>
      <w:r w:rsidR="00DB6AFB">
        <w:t xml:space="preserve"> </w:t>
      </w:r>
      <w:r w:rsidRPr="000771AC">
        <w:t>formie innej niż spółka akcyjna, obowiązkom określonym w</w:t>
      </w:r>
      <w:r w:rsidR="00DB6AFB">
        <w:t xml:space="preserve"> </w:t>
      </w:r>
      <w:r w:rsidRPr="000771AC">
        <w:t>rozporządzeniu dla funduszu.</w:t>
      </w:r>
    </w:p>
    <w:p w14:paraId="4D2DA24E" w14:textId="2BB40506" w:rsidR="002D6C41" w:rsidRPr="000771AC" w:rsidRDefault="002D6C41" w:rsidP="002D6C41">
      <w:pPr>
        <w:pStyle w:val="ROZDZODDZOZNoznaczenierozdziauluboddziau"/>
      </w:pPr>
      <w:r w:rsidRPr="000771AC">
        <w:t>Rozdział</w:t>
      </w:r>
      <w:r w:rsidR="00DB6AFB">
        <w:t xml:space="preserve"> </w:t>
      </w:r>
      <w:r w:rsidRPr="000771AC">
        <w:t>2</w:t>
      </w:r>
    </w:p>
    <w:p w14:paraId="6AB87B67" w14:textId="77777777" w:rsidR="002D6C41" w:rsidRPr="000771AC" w:rsidRDefault="002D6C41">
      <w:pPr>
        <w:pStyle w:val="ROZDZODDZPRZEDMprzedmiotregulacjirozdziauluboddziau"/>
      </w:pPr>
      <w:r w:rsidRPr="000771AC">
        <w:t>Raporty bieżące</w:t>
      </w:r>
    </w:p>
    <w:p w14:paraId="4262FBEE" w14:textId="76393B78" w:rsidR="002D6C41" w:rsidRPr="000771AC" w:rsidRDefault="002D6C41">
      <w:pPr>
        <w:pStyle w:val="ARTartustawynprozporzdzenia"/>
        <w:keepNext/>
      </w:pPr>
      <w:r w:rsidRPr="000771AC">
        <w:rPr>
          <w:rStyle w:val="Ppogrubienie"/>
        </w:rPr>
        <w:t>§</w:t>
      </w:r>
      <w:r w:rsidR="00DB6AFB">
        <w:rPr>
          <w:rStyle w:val="Ppogrubienie"/>
        </w:rPr>
        <w:t xml:space="preserve"> </w:t>
      </w:r>
      <w:r w:rsidRPr="000771AC">
        <w:rPr>
          <w:rStyle w:val="Ppogrubienie"/>
        </w:rPr>
        <w:t>5.</w:t>
      </w:r>
      <w:r w:rsidR="00DB6AFB">
        <w:t xml:space="preserve"> </w:t>
      </w:r>
      <w:r w:rsidRPr="000771AC">
        <w:t>Emitent przekazuje w</w:t>
      </w:r>
      <w:r w:rsidR="00DB6AFB">
        <w:t xml:space="preserve"> </w:t>
      </w:r>
      <w:r w:rsidRPr="000771AC">
        <w:t>formie raportu bieżącego informacje o:</w:t>
      </w:r>
    </w:p>
    <w:p w14:paraId="6A67A74F" w14:textId="77777777" w:rsidR="002D6C41" w:rsidRPr="000771AC" w:rsidRDefault="002D6C41" w:rsidP="002D6C41">
      <w:pPr>
        <w:pStyle w:val="PKTpunkt"/>
      </w:pPr>
      <w:r w:rsidRPr="000771AC">
        <w:t>1)</w:t>
      </w:r>
      <w:r w:rsidRPr="000771AC">
        <w:tab/>
        <w:t>rejestracji lub odmowie rejestracji przez sąd zmiany statutu emitenta;</w:t>
      </w:r>
    </w:p>
    <w:p w14:paraId="258A7757" w14:textId="0CAB6D46" w:rsidR="002D6C41" w:rsidRPr="000771AC" w:rsidRDefault="002D6C41" w:rsidP="002D6C41">
      <w:pPr>
        <w:pStyle w:val="PKTpunkt"/>
      </w:pPr>
      <w:r w:rsidRPr="000771AC">
        <w:t>2)</w:t>
      </w:r>
      <w:r w:rsidRPr="000771AC">
        <w:tab/>
        <w:t>zmianie praw z</w:t>
      </w:r>
      <w:r w:rsidR="00DB6AFB">
        <w:t xml:space="preserve"> </w:t>
      </w:r>
      <w:r w:rsidRPr="000771AC">
        <w:t>papierów wartościowych emitenta;</w:t>
      </w:r>
    </w:p>
    <w:p w14:paraId="4C10FED3" w14:textId="278BC184" w:rsidR="002D6C41" w:rsidRPr="000771AC" w:rsidRDefault="002D6C41" w:rsidP="002D6C41">
      <w:pPr>
        <w:pStyle w:val="PKTpunkt"/>
      </w:pPr>
      <w:r w:rsidRPr="000771AC">
        <w:t>3)</w:t>
      </w:r>
      <w:r w:rsidRPr="000771AC">
        <w:tab/>
        <w:t xml:space="preserve">wypowiedzeniu lub rozwiązaniu przez emitenta lub przez firmę audytorską umowy </w:t>
      </w:r>
      <w:bookmarkStart w:id="11" w:name="_Hlk181016368"/>
      <w:r w:rsidRPr="000771AC">
        <w:t>o</w:t>
      </w:r>
      <w:r w:rsidR="00DB6AFB">
        <w:t xml:space="preserve"> </w:t>
      </w:r>
      <w:r w:rsidRPr="000771AC">
        <w:t>badanie lub przegląd sprawozdań finansowych lub skonsolidowanych sprawozdań finansowych</w:t>
      </w:r>
      <w:bookmarkEnd w:id="11"/>
      <w:r w:rsidRPr="000771AC">
        <w:t>;</w:t>
      </w:r>
    </w:p>
    <w:p w14:paraId="704144B9" w14:textId="2FC799F0" w:rsidR="00F54247" w:rsidRPr="000771AC" w:rsidRDefault="00E72344" w:rsidP="002D6C41">
      <w:pPr>
        <w:pStyle w:val="PKTpunkt"/>
      </w:pPr>
      <w:r w:rsidRPr="000771AC">
        <w:t>4</w:t>
      </w:r>
      <w:r w:rsidR="00F54247" w:rsidRPr="000771AC">
        <w:t>)</w:t>
      </w:r>
      <w:r w:rsidR="00F54247" w:rsidRPr="000771AC">
        <w:tab/>
        <w:t>wypowiedzeniu lub rozwiązaniu przez emitenta lub przez firmę audytorską umowy o przeprowadzenie atestacji sprawozdawczości w zakresie zrównoważonego rozwoju lub sprawozdawczości zrównoważonego rozwoju grupy kapitałowej</w:t>
      </w:r>
      <w:r w:rsidR="009D077B">
        <w:t xml:space="preserve"> emitenta</w:t>
      </w:r>
      <w:r w:rsidR="00F54247" w:rsidRPr="000771AC">
        <w:t>;</w:t>
      </w:r>
    </w:p>
    <w:p w14:paraId="430CC3A9" w14:textId="40D792E0" w:rsidR="002D6C41" w:rsidRPr="000771AC" w:rsidRDefault="00E72344" w:rsidP="002D6C41">
      <w:pPr>
        <w:pStyle w:val="PKTpunkt"/>
      </w:pPr>
      <w:r w:rsidRPr="000771AC">
        <w:t>5</w:t>
      </w:r>
      <w:r w:rsidR="002D6C41" w:rsidRPr="000771AC">
        <w:t>)</w:t>
      </w:r>
      <w:r w:rsidR="002D6C41" w:rsidRPr="000771AC">
        <w:tab/>
        <w:t>odwołaniu lub rezygnacji osoby zarządzającej lub nadzorującej albo decyzji osoby zarządzającej lub nadzorującej o</w:t>
      </w:r>
      <w:r w:rsidR="00DB6AFB">
        <w:t xml:space="preserve"> </w:t>
      </w:r>
      <w:r w:rsidR="002D6C41" w:rsidRPr="000771AC">
        <w:t>rezygnacji z</w:t>
      </w:r>
      <w:r w:rsidR="00DB6AFB">
        <w:t xml:space="preserve"> </w:t>
      </w:r>
      <w:r w:rsidR="002D6C41" w:rsidRPr="000771AC">
        <w:t>ubiegania się o</w:t>
      </w:r>
      <w:r w:rsidR="00DB6AFB">
        <w:t xml:space="preserve"> </w:t>
      </w:r>
      <w:r w:rsidR="002D6C41" w:rsidRPr="000771AC">
        <w:t>wybór w</w:t>
      </w:r>
      <w:r w:rsidR="00DB6AFB">
        <w:t xml:space="preserve"> </w:t>
      </w:r>
      <w:r w:rsidR="002D6C41" w:rsidRPr="000771AC">
        <w:t>następnej kadencji;</w:t>
      </w:r>
    </w:p>
    <w:p w14:paraId="5BBB1085" w14:textId="3335ECC2" w:rsidR="002D6C41" w:rsidRPr="000771AC" w:rsidRDefault="00E72344" w:rsidP="002D6C41">
      <w:pPr>
        <w:pStyle w:val="PKTpunkt"/>
      </w:pPr>
      <w:r w:rsidRPr="000771AC">
        <w:t>6</w:t>
      </w:r>
      <w:r w:rsidR="002D6C41" w:rsidRPr="000771AC">
        <w:t>)</w:t>
      </w:r>
      <w:r w:rsidR="002D6C41" w:rsidRPr="000771AC">
        <w:tab/>
        <w:t>powołaniu osoby zarządzającej lub nadzorującej;</w:t>
      </w:r>
    </w:p>
    <w:p w14:paraId="3275AE43" w14:textId="472997C0" w:rsidR="002D6C41" w:rsidRPr="000771AC" w:rsidRDefault="00E72344" w:rsidP="002D6C41">
      <w:pPr>
        <w:pStyle w:val="PKTpunkt"/>
      </w:pPr>
      <w:r w:rsidRPr="000771AC">
        <w:t>7</w:t>
      </w:r>
      <w:r w:rsidR="002D6C41" w:rsidRPr="000771AC">
        <w:t>)</w:t>
      </w:r>
      <w:r w:rsidR="002D6C41" w:rsidRPr="000771AC">
        <w:tab/>
        <w:t>umieszczeniu wpisu dotyczącego przedsiębiorstwa emitenta w</w:t>
      </w:r>
      <w:r w:rsidR="00DB6AFB">
        <w:t xml:space="preserve"> </w:t>
      </w:r>
      <w:r w:rsidR="002D6C41" w:rsidRPr="000771AC">
        <w:t>dziale 4</w:t>
      </w:r>
      <w:r w:rsidR="00DB6AFB">
        <w:t xml:space="preserve"> </w:t>
      </w:r>
      <w:r w:rsidR="002D6C41" w:rsidRPr="000771AC">
        <w:t>rejestru przedsiębiorców, o</w:t>
      </w:r>
      <w:r w:rsidR="00DB6AFB">
        <w:t xml:space="preserve"> </w:t>
      </w:r>
      <w:r w:rsidR="002D6C41" w:rsidRPr="000771AC">
        <w:t>którym mowa w</w:t>
      </w:r>
      <w:r w:rsidR="00DB6AFB">
        <w:t xml:space="preserve"> </w:t>
      </w:r>
      <w:r w:rsidR="002D6C41" w:rsidRPr="000771AC">
        <w:t>ustawie o</w:t>
      </w:r>
      <w:r w:rsidR="00DB6AFB">
        <w:t xml:space="preserve"> </w:t>
      </w:r>
      <w:r w:rsidR="002D6C41" w:rsidRPr="000771AC">
        <w:t>KRS;</w:t>
      </w:r>
    </w:p>
    <w:p w14:paraId="67AB020D" w14:textId="1EA6B18A" w:rsidR="002D6C41" w:rsidRPr="000771AC" w:rsidRDefault="00E72344" w:rsidP="002D6C41">
      <w:pPr>
        <w:pStyle w:val="PKTpunkt"/>
      </w:pPr>
      <w:r w:rsidRPr="000771AC">
        <w:t>8</w:t>
      </w:r>
      <w:r w:rsidR="002D6C41" w:rsidRPr="000771AC">
        <w:t>)</w:t>
      </w:r>
      <w:r w:rsidR="002D6C41" w:rsidRPr="000771AC">
        <w:tab/>
      </w:r>
      <w:r w:rsidR="00F54247" w:rsidRPr="000771AC">
        <w:t xml:space="preserve">uprawomocnieniu się postanowienia sądu o ogłoszeniu upadłości emitenta, oddaleniu wniosku o ogłoszenie jego upadłości, w przypadku gdy majątek dłużnika nie wystarcza na zaspokojenie kosztów postępowania lub wystarcza jedynie na zaspokojenie tych </w:t>
      </w:r>
      <w:r w:rsidR="00F54247" w:rsidRPr="000771AC">
        <w:lastRenderedPageBreak/>
        <w:t>kosztów, oddaleniu uproszczonego wniosku o ogłoszenie upadłości, zmianie postanowienia o otwarciu postępowania restrukturyzacyjnego na postanowienie o ogłoszeniu upadłości emitenta, oddaleniu wniosku o otwarcie postępowania restrukturyzacyjnego, umorzeniu postępowania restrukturyzacyjnego, odmowie zatwierdzenia przyjętego układu w ramach postępowania restrukturyzacyjnego, zatwierdzeniu układu w ramach postępowania restrukturyzacyjnego, stwierdzeniu wykonania układu przyjętego w ramach postępowania restrukturyzacyjnego</w:t>
      </w:r>
      <w:r w:rsidR="002D6C41" w:rsidRPr="000771AC">
        <w:t>;</w:t>
      </w:r>
    </w:p>
    <w:p w14:paraId="267A9207" w14:textId="20264F92" w:rsidR="002D6C41" w:rsidRPr="000771AC" w:rsidRDefault="00E72344" w:rsidP="002D6C41">
      <w:pPr>
        <w:pStyle w:val="PKTpunkt"/>
      </w:pPr>
      <w:r w:rsidRPr="000771AC">
        <w:t>9</w:t>
      </w:r>
      <w:r w:rsidR="002D6C41" w:rsidRPr="000771AC">
        <w:t>)</w:t>
      </w:r>
      <w:r w:rsidR="002D6C41" w:rsidRPr="000771AC">
        <w:tab/>
      </w:r>
      <w:r w:rsidR="00693636" w:rsidRPr="000771AC">
        <w:t>przyznaniu akcji w ramach warunkowego podwyższenia kapitału zakładowego emitenta</w:t>
      </w:r>
      <w:r w:rsidR="002D6C41" w:rsidRPr="000771AC">
        <w:t>;</w:t>
      </w:r>
    </w:p>
    <w:p w14:paraId="4740E033" w14:textId="652F76D1" w:rsidR="002D6C41" w:rsidRPr="000771AC" w:rsidRDefault="00E72344" w:rsidP="002D6C41">
      <w:pPr>
        <w:pStyle w:val="PKTpunkt"/>
      </w:pPr>
      <w:r w:rsidRPr="000771AC">
        <w:t>10</w:t>
      </w:r>
      <w:r w:rsidR="002D6C41" w:rsidRPr="000771AC">
        <w:t>)</w:t>
      </w:r>
      <w:r w:rsidR="002D6C41" w:rsidRPr="000771AC">
        <w:tab/>
        <w:t>podjęciu przez zarząd emitenta uchwały w</w:t>
      </w:r>
      <w:r w:rsidR="00DB6AFB">
        <w:t xml:space="preserve"> </w:t>
      </w:r>
      <w:r w:rsidR="002D6C41" w:rsidRPr="000771AC">
        <w:t>sprawie emisji akcji w</w:t>
      </w:r>
      <w:r w:rsidR="00DB6AFB">
        <w:t xml:space="preserve"> </w:t>
      </w:r>
      <w:r w:rsidR="002D6C41" w:rsidRPr="000771AC">
        <w:t>ramach docelowego podwyższenia kapitału zakładowego emitenta;</w:t>
      </w:r>
    </w:p>
    <w:p w14:paraId="1EE5CD36" w14:textId="14D7ED89" w:rsidR="002D6C41" w:rsidRPr="000771AC" w:rsidRDefault="00E72344" w:rsidP="002D6C41">
      <w:pPr>
        <w:pStyle w:val="PKTpunkt"/>
      </w:pPr>
      <w:r w:rsidRPr="000771AC">
        <w:t>11</w:t>
      </w:r>
      <w:r w:rsidR="002D6C41" w:rsidRPr="000771AC">
        <w:t>)</w:t>
      </w:r>
      <w:r w:rsidR="002D6C41" w:rsidRPr="000771AC">
        <w:tab/>
        <w:t>zmianie adresu siedziby emitenta lub adresu jego strony internetowej;</w:t>
      </w:r>
    </w:p>
    <w:p w14:paraId="67A41E8B" w14:textId="06A11738" w:rsidR="00693636" w:rsidRPr="000771AC" w:rsidRDefault="00E72344" w:rsidP="003369A7">
      <w:pPr>
        <w:pStyle w:val="PKTpunkt"/>
      </w:pPr>
      <w:r w:rsidRPr="000771AC">
        <w:t>12</w:t>
      </w:r>
      <w:r w:rsidR="002D6C41" w:rsidRPr="000771AC">
        <w:t>)</w:t>
      </w:r>
      <w:r w:rsidR="002D6C41" w:rsidRPr="000771AC">
        <w:tab/>
      </w:r>
      <w:r w:rsidR="00693636" w:rsidRPr="000771AC">
        <w:t>zamieszczeniu na stronie internetowej wskazanej w sprawozdaniu z działalności emitenta będącego jednostką zależną sprawozdawczoś</w:t>
      </w:r>
      <w:r w:rsidR="002A7720">
        <w:t>ci</w:t>
      </w:r>
      <w:r w:rsidR="00693636" w:rsidRPr="000771AC">
        <w:t xml:space="preserve"> zrównoważonego rozwoju grupy kapitałowej</w:t>
      </w:r>
      <w:r w:rsidR="009D077B">
        <w:t xml:space="preserve"> emitenta</w:t>
      </w:r>
      <w:r w:rsidR="00693636" w:rsidRPr="000771AC">
        <w:t xml:space="preserve"> oraz sprawozdani</w:t>
      </w:r>
      <w:r w:rsidR="009C59A0">
        <w:t>a</w:t>
      </w:r>
      <w:r w:rsidR="00693636" w:rsidRPr="000771AC">
        <w:t xml:space="preserve"> z atestacji sprawozdawczości zrównoważonego rozwoju grupy kapitałowej</w:t>
      </w:r>
      <w:r w:rsidR="009D077B">
        <w:t xml:space="preserve"> emitenta</w:t>
      </w:r>
      <w:r w:rsidR="00693636" w:rsidRPr="000771AC">
        <w:t xml:space="preserve"> w przypadkach, o których mowa w art. 63u i art. 63v ustawy o rachunkowości, wraz z</w:t>
      </w:r>
      <w:r w:rsidR="00DB6AFB">
        <w:t xml:space="preserve"> </w:t>
      </w:r>
      <w:r w:rsidR="00693636" w:rsidRPr="000771AC">
        <w:t>tłumaczeniem tych dokumentów w</w:t>
      </w:r>
      <w:r w:rsidR="00DB6AFB">
        <w:t xml:space="preserve"> </w:t>
      </w:r>
      <w:r w:rsidR="00693636" w:rsidRPr="000771AC">
        <w:t>przypadku, o którym mowa w art. 63w ust. 2 ustawy o rachunkowości;</w:t>
      </w:r>
    </w:p>
    <w:p w14:paraId="70FE4B6F" w14:textId="3990B64A" w:rsidR="002D6C41" w:rsidRPr="000771AC" w:rsidRDefault="00693636" w:rsidP="003369A7">
      <w:pPr>
        <w:pStyle w:val="PKTpunkt"/>
      </w:pPr>
      <w:r w:rsidRPr="000771AC">
        <w:t>1</w:t>
      </w:r>
      <w:r w:rsidR="00E72344" w:rsidRPr="000771AC">
        <w:t>3</w:t>
      </w:r>
      <w:r w:rsidRPr="000771AC">
        <w:t>)</w:t>
      </w:r>
      <w:r w:rsidRPr="000771AC">
        <w:tab/>
        <w:t>zamieszczeniu na stronie internetowej wskazanej w sprawozdaniu z działalności emitenta będącego jednostką dominującą niższego szczebla sprawozdawczoś</w:t>
      </w:r>
      <w:r w:rsidR="009C59A0">
        <w:t>ci</w:t>
      </w:r>
      <w:r w:rsidRPr="000771AC">
        <w:t xml:space="preserve"> zrównoważonego rozwoju grupy kapitałowej</w:t>
      </w:r>
      <w:r w:rsidR="009D077B">
        <w:t xml:space="preserve"> emitenta</w:t>
      </w:r>
      <w:r w:rsidRPr="000771AC">
        <w:t xml:space="preserve"> oraz sprawozdani</w:t>
      </w:r>
      <w:r w:rsidR="009C59A0">
        <w:t>a</w:t>
      </w:r>
      <w:r w:rsidRPr="000771AC">
        <w:t xml:space="preserve"> z atestacji sprawozdawczości zrównoważonego rozwoju grupy kapitałowej</w:t>
      </w:r>
      <w:r w:rsidR="009D077B">
        <w:t xml:space="preserve"> emitenta</w:t>
      </w:r>
      <w:r w:rsidRPr="000771AC">
        <w:t xml:space="preserve"> w przypadkach, o których mowa w art. 63z i art. 63za ustawy o rachunkowości, wraz z tłumaczeniem tych dokumentów w przypadku, o którym mowa w art. 63zb ust. 2 ustawy o rachunkowości</w:t>
      </w:r>
      <w:r w:rsidR="002D6C41" w:rsidRPr="000771AC">
        <w:t>.</w:t>
      </w:r>
    </w:p>
    <w:p w14:paraId="66A0D1B7" w14:textId="7F9F3FEC" w:rsidR="002D6C41" w:rsidRPr="000771AC" w:rsidRDefault="002D6C41">
      <w:pPr>
        <w:pStyle w:val="ARTartustawynprozporzdzenia"/>
        <w:keepNext/>
      </w:pPr>
      <w:r w:rsidRPr="000771AC">
        <w:rPr>
          <w:rStyle w:val="Ppogrubienie"/>
        </w:rPr>
        <w:t>§</w:t>
      </w:r>
      <w:r w:rsidR="00DB6AFB">
        <w:rPr>
          <w:rStyle w:val="Ppogrubienie"/>
        </w:rPr>
        <w:t xml:space="preserve"> </w:t>
      </w:r>
      <w:r w:rsidRPr="000771AC">
        <w:rPr>
          <w:rStyle w:val="Ppogrubienie"/>
        </w:rPr>
        <w:t>6.</w:t>
      </w:r>
      <w:r w:rsidR="00DB6AFB">
        <w:t xml:space="preserve"> </w:t>
      </w:r>
      <w:r w:rsidRPr="000771AC">
        <w:t>W</w:t>
      </w:r>
      <w:r w:rsidR="00DB6AFB">
        <w:t xml:space="preserve"> </w:t>
      </w:r>
      <w:r w:rsidR="0023373E">
        <w:t>zakresie</w:t>
      </w:r>
      <w:r w:rsidRPr="000771AC">
        <w:t>, o</w:t>
      </w:r>
      <w:r w:rsidR="00DB6AFB">
        <w:t xml:space="preserve"> </w:t>
      </w:r>
      <w:r w:rsidRPr="000771AC">
        <w:t>którym mowa w</w:t>
      </w:r>
      <w:r w:rsidR="00DB6AFB">
        <w:t xml:space="preserve"> </w:t>
      </w:r>
      <w:r w:rsidRPr="000771AC">
        <w:t>§</w:t>
      </w:r>
      <w:r w:rsidR="00DB6AFB">
        <w:t xml:space="preserve"> </w:t>
      </w:r>
      <w:r w:rsidRPr="000771AC">
        <w:t>5</w:t>
      </w:r>
      <w:r w:rsidR="00DB6AFB">
        <w:t xml:space="preserve"> </w:t>
      </w:r>
      <w:r w:rsidRPr="000771AC">
        <w:t>pkt</w:t>
      </w:r>
      <w:r w:rsidR="00DB6AFB">
        <w:t xml:space="preserve"> </w:t>
      </w:r>
      <w:r w:rsidRPr="000771AC">
        <w:t>1, raport bieżący zawiera:</w:t>
      </w:r>
    </w:p>
    <w:p w14:paraId="429A4501" w14:textId="3B21FD58" w:rsidR="002D6C41" w:rsidRPr="000771AC" w:rsidRDefault="002D6C41" w:rsidP="002D6C41">
      <w:pPr>
        <w:pStyle w:val="PKTpunkt"/>
      </w:pPr>
      <w:r w:rsidRPr="000771AC">
        <w:t>1)</w:t>
      </w:r>
      <w:r w:rsidRPr="000771AC">
        <w:tab/>
      </w:r>
      <w:r w:rsidR="00E72344" w:rsidRPr="000771AC">
        <w:t>w przypadku rejestracji przez sąd zmiany statutu emitenta – datę zarejestrowania przez sąd zmiany statutu</w:t>
      </w:r>
      <w:r w:rsidRPr="000771AC">
        <w:t>;</w:t>
      </w:r>
    </w:p>
    <w:p w14:paraId="335603F1" w14:textId="678BD632" w:rsidR="002D6C41" w:rsidRPr="000771AC" w:rsidRDefault="002D6C41">
      <w:pPr>
        <w:pStyle w:val="PKTpunkt"/>
        <w:keepNext/>
      </w:pPr>
      <w:r w:rsidRPr="000771AC">
        <w:t>2)</w:t>
      </w:r>
      <w:r w:rsidRPr="000771AC">
        <w:tab/>
        <w:t xml:space="preserve">w przypadku gdy zmiana </w:t>
      </w:r>
      <w:r w:rsidR="00555EC5">
        <w:t xml:space="preserve">statutu </w:t>
      </w:r>
      <w:r w:rsidRPr="000771AC">
        <w:t>dotyczy kapitału zakładowego:</w:t>
      </w:r>
    </w:p>
    <w:p w14:paraId="05E20075" w14:textId="77777777" w:rsidR="002D6C41" w:rsidRPr="000771AC" w:rsidRDefault="002D6C41" w:rsidP="002D6C41">
      <w:pPr>
        <w:pStyle w:val="LITlitera"/>
      </w:pPr>
      <w:r w:rsidRPr="000771AC">
        <w:t>a)</w:t>
      </w:r>
      <w:r w:rsidRPr="000771AC">
        <w:tab/>
        <w:t>wysokość, strukturę kapitału zakładowego oraz wartość nominalną akcji,</w:t>
      </w:r>
    </w:p>
    <w:p w14:paraId="4A383C0E" w14:textId="1533C038" w:rsidR="002D6C41" w:rsidRPr="000771AC" w:rsidRDefault="002D6C41" w:rsidP="002D6C41">
      <w:pPr>
        <w:pStyle w:val="LITlitera"/>
      </w:pPr>
      <w:r w:rsidRPr="000771AC">
        <w:t>b)</w:t>
      </w:r>
      <w:r w:rsidRPr="000771AC">
        <w:tab/>
        <w:t>ogólną liczbę głosów wynikających z wyemitowanych akcji,</w:t>
      </w:r>
    </w:p>
    <w:p w14:paraId="6A64BDB9" w14:textId="7D61CE26" w:rsidR="002D6C41" w:rsidRPr="000771AC" w:rsidRDefault="002D6C41" w:rsidP="002D6C41">
      <w:pPr>
        <w:pStyle w:val="LITlitera"/>
      </w:pPr>
      <w:r w:rsidRPr="000771AC">
        <w:t>c)</w:t>
      </w:r>
      <w:r w:rsidRPr="000771AC">
        <w:tab/>
        <w:t>wysokość kapitału docelowego pozostałego do objęcia, je</w:t>
      </w:r>
      <w:r w:rsidR="006D5803" w:rsidRPr="000771AC">
        <w:t>że</w:t>
      </w:r>
      <w:r w:rsidRPr="000771AC">
        <w:t>li podwyższenie kapitału zakładowego nastąpiło w</w:t>
      </w:r>
      <w:r w:rsidR="00DB6AFB">
        <w:t xml:space="preserve"> </w:t>
      </w:r>
      <w:r w:rsidRPr="000771AC">
        <w:t>ramach kapitału docelowego,</w:t>
      </w:r>
    </w:p>
    <w:p w14:paraId="35CF5DD7" w14:textId="122FAEF0" w:rsidR="002D6C41" w:rsidRPr="000771AC" w:rsidRDefault="002D6C41" w:rsidP="002D6C41">
      <w:pPr>
        <w:pStyle w:val="LITlitera"/>
      </w:pPr>
      <w:r w:rsidRPr="000771AC">
        <w:t>d)</w:t>
      </w:r>
      <w:r w:rsidRPr="000771AC">
        <w:tab/>
        <w:t>liczbę umorzonych akcji i</w:t>
      </w:r>
      <w:r w:rsidR="00DB6AFB">
        <w:t xml:space="preserve"> </w:t>
      </w:r>
      <w:r w:rsidRPr="000771AC">
        <w:t>liczbę głosów odpowiadających umorzonym akcjom w</w:t>
      </w:r>
      <w:r w:rsidR="00DB6AFB">
        <w:t xml:space="preserve"> </w:t>
      </w:r>
      <w:r w:rsidRPr="000771AC">
        <w:t>przypadku umorzenia akcji,</w:t>
      </w:r>
    </w:p>
    <w:p w14:paraId="6F4FCFB4" w14:textId="55EF93B1" w:rsidR="002D6C41" w:rsidRPr="000771AC" w:rsidRDefault="002D6C41" w:rsidP="002D6C41">
      <w:pPr>
        <w:pStyle w:val="LITlitera"/>
      </w:pPr>
      <w:r w:rsidRPr="000771AC">
        <w:lastRenderedPageBreak/>
        <w:t>e)</w:t>
      </w:r>
      <w:r w:rsidRPr="000771AC">
        <w:tab/>
        <w:t>informacje, o</w:t>
      </w:r>
      <w:r w:rsidR="00DB6AFB">
        <w:t xml:space="preserve"> </w:t>
      </w:r>
      <w:r w:rsidRPr="000771AC">
        <w:t>których mowa w</w:t>
      </w:r>
      <w:r w:rsidR="00DB6AFB">
        <w:t xml:space="preserve"> </w:t>
      </w:r>
      <w:r w:rsidRPr="000771AC">
        <w:t>pkt</w:t>
      </w:r>
      <w:r w:rsidR="00DB6AFB">
        <w:t xml:space="preserve"> </w:t>
      </w:r>
      <w:r w:rsidRPr="000771AC">
        <w:t>3;</w:t>
      </w:r>
    </w:p>
    <w:p w14:paraId="63E01AFC" w14:textId="77988646" w:rsidR="002D6C41" w:rsidRPr="000771AC" w:rsidRDefault="002D6C41" w:rsidP="002D6C41">
      <w:pPr>
        <w:pStyle w:val="PKTpunkt"/>
      </w:pPr>
      <w:r w:rsidRPr="000771AC">
        <w:t>3)</w:t>
      </w:r>
      <w:r w:rsidRPr="000771AC">
        <w:tab/>
        <w:t>w przypadku zmian statutu</w:t>
      </w:r>
      <w:r w:rsidR="0023373E">
        <w:t xml:space="preserve"> innych niż wymieniona w pkt 2</w:t>
      </w:r>
      <w:r w:rsidRPr="000771AC">
        <w:t xml:space="preserve"> – treść zmienionych lub nowych postanowień statutu wraz ze wskazaniem daty walnego zgromadzenia, które uchwaliło zmiany w</w:t>
      </w:r>
      <w:r w:rsidR="00DB6AFB">
        <w:t xml:space="preserve"> </w:t>
      </w:r>
      <w:r w:rsidRPr="000771AC">
        <w:t>statucie, oraz z</w:t>
      </w:r>
      <w:r w:rsidR="00DB6AFB">
        <w:t xml:space="preserve"> </w:t>
      </w:r>
      <w:r w:rsidRPr="000771AC">
        <w:t>podaniem numerów uchwał;</w:t>
      </w:r>
    </w:p>
    <w:p w14:paraId="0BAF7519" w14:textId="77777777" w:rsidR="00E72344" w:rsidRPr="000771AC" w:rsidRDefault="002D6C41" w:rsidP="00E72344">
      <w:pPr>
        <w:pStyle w:val="PKTpunkt"/>
      </w:pPr>
      <w:r w:rsidRPr="000771AC">
        <w:t>4)</w:t>
      </w:r>
      <w:r w:rsidRPr="000771AC">
        <w:tab/>
        <w:t>w przypadku gdy emitent sporządził tekst jednolity statutu uwzględniający jego zmiany – tekst jednolity statutu</w:t>
      </w:r>
      <w:r w:rsidR="00E72344" w:rsidRPr="000771AC">
        <w:t>;</w:t>
      </w:r>
    </w:p>
    <w:p w14:paraId="4D71C1E4" w14:textId="648A0B55" w:rsidR="00E72344" w:rsidRPr="000771AC" w:rsidRDefault="00E72344" w:rsidP="00D538F0">
      <w:pPr>
        <w:pStyle w:val="PKTpunkt"/>
        <w:keepNext/>
      </w:pPr>
      <w:r w:rsidRPr="000771AC">
        <w:t>5)</w:t>
      </w:r>
      <w:r w:rsidRPr="000771AC">
        <w:tab/>
        <w:t>w przypadku odmowy rejestracji przez sąd zmiany statutu emitenta:</w:t>
      </w:r>
    </w:p>
    <w:p w14:paraId="2028305B" w14:textId="5113D02D" w:rsidR="00E72344" w:rsidRPr="000771AC" w:rsidRDefault="00E72344" w:rsidP="00E72344">
      <w:pPr>
        <w:pStyle w:val="LITlitera"/>
      </w:pPr>
      <w:r w:rsidRPr="000771AC">
        <w:t>a)</w:t>
      </w:r>
      <w:r w:rsidRPr="000771AC">
        <w:tab/>
        <w:t>datę postanowienia sądu o odmowie rejestracji przez sąd zmiany statutu,</w:t>
      </w:r>
    </w:p>
    <w:p w14:paraId="27781349" w14:textId="431FDE4C" w:rsidR="002D6C41" w:rsidRPr="000771AC" w:rsidRDefault="00E72344" w:rsidP="00E72344">
      <w:pPr>
        <w:pStyle w:val="LITlitera"/>
      </w:pPr>
      <w:r w:rsidRPr="000771AC">
        <w:t>b)</w:t>
      </w:r>
      <w:r w:rsidRPr="000771AC">
        <w:tab/>
        <w:t>informację o zakresie, w jakim sąd odmówił zarejestrowania zmian w statucie</w:t>
      </w:r>
      <w:r w:rsidR="002D6C41" w:rsidRPr="000771AC">
        <w:t>.</w:t>
      </w:r>
    </w:p>
    <w:p w14:paraId="448893E9" w14:textId="5ADB9474" w:rsidR="002D6C41" w:rsidRPr="000771AC" w:rsidRDefault="002D6C41">
      <w:pPr>
        <w:pStyle w:val="ARTartustawynprozporzdzenia"/>
        <w:keepNext/>
      </w:pPr>
      <w:r w:rsidRPr="000771AC">
        <w:rPr>
          <w:rStyle w:val="Ppogrubienie"/>
        </w:rPr>
        <w:t>§</w:t>
      </w:r>
      <w:r w:rsidR="00DB6AFB">
        <w:rPr>
          <w:rStyle w:val="Ppogrubienie"/>
        </w:rPr>
        <w:t xml:space="preserve"> </w:t>
      </w:r>
      <w:r w:rsidRPr="000771AC">
        <w:rPr>
          <w:rStyle w:val="Ppogrubienie"/>
        </w:rPr>
        <w:t>7.</w:t>
      </w:r>
      <w:r w:rsidR="00DB6AFB">
        <w:t xml:space="preserve"> </w:t>
      </w:r>
      <w:r w:rsidRPr="000771AC">
        <w:t>1.</w:t>
      </w:r>
      <w:r w:rsidR="00DB6AFB">
        <w:t xml:space="preserve"> </w:t>
      </w:r>
      <w:r w:rsidRPr="000771AC">
        <w:t>W</w:t>
      </w:r>
      <w:r w:rsidR="00DB6AFB">
        <w:t xml:space="preserve"> </w:t>
      </w:r>
      <w:r w:rsidR="0023373E">
        <w:t>zakresie</w:t>
      </w:r>
      <w:r w:rsidRPr="000771AC">
        <w:t>, o</w:t>
      </w:r>
      <w:r w:rsidR="00DB6AFB">
        <w:t xml:space="preserve"> </w:t>
      </w:r>
      <w:r w:rsidRPr="000771AC">
        <w:t>którym mowa w</w:t>
      </w:r>
      <w:r w:rsidR="00DB6AFB">
        <w:t xml:space="preserve"> </w:t>
      </w:r>
      <w:r w:rsidRPr="000771AC">
        <w:t>§</w:t>
      </w:r>
      <w:r w:rsidR="00DB6AFB">
        <w:t xml:space="preserve"> </w:t>
      </w:r>
      <w:r w:rsidRPr="000771AC">
        <w:t>5</w:t>
      </w:r>
      <w:r w:rsidR="00DB6AFB">
        <w:t xml:space="preserve"> </w:t>
      </w:r>
      <w:r w:rsidRPr="000771AC">
        <w:t>pkt</w:t>
      </w:r>
      <w:r w:rsidR="00DB6AFB">
        <w:t xml:space="preserve"> </w:t>
      </w:r>
      <w:r w:rsidRPr="000771AC">
        <w:t>2, raport bieżący zawiera:</w:t>
      </w:r>
    </w:p>
    <w:p w14:paraId="469F3AEB" w14:textId="095EA466" w:rsidR="002D6C41" w:rsidRPr="000771AC" w:rsidRDefault="002D6C41" w:rsidP="002D6C41">
      <w:pPr>
        <w:pStyle w:val="PKTpunkt"/>
      </w:pPr>
      <w:r w:rsidRPr="000771AC">
        <w:t>1)</w:t>
      </w:r>
      <w:r w:rsidRPr="000771AC">
        <w:tab/>
        <w:t>wskazanie papierów wartościowych emitenta, z</w:t>
      </w:r>
      <w:r w:rsidR="00DB6AFB">
        <w:t xml:space="preserve"> </w:t>
      </w:r>
      <w:r w:rsidRPr="000771AC">
        <w:t>których prawa zostały zmienione, z</w:t>
      </w:r>
      <w:r w:rsidR="00DB6AFB">
        <w:t xml:space="preserve"> </w:t>
      </w:r>
      <w:r w:rsidRPr="000771AC">
        <w:t>podaniem ich liczby;</w:t>
      </w:r>
    </w:p>
    <w:p w14:paraId="65A42B13" w14:textId="0ED5A451" w:rsidR="002D6C41" w:rsidRPr="000771AC" w:rsidRDefault="002D6C41" w:rsidP="002D6C41">
      <w:pPr>
        <w:pStyle w:val="PKTpunkt"/>
      </w:pPr>
      <w:r w:rsidRPr="000771AC">
        <w:t>2)</w:t>
      </w:r>
      <w:r w:rsidRPr="000771AC">
        <w:tab/>
        <w:t>wskazanie podstaw prawnych podjętych działań, jak również treści uchwał właściwych organów emitenta, na mocy których dokonano zmiany praw z</w:t>
      </w:r>
      <w:r w:rsidR="00DB6AFB">
        <w:t xml:space="preserve"> </w:t>
      </w:r>
      <w:r w:rsidRPr="000771AC">
        <w:t>papierów wartościowych emitenta;</w:t>
      </w:r>
    </w:p>
    <w:p w14:paraId="661572B5" w14:textId="600E03C9" w:rsidR="002D6C41" w:rsidRPr="000771AC" w:rsidRDefault="002D6C41" w:rsidP="002D6C41">
      <w:pPr>
        <w:pStyle w:val="PKTpunkt"/>
      </w:pPr>
      <w:r w:rsidRPr="000771AC">
        <w:t>3)</w:t>
      </w:r>
      <w:r w:rsidRPr="000771AC">
        <w:tab/>
        <w:t>pełny opis praw z</w:t>
      </w:r>
      <w:r w:rsidR="00DB6AFB">
        <w:t xml:space="preserve"> </w:t>
      </w:r>
      <w:r w:rsidRPr="000771AC">
        <w:t>papierów wartościowych przed i</w:t>
      </w:r>
      <w:r w:rsidR="00DB6AFB">
        <w:t xml:space="preserve"> </w:t>
      </w:r>
      <w:r w:rsidRPr="000771AC">
        <w:t>po zmianie – w</w:t>
      </w:r>
      <w:r w:rsidR="00DB6AFB">
        <w:t xml:space="preserve"> </w:t>
      </w:r>
      <w:r w:rsidRPr="000771AC">
        <w:t>zakresie tych zmian;</w:t>
      </w:r>
    </w:p>
    <w:p w14:paraId="5FDE7ECA" w14:textId="77777777" w:rsidR="002D6C41" w:rsidRPr="000771AC" w:rsidRDefault="002D6C41">
      <w:pPr>
        <w:pStyle w:val="PKTpunkt"/>
        <w:keepNext/>
      </w:pPr>
      <w:r w:rsidRPr="000771AC">
        <w:t>4)</w:t>
      </w:r>
      <w:r w:rsidRPr="000771AC">
        <w:tab/>
        <w:t>w przypadku zamiany akcji imiennych uprzywilejowanych co do głosu na akcje na okaziciela – dodatkowo:</w:t>
      </w:r>
    </w:p>
    <w:p w14:paraId="75B300F1" w14:textId="77777777" w:rsidR="002D6C41" w:rsidRPr="000771AC" w:rsidRDefault="002D6C41" w:rsidP="002D6C41">
      <w:pPr>
        <w:pStyle w:val="LITlitera"/>
      </w:pPr>
      <w:r w:rsidRPr="000771AC">
        <w:t>a)</w:t>
      </w:r>
      <w:r w:rsidRPr="000771AC">
        <w:tab/>
        <w:t>liczbę akcji imiennych, które podlegały zamianie,</w:t>
      </w:r>
    </w:p>
    <w:p w14:paraId="6F381D87" w14:textId="77777777" w:rsidR="002D6C41" w:rsidRPr="000771AC" w:rsidRDefault="002D6C41" w:rsidP="002D6C41">
      <w:pPr>
        <w:pStyle w:val="LITlitera"/>
      </w:pPr>
      <w:r w:rsidRPr="000771AC">
        <w:t>b)</w:t>
      </w:r>
      <w:r w:rsidRPr="000771AC">
        <w:tab/>
        <w:t>wysokość kapitału zakładowego emitenta oraz ogólną liczbę głosów na walnym zgromadzeniu po dokonaniu zamiany;</w:t>
      </w:r>
    </w:p>
    <w:p w14:paraId="56D1A72C" w14:textId="082ACE4F" w:rsidR="002D6C41" w:rsidRPr="000771AC" w:rsidRDefault="002D6C41">
      <w:pPr>
        <w:pStyle w:val="PKTpunkt"/>
        <w:keepNext/>
      </w:pPr>
      <w:r w:rsidRPr="000771AC">
        <w:t>5)</w:t>
      </w:r>
      <w:r w:rsidRPr="000771AC">
        <w:tab/>
        <w:t>w przypadku zmiany praw z</w:t>
      </w:r>
      <w:r w:rsidR="00DB6AFB">
        <w:t xml:space="preserve"> </w:t>
      </w:r>
      <w:r w:rsidRPr="000771AC">
        <w:t>akcji uprzywilejowanych w</w:t>
      </w:r>
      <w:r w:rsidR="00DB6AFB">
        <w:t xml:space="preserve"> </w:t>
      </w:r>
      <w:r w:rsidRPr="000771AC">
        <w:t>sposób inny niż poprzez zmianę liczby przysługujących z</w:t>
      </w:r>
      <w:r w:rsidR="00DB6AFB">
        <w:t xml:space="preserve"> </w:t>
      </w:r>
      <w:r w:rsidRPr="000771AC">
        <w:t>nich głosów – dodatkowo:</w:t>
      </w:r>
    </w:p>
    <w:p w14:paraId="440728D0" w14:textId="77777777" w:rsidR="002D6C41" w:rsidRPr="000771AC" w:rsidRDefault="002D6C41" w:rsidP="002D6C41">
      <w:pPr>
        <w:pStyle w:val="LITlitera"/>
      </w:pPr>
      <w:r w:rsidRPr="000771AC">
        <w:t>a)</w:t>
      </w:r>
      <w:r w:rsidRPr="000771AC">
        <w:tab/>
        <w:t>liczbę akcji, dla których zmienione zostały prawa,</w:t>
      </w:r>
    </w:p>
    <w:p w14:paraId="61B587A1" w14:textId="6D395442" w:rsidR="002D6C41" w:rsidRPr="000771AC" w:rsidRDefault="002D6C41" w:rsidP="002D6C41">
      <w:pPr>
        <w:pStyle w:val="LITlitera"/>
      </w:pPr>
      <w:r w:rsidRPr="000771AC">
        <w:t>b)</w:t>
      </w:r>
      <w:r w:rsidRPr="000771AC">
        <w:tab/>
        <w:t>określenie zmian praw z</w:t>
      </w:r>
      <w:r w:rsidR="00DB6AFB">
        <w:t xml:space="preserve"> </w:t>
      </w:r>
      <w:r w:rsidRPr="000771AC">
        <w:t>akcji;</w:t>
      </w:r>
    </w:p>
    <w:p w14:paraId="0C21240D" w14:textId="77777777" w:rsidR="002D6C41" w:rsidRPr="000771AC" w:rsidRDefault="002D6C41">
      <w:pPr>
        <w:pStyle w:val="PKTpunkt"/>
        <w:keepNext/>
      </w:pPr>
      <w:r w:rsidRPr="000771AC">
        <w:t>6)</w:t>
      </w:r>
      <w:r w:rsidRPr="000771AC">
        <w:tab/>
        <w:t>w przypadku zamiany akcji na okaziciela na akcje imienne uprzywilejowane – dodatkowo:</w:t>
      </w:r>
    </w:p>
    <w:p w14:paraId="6E70C429" w14:textId="77777777" w:rsidR="002D6C41" w:rsidRPr="000771AC" w:rsidRDefault="002D6C41" w:rsidP="002D6C41">
      <w:pPr>
        <w:pStyle w:val="LITlitera"/>
      </w:pPr>
      <w:r w:rsidRPr="000771AC">
        <w:t>a)</w:t>
      </w:r>
      <w:r w:rsidRPr="000771AC">
        <w:tab/>
        <w:t>liczbę akcji na okaziciela, które podlegały zamianie,</w:t>
      </w:r>
    </w:p>
    <w:p w14:paraId="772256FF" w14:textId="77777777" w:rsidR="002D6C41" w:rsidRPr="000771AC" w:rsidRDefault="002D6C41" w:rsidP="002D6C41">
      <w:pPr>
        <w:pStyle w:val="LITlitera"/>
      </w:pPr>
      <w:r w:rsidRPr="000771AC">
        <w:t>b)</w:t>
      </w:r>
      <w:r w:rsidRPr="000771AC">
        <w:tab/>
        <w:t>określenie rodzaju uprzywilejowania akcji imiennych po dokonaniu zamiany akcji na okaziciela na akcje imienne uprzywilejowane,</w:t>
      </w:r>
    </w:p>
    <w:p w14:paraId="7B706972" w14:textId="77777777" w:rsidR="002D6C41" w:rsidRPr="000771AC" w:rsidRDefault="002D6C41" w:rsidP="002D6C41">
      <w:pPr>
        <w:pStyle w:val="LITlitera"/>
      </w:pPr>
      <w:r w:rsidRPr="000771AC">
        <w:t>c)</w:t>
      </w:r>
      <w:r w:rsidRPr="000771AC">
        <w:tab/>
        <w:t>wysokość kapitału zakładowego emitenta oraz ogólną liczbę głosów na walnym zgromadzeniu po dokonaniu zamiany.</w:t>
      </w:r>
    </w:p>
    <w:p w14:paraId="228A4183" w14:textId="2023541D" w:rsidR="002D6C41" w:rsidRPr="000771AC" w:rsidRDefault="002D6C41" w:rsidP="002D6C41">
      <w:pPr>
        <w:pStyle w:val="USTustnpkodeksu"/>
      </w:pPr>
      <w:r w:rsidRPr="000771AC">
        <w:lastRenderedPageBreak/>
        <w:t>2.</w:t>
      </w:r>
      <w:r w:rsidR="00DB6AFB">
        <w:t xml:space="preserve"> </w:t>
      </w:r>
      <w:r w:rsidRPr="000771AC">
        <w:t>W</w:t>
      </w:r>
      <w:r w:rsidR="00DB6AFB">
        <w:t xml:space="preserve"> </w:t>
      </w:r>
      <w:r w:rsidRPr="000771AC">
        <w:t>przypadku emitenta obligacji za zmianę praw z</w:t>
      </w:r>
      <w:r w:rsidR="00DB6AFB">
        <w:t xml:space="preserve"> </w:t>
      </w:r>
      <w:r w:rsidRPr="000771AC">
        <w:t>papierów wartościowych uważa się również zmianę oprocentowania obligacji.</w:t>
      </w:r>
    </w:p>
    <w:p w14:paraId="2D000540" w14:textId="5E2822E0" w:rsidR="002D6C41" w:rsidRPr="000771AC" w:rsidRDefault="002D6C41">
      <w:pPr>
        <w:pStyle w:val="USTustnpkodeksu"/>
        <w:keepNext/>
      </w:pPr>
      <w:r w:rsidRPr="000771AC">
        <w:t>3.</w:t>
      </w:r>
      <w:r w:rsidR="00DB6AFB">
        <w:t xml:space="preserve"> </w:t>
      </w:r>
      <w:r w:rsidRPr="000771AC">
        <w:t>W</w:t>
      </w:r>
      <w:r w:rsidR="00DB6AFB">
        <w:t xml:space="preserve"> </w:t>
      </w:r>
      <w:r w:rsidRPr="000771AC">
        <w:t>przypadku każdej zamiany obligacji zamiennych na akcje, których łączna wartość przekracza 5% albo wielokrotność 5% wartości wyemitowanych pierwotnie przez emitenta obligacji zamiennych na akcje, raport bieżąc</w:t>
      </w:r>
      <w:r w:rsidR="007171A3">
        <w:t>y</w:t>
      </w:r>
      <w:r w:rsidRPr="000771AC">
        <w:t xml:space="preserve"> </w:t>
      </w:r>
      <w:r w:rsidR="007171A3">
        <w:t>zawiera</w:t>
      </w:r>
      <w:r w:rsidRPr="000771AC">
        <w:t>:</w:t>
      </w:r>
    </w:p>
    <w:p w14:paraId="74D626BD" w14:textId="5CA0281F" w:rsidR="002D6C41" w:rsidRPr="000771AC" w:rsidRDefault="002D6C41" w:rsidP="002D6C41">
      <w:pPr>
        <w:pStyle w:val="PKTpunkt"/>
      </w:pPr>
      <w:r w:rsidRPr="000771AC">
        <w:t>1)</w:t>
      </w:r>
      <w:r w:rsidRPr="000771AC">
        <w:tab/>
        <w:t>da</w:t>
      </w:r>
      <w:r w:rsidR="007171A3">
        <w:t>tę</w:t>
      </w:r>
      <w:r w:rsidRPr="000771AC">
        <w:t xml:space="preserve"> złożenia przez emitenta zgłoszenia o</w:t>
      </w:r>
      <w:r w:rsidR="00DB6AFB">
        <w:t xml:space="preserve"> </w:t>
      </w:r>
      <w:r w:rsidRPr="000771AC">
        <w:t>podwyższeniu kapitału zakładowego w</w:t>
      </w:r>
      <w:r w:rsidR="00DB6AFB">
        <w:t xml:space="preserve"> </w:t>
      </w:r>
      <w:r w:rsidRPr="000771AC">
        <w:t>wyniku dokonania zamiany obligacji na akcje;</w:t>
      </w:r>
    </w:p>
    <w:p w14:paraId="56990D3B" w14:textId="6CAD7F91" w:rsidR="002D6C41" w:rsidRPr="000771AC" w:rsidRDefault="002D6C41" w:rsidP="002D6C41">
      <w:pPr>
        <w:pStyle w:val="PKTpunkt"/>
      </w:pPr>
      <w:r w:rsidRPr="000771AC">
        <w:t>2)</w:t>
      </w:r>
      <w:r w:rsidRPr="000771AC">
        <w:tab/>
        <w:t>liczb</w:t>
      </w:r>
      <w:r w:rsidR="007171A3">
        <w:t>ę</w:t>
      </w:r>
      <w:r w:rsidRPr="000771AC">
        <w:t xml:space="preserve"> akcji, które zostaną wydane w</w:t>
      </w:r>
      <w:r w:rsidR="00DB6AFB">
        <w:t xml:space="preserve"> </w:t>
      </w:r>
      <w:r w:rsidRPr="000771AC">
        <w:t>zamian za obligacje;</w:t>
      </w:r>
    </w:p>
    <w:p w14:paraId="489D71EA" w14:textId="631964AE" w:rsidR="002D6C41" w:rsidRPr="000771AC" w:rsidRDefault="002D6C41" w:rsidP="002D6C41">
      <w:pPr>
        <w:pStyle w:val="PKTpunkt"/>
      </w:pPr>
      <w:r w:rsidRPr="000771AC">
        <w:t>3)</w:t>
      </w:r>
      <w:r w:rsidRPr="000771AC">
        <w:tab/>
        <w:t>struktur</w:t>
      </w:r>
      <w:r w:rsidR="007171A3">
        <w:t>ę</w:t>
      </w:r>
      <w:r w:rsidRPr="000771AC">
        <w:t xml:space="preserve"> kapitału zakładowego po dokonaniu zamiany obligacji na akcje, z</w:t>
      </w:r>
      <w:r w:rsidR="00DB6AFB">
        <w:t xml:space="preserve"> </w:t>
      </w:r>
      <w:r w:rsidRPr="000771AC">
        <w:t>określeniem wysokości kapitału zakładowego emitenta i</w:t>
      </w:r>
      <w:r w:rsidR="00DB6AFB">
        <w:t xml:space="preserve"> </w:t>
      </w:r>
      <w:r w:rsidRPr="000771AC">
        <w:t>liczby głosów na walnym zgromadzeniu oraz udziału nowych akcji w</w:t>
      </w:r>
      <w:r w:rsidR="00DB6AFB">
        <w:t xml:space="preserve"> </w:t>
      </w:r>
      <w:r w:rsidRPr="000771AC">
        <w:t>kapitale zakładowym i</w:t>
      </w:r>
      <w:r w:rsidR="00DB6AFB">
        <w:t xml:space="preserve"> </w:t>
      </w:r>
      <w:r w:rsidRPr="000771AC">
        <w:t>w</w:t>
      </w:r>
      <w:r w:rsidR="00DB6AFB">
        <w:t xml:space="preserve"> </w:t>
      </w:r>
      <w:r w:rsidRPr="000771AC">
        <w:t>ogólnej liczbie głosów na walnym zgromadzeniu emitenta;</w:t>
      </w:r>
    </w:p>
    <w:p w14:paraId="5B2803E9" w14:textId="0A532676" w:rsidR="002D6C41" w:rsidRPr="000771AC" w:rsidRDefault="002D6C41" w:rsidP="002D6C41">
      <w:pPr>
        <w:pStyle w:val="PKTpunkt"/>
      </w:pPr>
      <w:r w:rsidRPr="000771AC">
        <w:t>4)</w:t>
      </w:r>
      <w:r w:rsidRPr="000771AC">
        <w:tab/>
        <w:t>liczb</w:t>
      </w:r>
      <w:r w:rsidR="007171A3">
        <w:t>ę</w:t>
      </w:r>
      <w:r w:rsidRPr="000771AC">
        <w:t xml:space="preserve"> obligacji, które nie zostały zamienione na akcje.</w:t>
      </w:r>
    </w:p>
    <w:p w14:paraId="24F3B0D9" w14:textId="3C627EDE" w:rsidR="008610EF" w:rsidRPr="000771AC" w:rsidRDefault="008610EF" w:rsidP="00D538F0">
      <w:pPr>
        <w:pStyle w:val="USTustnpkodeksu"/>
        <w:keepNext/>
      </w:pPr>
      <w:r w:rsidRPr="000771AC">
        <w:t>4.</w:t>
      </w:r>
      <w:r w:rsidR="00DB6AFB">
        <w:t xml:space="preserve"> </w:t>
      </w:r>
      <w:r w:rsidRPr="000771AC">
        <w:t>W przypadku zamiany obligacji kapitałowych, o których mowa w art. 27a pkt 1 ustawy o obligacjach, na akcje emitenta, raport bieżąc</w:t>
      </w:r>
      <w:r w:rsidR="007171A3">
        <w:t>y</w:t>
      </w:r>
      <w:r w:rsidRPr="000771AC">
        <w:t xml:space="preserve"> </w:t>
      </w:r>
      <w:r w:rsidR="007171A3">
        <w:t>zawiera</w:t>
      </w:r>
      <w:r w:rsidRPr="000771AC">
        <w:t>:</w:t>
      </w:r>
    </w:p>
    <w:p w14:paraId="33D4496D" w14:textId="00F8FBA5" w:rsidR="008610EF" w:rsidRPr="000771AC" w:rsidRDefault="008610EF" w:rsidP="008610EF">
      <w:pPr>
        <w:pStyle w:val="PKTpunkt"/>
      </w:pPr>
      <w:r w:rsidRPr="000771AC">
        <w:t>1)</w:t>
      </w:r>
      <w:r w:rsidRPr="000771AC">
        <w:tab/>
        <w:t>da</w:t>
      </w:r>
      <w:r w:rsidR="007171A3">
        <w:t>tę</w:t>
      </w:r>
      <w:r w:rsidRPr="000771AC">
        <w:t xml:space="preserve"> złożenia przez emitenta zgłoszenia o</w:t>
      </w:r>
      <w:r w:rsidR="00DE6340" w:rsidRPr="000771AC">
        <w:t xml:space="preserve"> </w:t>
      </w:r>
      <w:r w:rsidRPr="000771AC">
        <w:t>podwyższeniu kapitału zakładowego w drodze zamiany obligacji kapitałowych na akcje;</w:t>
      </w:r>
    </w:p>
    <w:p w14:paraId="7211B735" w14:textId="20D70CA6" w:rsidR="008610EF" w:rsidRPr="000771AC" w:rsidRDefault="008610EF" w:rsidP="008610EF">
      <w:pPr>
        <w:pStyle w:val="PKTpunkt"/>
      </w:pPr>
      <w:r w:rsidRPr="000771AC">
        <w:t>2)</w:t>
      </w:r>
      <w:r w:rsidRPr="000771AC">
        <w:tab/>
        <w:t>liczb</w:t>
      </w:r>
      <w:r w:rsidR="007171A3">
        <w:t>ę</w:t>
      </w:r>
      <w:r w:rsidRPr="000771AC">
        <w:t xml:space="preserve"> przyznanych akcji osobom uprawnionym z obligacji kapitałowych;</w:t>
      </w:r>
    </w:p>
    <w:p w14:paraId="3BAE3352" w14:textId="5503CB90" w:rsidR="008610EF" w:rsidRPr="000771AC" w:rsidRDefault="008610EF" w:rsidP="008610EF">
      <w:pPr>
        <w:pStyle w:val="PKTpunkt"/>
        <w:rPr>
          <w:rStyle w:val="Ppogrubienie"/>
        </w:rPr>
      </w:pPr>
      <w:r w:rsidRPr="00D538F0">
        <w:t>3)</w:t>
      </w:r>
      <w:r w:rsidRPr="000771AC">
        <w:tab/>
        <w:t>struktur</w:t>
      </w:r>
      <w:r w:rsidR="007171A3">
        <w:t>ę</w:t>
      </w:r>
      <w:r w:rsidRPr="000771AC">
        <w:t xml:space="preserve"> kapitału zakładowego po dokonaniu zamiany obligacji kapitałowych na akcje, z</w:t>
      </w:r>
      <w:r w:rsidR="00DB6AFB">
        <w:t xml:space="preserve"> </w:t>
      </w:r>
      <w:r w:rsidRPr="000771AC">
        <w:t>określeniem wysokości kapitału zakładowego emitenta i</w:t>
      </w:r>
      <w:r w:rsidR="00DB6AFB">
        <w:t xml:space="preserve"> </w:t>
      </w:r>
      <w:r w:rsidRPr="000771AC">
        <w:t>liczby głosów na walnym zgromadzeniu oraz udziału nowych akcji w</w:t>
      </w:r>
      <w:r w:rsidR="00DB6AFB">
        <w:t xml:space="preserve"> </w:t>
      </w:r>
      <w:r w:rsidRPr="000771AC">
        <w:t>kapitale zakładowym i</w:t>
      </w:r>
      <w:r w:rsidR="00DB6AFB">
        <w:t xml:space="preserve"> </w:t>
      </w:r>
      <w:r w:rsidRPr="000771AC">
        <w:t>w</w:t>
      </w:r>
      <w:r w:rsidR="00DB6AFB">
        <w:t xml:space="preserve"> </w:t>
      </w:r>
      <w:r w:rsidRPr="000771AC">
        <w:t>ogólnej liczbie głosów na walnym zgromadzeniu emitenta.</w:t>
      </w:r>
    </w:p>
    <w:p w14:paraId="292ADCAF" w14:textId="1281EDCA" w:rsidR="002D6C41" w:rsidRPr="000771AC" w:rsidRDefault="002D6C41">
      <w:pPr>
        <w:pStyle w:val="ARTartustawynprozporzdzenia"/>
        <w:keepNext/>
      </w:pPr>
      <w:r w:rsidRPr="000771AC">
        <w:rPr>
          <w:rStyle w:val="Ppogrubienie"/>
        </w:rPr>
        <w:t>§</w:t>
      </w:r>
      <w:r w:rsidR="00DB6AFB">
        <w:rPr>
          <w:rStyle w:val="Ppogrubienie"/>
        </w:rPr>
        <w:t xml:space="preserve"> </w:t>
      </w:r>
      <w:r w:rsidRPr="000771AC">
        <w:rPr>
          <w:rStyle w:val="Ppogrubienie"/>
        </w:rPr>
        <w:t>8.</w:t>
      </w:r>
      <w:r w:rsidR="00DB6AFB">
        <w:t xml:space="preserve"> </w:t>
      </w:r>
      <w:r w:rsidRPr="000771AC">
        <w:t>1.</w:t>
      </w:r>
      <w:r w:rsidR="00DB6AFB">
        <w:t xml:space="preserve"> </w:t>
      </w:r>
      <w:r w:rsidRPr="000771AC">
        <w:t>W</w:t>
      </w:r>
      <w:r w:rsidR="00DB6AFB">
        <w:t xml:space="preserve"> </w:t>
      </w:r>
      <w:r w:rsidR="0023373E">
        <w:t>zakresie</w:t>
      </w:r>
      <w:r w:rsidRPr="000771AC">
        <w:t>, o</w:t>
      </w:r>
      <w:r w:rsidR="00DB6AFB">
        <w:t xml:space="preserve"> </w:t>
      </w:r>
      <w:r w:rsidRPr="000771AC">
        <w:t>którym mowa w</w:t>
      </w:r>
      <w:r w:rsidR="00DB6AFB">
        <w:t xml:space="preserve"> </w:t>
      </w:r>
      <w:r w:rsidRPr="000771AC">
        <w:t>§</w:t>
      </w:r>
      <w:r w:rsidR="00DB6AFB">
        <w:t xml:space="preserve"> </w:t>
      </w:r>
      <w:r w:rsidRPr="000771AC">
        <w:t>5</w:t>
      </w:r>
      <w:r w:rsidR="00DB6AFB">
        <w:t xml:space="preserve"> </w:t>
      </w:r>
      <w:r w:rsidRPr="000771AC">
        <w:t>pkt</w:t>
      </w:r>
      <w:r w:rsidR="00DB6AFB">
        <w:t xml:space="preserve"> </w:t>
      </w:r>
      <w:r w:rsidRPr="000771AC">
        <w:t>3, raport bieżący zawiera:</w:t>
      </w:r>
    </w:p>
    <w:p w14:paraId="6C60F3A6" w14:textId="7B21D301" w:rsidR="002D6C41" w:rsidRPr="000771AC" w:rsidRDefault="002D6C41" w:rsidP="002D6C41">
      <w:pPr>
        <w:pStyle w:val="PKTpunkt"/>
      </w:pPr>
      <w:r w:rsidRPr="000771AC">
        <w:t>1)</w:t>
      </w:r>
      <w:r w:rsidRPr="000771AC">
        <w:tab/>
        <w:t>wskazanie nazwy firmy audytorskiej, z</w:t>
      </w:r>
      <w:r w:rsidR="00DB6AFB">
        <w:t xml:space="preserve"> </w:t>
      </w:r>
      <w:r w:rsidRPr="000771AC">
        <w:t>którą umowa została wypowiedziana lub rozwiązana;</w:t>
      </w:r>
    </w:p>
    <w:p w14:paraId="5E700B7B" w14:textId="738A4086" w:rsidR="002D6C41" w:rsidRPr="000771AC" w:rsidRDefault="002D6C41" w:rsidP="002D6C41">
      <w:pPr>
        <w:pStyle w:val="PKTpunkt"/>
      </w:pPr>
      <w:r w:rsidRPr="000771AC">
        <w:t>2)</w:t>
      </w:r>
      <w:r w:rsidRPr="000771AC">
        <w:tab/>
        <w:t>datę zawarcia i</w:t>
      </w:r>
      <w:r w:rsidR="00DB6AFB">
        <w:t xml:space="preserve"> </w:t>
      </w:r>
      <w:r w:rsidRPr="000771AC">
        <w:t>wskazanie przedmiotu wypowiedzianej lub rozwiązanej umowy, w</w:t>
      </w:r>
      <w:r w:rsidR="00DB6AFB">
        <w:t xml:space="preserve"> </w:t>
      </w:r>
      <w:r w:rsidRPr="000771AC">
        <w:t>tym okresu, na jaki była zawarta;</w:t>
      </w:r>
    </w:p>
    <w:p w14:paraId="0B756858" w14:textId="19DA4D51" w:rsidR="002D6C41" w:rsidRPr="000771AC" w:rsidRDefault="002D6C41" w:rsidP="002D6C41">
      <w:pPr>
        <w:pStyle w:val="PKTpunkt"/>
      </w:pPr>
      <w:r w:rsidRPr="000771AC">
        <w:t>3)</w:t>
      </w:r>
      <w:r w:rsidRPr="000771AC">
        <w:tab/>
        <w:t>datę i</w:t>
      </w:r>
      <w:r w:rsidR="00DB6AFB">
        <w:t xml:space="preserve"> </w:t>
      </w:r>
      <w:r w:rsidRPr="000771AC">
        <w:t>przyczyny wypowiedzenia lub rozwiązania umowy;</w:t>
      </w:r>
    </w:p>
    <w:p w14:paraId="3230B8B5" w14:textId="0FC8051B" w:rsidR="002D6C41" w:rsidRPr="000771AC" w:rsidRDefault="002D6C41" w:rsidP="002D6C41">
      <w:pPr>
        <w:pStyle w:val="PKTpunkt"/>
      </w:pPr>
      <w:r w:rsidRPr="000771AC">
        <w:t>4)</w:t>
      </w:r>
      <w:r w:rsidRPr="000771AC">
        <w:tab/>
        <w:t>wskazanie, czy wypowiedzenie lub rozwiązanie umowy wynika z</w:t>
      </w:r>
      <w:r w:rsidR="00DB6AFB">
        <w:t xml:space="preserve"> </w:t>
      </w:r>
      <w:r w:rsidRPr="000771AC">
        <w:t>decyzji firmy audytorskiej czy z</w:t>
      </w:r>
      <w:r w:rsidR="00DB6AFB">
        <w:t xml:space="preserve"> </w:t>
      </w:r>
      <w:r w:rsidRPr="000771AC">
        <w:t>decyzji emitenta;</w:t>
      </w:r>
    </w:p>
    <w:p w14:paraId="122ACF33" w14:textId="77777777" w:rsidR="002D6C41" w:rsidRPr="000771AC" w:rsidRDefault="002D6C41">
      <w:pPr>
        <w:pStyle w:val="PKTpunkt"/>
        <w:keepNext/>
      </w:pPr>
      <w:r w:rsidRPr="000771AC">
        <w:lastRenderedPageBreak/>
        <w:t>5)</w:t>
      </w:r>
      <w:r w:rsidRPr="000771AC">
        <w:tab/>
        <w:t>wskazanie przypadków:</w:t>
      </w:r>
    </w:p>
    <w:p w14:paraId="0F5B8A08" w14:textId="3357CB6B" w:rsidR="002D6C41" w:rsidRPr="000771AC" w:rsidRDefault="002D6C41" w:rsidP="002D6C41">
      <w:pPr>
        <w:pStyle w:val="LITlitera"/>
      </w:pPr>
      <w:r w:rsidRPr="000771AC">
        <w:t>a)</w:t>
      </w:r>
      <w:r w:rsidRPr="000771AC">
        <w:tab/>
        <w:t>wyrażenia w</w:t>
      </w:r>
      <w:r w:rsidR="00DB6AFB">
        <w:t xml:space="preserve"> </w:t>
      </w:r>
      <w:r w:rsidRPr="000771AC">
        <w:t>sprawozdaniach z</w:t>
      </w:r>
      <w:r w:rsidR="00DB6AFB">
        <w:t xml:space="preserve"> </w:t>
      </w:r>
      <w:r w:rsidRPr="000771AC">
        <w:t>badania sprawozdań finansowych lub skonsolidowanych sprawozdań finansowych emitenta opinii z</w:t>
      </w:r>
      <w:r w:rsidR="00DB6AFB">
        <w:t xml:space="preserve"> </w:t>
      </w:r>
      <w:r w:rsidRPr="000771AC">
        <w:t>zastrzeżeniem, opinii negatywnych albo odmowy wyrażenia opinii,</w:t>
      </w:r>
    </w:p>
    <w:p w14:paraId="45CB18B7" w14:textId="420386D3" w:rsidR="002D6C41" w:rsidRPr="000771AC" w:rsidRDefault="002D6C41" w:rsidP="002D6C41">
      <w:pPr>
        <w:pStyle w:val="LITlitera"/>
      </w:pPr>
      <w:r w:rsidRPr="000771AC">
        <w:t>b)</w:t>
      </w:r>
      <w:r w:rsidRPr="000771AC">
        <w:tab/>
        <w:t>wyrażenia w</w:t>
      </w:r>
      <w:r w:rsidR="00DB6AFB">
        <w:t xml:space="preserve"> </w:t>
      </w:r>
      <w:r w:rsidRPr="000771AC">
        <w:t>raportach z</w:t>
      </w:r>
      <w:r w:rsidR="00DB6AFB">
        <w:t xml:space="preserve"> </w:t>
      </w:r>
      <w:r w:rsidRPr="000771AC">
        <w:t>przeglądu skróconych sprawozdań finansowych lub skróconych skonsolidowanych sprawozdań finansowych emitenta wniosków z</w:t>
      </w:r>
      <w:r w:rsidR="00DB6AFB">
        <w:t xml:space="preserve"> </w:t>
      </w:r>
      <w:r w:rsidRPr="000771AC">
        <w:t>zastrzeżeniem, wniosków negatywnych albo odmowy wyrażenia wniosków;</w:t>
      </w:r>
    </w:p>
    <w:p w14:paraId="1B800D15" w14:textId="77777777" w:rsidR="002D6C41" w:rsidRPr="000771AC" w:rsidRDefault="002D6C41" w:rsidP="002D6C41">
      <w:pPr>
        <w:pStyle w:val="PKTpunkt"/>
      </w:pPr>
      <w:r w:rsidRPr="000771AC">
        <w:t>6)</w:t>
      </w:r>
      <w:r w:rsidRPr="000771AC">
        <w:tab/>
        <w:t>wskazanie organów zalecających lub akceptujących zmianę firmy audytorskiej;</w:t>
      </w:r>
    </w:p>
    <w:p w14:paraId="1A82A7FC" w14:textId="1D58F336" w:rsidR="002D6C41" w:rsidRPr="000771AC" w:rsidRDefault="002D6C41" w:rsidP="002D6C41">
      <w:pPr>
        <w:pStyle w:val="PKTpunkt"/>
      </w:pPr>
      <w:r w:rsidRPr="000771AC">
        <w:t>7)</w:t>
      </w:r>
      <w:r w:rsidRPr="000771AC">
        <w:tab/>
        <w:t>opis rozbieżności odnośnie do interpretacji i</w:t>
      </w:r>
      <w:r w:rsidR="00DB6AFB">
        <w:t xml:space="preserve"> </w:t>
      </w:r>
      <w:r w:rsidRPr="000771AC">
        <w:t>stosowania przepisów prawa lub postanowień statutu dotyczących przedmiotu i</w:t>
      </w:r>
      <w:r w:rsidR="00DB6AFB">
        <w:t xml:space="preserve"> </w:t>
      </w:r>
      <w:r w:rsidRPr="000771AC">
        <w:t>zakresu badania, przeglądu lub innych usług, jakie miały miejsce pomiędzy osobami zarządzającymi a</w:t>
      </w:r>
      <w:r w:rsidR="00DB6AFB">
        <w:t xml:space="preserve"> </w:t>
      </w:r>
      <w:r w:rsidRPr="000771AC">
        <w:t>biegłym rewidentem, który dokonywał badania, przeglądu lub innych usług dotyczących sprawozdań finansowych lub skonsolidowanych sprawozdań finansowych emitenta, w</w:t>
      </w:r>
      <w:r w:rsidR="00DB6AFB">
        <w:t xml:space="preserve"> </w:t>
      </w:r>
      <w:r w:rsidRPr="000771AC">
        <w:t>okresie obowiązywania umowy, która podlega wypowiedzeniu lub rozwiązaniu, z</w:t>
      </w:r>
      <w:r w:rsidR="00DB6AFB">
        <w:t xml:space="preserve"> </w:t>
      </w:r>
      <w:r w:rsidRPr="000771AC">
        <w:t>zaznaczeniem sposobu ich rozstrzygnięcia.</w:t>
      </w:r>
    </w:p>
    <w:p w14:paraId="72AA5229" w14:textId="78772160" w:rsidR="008610EF" w:rsidRPr="000771AC" w:rsidRDefault="008610EF" w:rsidP="002D6C41">
      <w:pPr>
        <w:pStyle w:val="USTustnpkodeksu"/>
      </w:pPr>
      <w:r w:rsidRPr="000771AC">
        <w:t>2.</w:t>
      </w:r>
      <w:r w:rsidR="00DB6AFB">
        <w:t xml:space="preserve"> </w:t>
      </w:r>
      <w:r w:rsidRPr="000771AC">
        <w:t>Jeżeli w okresie obowiązywania umowy o badanie lub przegląd sprawozdań finansowych lub skonsolidowanych sprawozdań finansowych nie wystąpiły okoliczności, o których mowa w ust. 1 pkt 5 lub 7, w raporcie bieżącym zamieszcza się oświadczenie o braku ich wystąpienia.</w:t>
      </w:r>
    </w:p>
    <w:p w14:paraId="217341B8" w14:textId="158A2F5A" w:rsidR="002D6C41" w:rsidRPr="000771AC" w:rsidRDefault="008610EF" w:rsidP="002D6C41">
      <w:pPr>
        <w:pStyle w:val="USTustnpkodeksu"/>
      </w:pPr>
      <w:r w:rsidRPr="000771AC">
        <w:t>3</w:t>
      </w:r>
      <w:r w:rsidR="002D6C41" w:rsidRPr="000771AC">
        <w:t>.</w:t>
      </w:r>
      <w:r w:rsidR="00DB6AFB">
        <w:t xml:space="preserve"> </w:t>
      </w:r>
      <w:r w:rsidR="002D6C41" w:rsidRPr="000771AC">
        <w:t>Do raportu bieżącego, o</w:t>
      </w:r>
      <w:r w:rsidR="00DB6AFB">
        <w:t xml:space="preserve"> </w:t>
      </w:r>
      <w:r w:rsidR="002D6C41" w:rsidRPr="000771AC">
        <w:t>którym mowa w</w:t>
      </w:r>
      <w:r w:rsidR="00DB6AFB">
        <w:t xml:space="preserve"> </w:t>
      </w:r>
      <w:r w:rsidR="002D6C41" w:rsidRPr="000771AC">
        <w:t>ust.</w:t>
      </w:r>
      <w:r w:rsidR="00DB6AFB">
        <w:t xml:space="preserve"> </w:t>
      </w:r>
      <w:r w:rsidR="002D6C41" w:rsidRPr="000771AC">
        <w:t>1, emitent dołącza albo przekazuje niezwłocznie po jego uzyskaniu pismo firmy audytorskiej, adresowane do Komisji, zawierające wyjaśnienie przyczyn rozwiązania umowy.</w:t>
      </w:r>
    </w:p>
    <w:p w14:paraId="0BB7E2C1" w14:textId="00740C94" w:rsidR="008610EF" w:rsidRPr="000771AC" w:rsidRDefault="008610EF" w:rsidP="00D538F0">
      <w:pPr>
        <w:pStyle w:val="ARTartustawynprozporzdzenia"/>
        <w:keepNext/>
      </w:pPr>
      <w:r w:rsidRPr="000771AC">
        <w:rPr>
          <w:rStyle w:val="Ppogrubienie"/>
        </w:rPr>
        <w:t>§</w:t>
      </w:r>
      <w:r w:rsidR="00DB6AFB">
        <w:rPr>
          <w:rStyle w:val="Ppogrubienie"/>
        </w:rPr>
        <w:t xml:space="preserve"> </w:t>
      </w:r>
      <w:r w:rsidR="009D131D" w:rsidRPr="000771AC">
        <w:rPr>
          <w:rStyle w:val="Ppogrubienie"/>
        </w:rPr>
        <w:t>9</w:t>
      </w:r>
      <w:r w:rsidRPr="000771AC">
        <w:rPr>
          <w:rStyle w:val="Ppogrubienie"/>
        </w:rPr>
        <w:t>.</w:t>
      </w:r>
      <w:r w:rsidRPr="000771AC">
        <w:t xml:space="preserve"> 1. W </w:t>
      </w:r>
      <w:r w:rsidR="0023373E">
        <w:t>zakresie</w:t>
      </w:r>
      <w:r w:rsidRPr="000771AC">
        <w:t>, o którym mowa w § 5</w:t>
      </w:r>
      <w:r w:rsidR="00DB6AFB">
        <w:t xml:space="preserve"> </w:t>
      </w:r>
      <w:r w:rsidRPr="000771AC">
        <w:t>pkt</w:t>
      </w:r>
      <w:r w:rsidR="00DB6AFB">
        <w:t xml:space="preserve"> </w:t>
      </w:r>
      <w:r w:rsidR="00AF3CCC" w:rsidRPr="000771AC">
        <w:t>4</w:t>
      </w:r>
      <w:r w:rsidRPr="000771AC">
        <w:t>, raport bieżący zawiera:</w:t>
      </w:r>
    </w:p>
    <w:p w14:paraId="2882C02F" w14:textId="140D957C" w:rsidR="008610EF" w:rsidRPr="000771AC" w:rsidRDefault="008610EF" w:rsidP="008610EF">
      <w:pPr>
        <w:pStyle w:val="PKTpunkt"/>
      </w:pPr>
      <w:r w:rsidRPr="000771AC">
        <w:t>1)</w:t>
      </w:r>
      <w:r w:rsidRPr="000771AC">
        <w:tab/>
        <w:t>wskazanie nazwy firmy audytorskiej, z którą umowa została wypowiedziana lub rozwiązana;</w:t>
      </w:r>
    </w:p>
    <w:p w14:paraId="3B139C26" w14:textId="762084B4" w:rsidR="008610EF" w:rsidRPr="000771AC" w:rsidRDefault="008610EF" w:rsidP="008610EF">
      <w:pPr>
        <w:pStyle w:val="PKTpunkt"/>
      </w:pPr>
      <w:r w:rsidRPr="000771AC">
        <w:t>2)</w:t>
      </w:r>
      <w:r w:rsidRPr="000771AC">
        <w:tab/>
        <w:t>datę zawarcia i wskazanie przedmiotu wypowiedzianej lub rozwiązanej umowy, w tym okresu, na jaki była zawarta;</w:t>
      </w:r>
    </w:p>
    <w:p w14:paraId="7A5A25CF" w14:textId="6F44AA17" w:rsidR="008610EF" w:rsidRPr="000771AC" w:rsidRDefault="008610EF" w:rsidP="008610EF">
      <w:pPr>
        <w:pStyle w:val="PKTpunkt"/>
      </w:pPr>
      <w:r w:rsidRPr="000771AC">
        <w:t>3)</w:t>
      </w:r>
      <w:r w:rsidRPr="000771AC">
        <w:tab/>
        <w:t>datę i przyczyny wypowiedzenia lub rozwiązania umowy;</w:t>
      </w:r>
    </w:p>
    <w:p w14:paraId="6F696564" w14:textId="429AFBFA" w:rsidR="008610EF" w:rsidRPr="000771AC" w:rsidRDefault="008610EF" w:rsidP="008610EF">
      <w:pPr>
        <w:pStyle w:val="PKTpunkt"/>
      </w:pPr>
      <w:r w:rsidRPr="000771AC">
        <w:t>4)</w:t>
      </w:r>
      <w:r w:rsidRPr="000771AC">
        <w:tab/>
        <w:t>wskazanie, czy wypowiedzenie lub rozwiązanie umowy wynika z decyzji firmy audytorskiej czy z decyzji emitenta;</w:t>
      </w:r>
    </w:p>
    <w:p w14:paraId="39639C73" w14:textId="3ABCE475" w:rsidR="008610EF" w:rsidRPr="000771AC" w:rsidRDefault="008610EF" w:rsidP="008610EF">
      <w:pPr>
        <w:pStyle w:val="PKTpunkt"/>
      </w:pPr>
      <w:r w:rsidRPr="000771AC">
        <w:t>5)</w:t>
      </w:r>
      <w:r w:rsidRPr="000771AC">
        <w:tab/>
        <w:t>wskazanie przypadków wyrażenia w sprawozdaniach z atestacji sprawozdawczości zrównoważonego rozwoju opinii z</w:t>
      </w:r>
      <w:r w:rsidR="00DB6AFB">
        <w:t xml:space="preserve"> </w:t>
      </w:r>
      <w:r w:rsidRPr="000771AC">
        <w:t>zastrzeżeniem, opinii negatywnej albo odmowy wyrażenia opinii;</w:t>
      </w:r>
    </w:p>
    <w:p w14:paraId="3D75A9A4" w14:textId="76036466" w:rsidR="008610EF" w:rsidRPr="000771AC" w:rsidRDefault="008610EF" w:rsidP="008610EF">
      <w:pPr>
        <w:pStyle w:val="PKTpunkt"/>
      </w:pPr>
      <w:r w:rsidRPr="000771AC">
        <w:lastRenderedPageBreak/>
        <w:t>6)</w:t>
      </w:r>
      <w:r w:rsidRPr="000771AC">
        <w:tab/>
        <w:t>wskazanie organów zalecających lub akceptujących zmianę firmy audytorskiej;</w:t>
      </w:r>
    </w:p>
    <w:p w14:paraId="65F9C574" w14:textId="339245D6" w:rsidR="008610EF" w:rsidRPr="000771AC" w:rsidRDefault="008610EF" w:rsidP="008610EF">
      <w:pPr>
        <w:pStyle w:val="PKTpunkt"/>
      </w:pPr>
      <w:r w:rsidRPr="000771AC">
        <w:t>7)</w:t>
      </w:r>
      <w:r w:rsidRPr="000771AC">
        <w:tab/>
        <w:t>opis rozbieżności odnośnie do interpretacji i stosowania przepisów prawa lub postanowień statutu dotyczących przedmiotu i zakresu badania, przeglądu lub innych usług, jakie miały miejsce pomiędzy osobami zarządzającymi a biegłym rewidentem, który dokonywał badania, przeglądu lub innych usług dotyczących atestacji sprawozdawczości w zakresie zrównoważonego rozwoju, w okresie obowiązywania umowy, która podlega wypowiedzeniu lub rozwiązaniu, z zaznaczeniem sposobu ich rozstrzygnięcia.</w:t>
      </w:r>
    </w:p>
    <w:p w14:paraId="3A18DAEB" w14:textId="7B951F1D" w:rsidR="008610EF" w:rsidRPr="000771AC" w:rsidRDefault="008610EF" w:rsidP="008610EF">
      <w:pPr>
        <w:pStyle w:val="USTustnpkodeksu"/>
      </w:pPr>
      <w:r w:rsidRPr="000771AC">
        <w:t>2.</w:t>
      </w:r>
      <w:r w:rsidR="00DB6AFB">
        <w:t xml:space="preserve"> </w:t>
      </w:r>
      <w:r w:rsidRPr="000771AC">
        <w:t>Jeżeli w okresie obowiązywania umowy o atestację, nie wystąpiły okoliczności, o których mowa w ust. 1 pkt 5 lub 7, w raporcie bieżącym zamieszcza się oświadczenie o braku ich wystąpienia.</w:t>
      </w:r>
    </w:p>
    <w:p w14:paraId="0F17B897" w14:textId="22D787BC" w:rsidR="008610EF" w:rsidRPr="000771AC" w:rsidRDefault="008610EF" w:rsidP="008610EF">
      <w:pPr>
        <w:pStyle w:val="USTustnpkodeksu"/>
        <w:rPr>
          <w:rStyle w:val="Ppogrubienie"/>
        </w:rPr>
      </w:pPr>
      <w:r w:rsidRPr="00D538F0">
        <w:t>3.</w:t>
      </w:r>
      <w:r w:rsidR="00DB6AFB">
        <w:t xml:space="preserve"> </w:t>
      </w:r>
      <w:r w:rsidRPr="000771AC">
        <w:t>Do raportu bieżącego, o którym mowa w ust. 1, emitent dołącza albo przekazuje niezwłocznie po jego uzyskaniu pismo firmy audytorskiej, adresowane do Komisji, zawierające wyjaśnienie przyczyn rozwiązania umowy.</w:t>
      </w:r>
    </w:p>
    <w:p w14:paraId="5DACFB25" w14:textId="7471691D" w:rsidR="002D6C41" w:rsidRPr="000771AC" w:rsidRDefault="002D6C41">
      <w:pPr>
        <w:pStyle w:val="ARTartustawynprozporzdzenia"/>
        <w:keepNext/>
      </w:pPr>
      <w:r w:rsidRPr="000771AC">
        <w:rPr>
          <w:rStyle w:val="Ppogrubienie"/>
        </w:rPr>
        <w:t>§</w:t>
      </w:r>
      <w:r w:rsidR="00DB6AFB">
        <w:rPr>
          <w:rStyle w:val="Ppogrubienie"/>
        </w:rPr>
        <w:t xml:space="preserve"> </w:t>
      </w:r>
      <w:r w:rsidR="009D131D" w:rsidRPr="000771AC">
        <w:rPr>
          <w:rStyle w:val="Ppogrubienie"/>
        </w:rPr>
        <w:t>10</w:t>
      </w:r>
      <w:r w:rsidRPr="000771AC">
        <w:rPr>
          <w:rStyle w:val="Ppogrubienie"/>
        </w:rPr>
        <w:t>.</w:t>
      </w:r>
      <w:r w:rsidR="00DB6AFB">
        <w:t xml:space="preserve"> </w:t>
      </w:r>
      <w:r w:rsidRPr="000771AC">
        <w:t>W</w:t>
      </w:r>
      <w:r w:rsidR="00DB6AFB">
        <w:t xml:space="preserve"> </w:t>
      </w:r>
      <w:r w:rsidR="0023373E">
        <w:t>zakresie</w:t>
      </w:r>
      <w:r w:rsidRPr="000771AC">
        <w:t>, o</w:t>
      </w:r>
      <w:r w:rsidR="00DB6AFB">
        <w:t xml:space="preserve"> </w:t>
      </w:r>
      <w:r w:rsidRPr="000771AC">
        <w:t>którym mowa w</w:t>
      </w:r>
      <w:r w:rsidR="00DB6AFB">
        <w:t xml:space="preserve"> </w:t>
      </w:r>
      <w:r w:rsidRPr="000771AC">
        <w:t>§</w:t>
      </w:r>
      <w:r w:rsidR="00DB6AFB">
        <w:t xml:space="preserve"> </w:t>
      </w:r>
      <w:r w:rsidRPr="000771AC">
        <w:t>5</w:t>
      </w:r>
      <w:r w:rsidR="00DB6AFB">
        <w:t xml:space="preserve"> </w:t>
      </w:r>
      <w:r w:rsidRPr="000771AC">
        <w:t>pkt</w:t>
      </w:r>
      <w:r w:rsidR="00DB6AFB">
        <w:t xml:space="preserve"> </w:t>
      </w:r>
      <w:r w:rsidR="00AF3CCC" w:rsidRPr="000771AC">
        <w:t>5</w:t>
      </w:r>
      <w:r w:rsidRPr="000771AC">
        <w:t>, raport bieżący zawiera:</w:t>
      </w:r>
    </w:p>
    <w:p w14:paraId="502BA956" w14:textId="0426F349" w:rsidR="002D6C41" w:rsidRPr="000771AC" w:rsidRDefault="002D6C41" w:rsidP="002D6C41">
      <w:pPr>
        <w:pStyle w:val="PKTpunkt"/>
      </w:pPr>
      <w:r w:rsidRPr="000771AC">
        <w:t>1)</w:t>
      </w:r>
      <w:r w:rsidRPr="000771AC">
        <w:tab/>
        <w:t>datę odwołania lub rezygnacji osoby zarządzającej lub nadzorującej albo powzięcia wiadomości przez emitenta o</w:t>
      </w:r>
      <w:r w:rsidR="00DB6AFB">
        <w:t xml:space="preserve"> </w:t>
      </w:r>
      <w:r w:rsidRPr="000771AC">
        <w:t>decyzji osoby zarządzającej lub nadzorującej o</w:t>
      </w:r>
      <w:r w:rsidR="00DB6AFB">
        <w:t xml:space="preserve"> </w:t>
      </w:r>
      <w:r w:rsidRPr="000771AC">
        <w:t>rezygnacji z</w:t>
      </w:r>
      <w:r w:rsidR="00DB6AFB">
        <w:t xml:space="preserve"> </w:t>
      </w:r>
      <w:r w:rsidRPr="000771AC">
        <w:t>ubiegania się o</w:t>
      </w:r>
      <w:r w:rsidR="00DB6AFB">
        <w:t xml:space="preserve"> </w:t>
      </w:r>
      <w:r w:rsidRPr="000771AC">
        <w:t>wybór w</w:t>
      </w:r>
      <w:r w:rsidR="00DB6AFB">
        <w:t xml:space="preserve"> </w:t>
      </w:r>
      <w:r w:rsidRPr="000771AC">
        <w:t>następnej kadencji;</w:t>
      </w:r>
    </w:p>
    <w:p w14:paraId="684C2083" w14:textId="6A373C90" w:rsidR="00526072" w:rsidRPr="000771AC" w:rsidRDefault="00526072" w:rsidP="002D6C41">
      <w:pPr>
        <w:pStyle w:val="PKTpunkt"/>
      </w:pPr>
      <w:r w:rsidRPr="000771AC">
        <w:t>2)</w:t>
      </w:r>
      <w:r w:rsidRPr="000771AC">
        <w:tab/>
        <w:t>datę zaprzestania pełnienia funkcji osoby zarządzającej lub nadzorującej emitenta, w przypadku gdy data ta jest różna od daty odwołania lub rezygnacji tej osoby;</w:t>
      </w:r>
    </w:p>
    <w:p w14:paraId="360C1B7D" w14:textId="654FE2E7" w:rsidR="002D6C41" w:rsidRPr="000771AC" w:rsidRDefault="00526072" w:rsidP="002D6C41">
      <w:pPr>
        <w:pStyle w:val="PKTpunkt"/>
      </w:pPr>
      <w:r w:rsidRPr="000771AC">
        <w:t>3</w:t>
      </w:r>
      <w:r w:rsidR="002D6C41" w:rsidRPr="000771AC">
        <w:t>)</w:t>
      </w:r>
      <w:r w:rsidR="002D6C41" w:rsidRPr="000771AC">
        <w:tab/>
        <w:t>imię i</w:t>
      </w:r>
      <w:r w:rsidR="00DB6AFB">
        <w:t xml:space="preserve"> </w:t>
      </w:r>
      <w:r w:rsidR="002D6C41" w:rsidRPr="000771AC">
        <w:t>nazwisko osoby zarządzającej lub nadzorującej;</w:t>
      </w:r>
    </w:p>
    <w:p w14:paraId="09875CAF" w14:textId="44C09847" w:rsidR="002D6C41" w:rsidRPr="000771AC" w:rsidRDefault="00526072" w:rsidP="002D6C41">
      <w:pPr>
        <w:pStyle w:val="PKTpunkt"/>
      </w:pPr>
      <w:r w:rsidRPr="000771AC">
        <w:t>4</w:t>
      </w:r>
      <w:r w:rsidR="002D6C41" w:rsidRPr="000771AC">
        <w:t>)</w:t>
      </w:r>
      <w:r w:rsidR="002D6C41" w:rsidRPr="000771AC">
        <w:tab/>
        <w:t>dotychczas pełnioną funkcję w</w:t>
      </w:r>
      <w:r w:rsidR="00DB6AFB">
        <w:t xml:space="preserve"> </w:t>
      </w:r>
      <w:r w:rsidR="002D6C41" w:rsidRPr="000771AC">
        <w:t>przedsiębiorstwie emitenta;</w:t>
      </w:r>
    </w:p>
    <w:p w14:paraId="28FB69FC" w14:textId="3667C4E5" w:rsidR="002D6C41" w:rsidRPr="000771AC" w:rsidRDefault="00526072" w:rsidP="002D6C41">
      <w:pPr>
        <w:pStyle w:val="PKTpunkt"/>
      </w:pPr>
      <w:r w:rsidRPr="000771AC">
        <w:t>5</w:t>
      </w:r>
      <w:r w:rsidR="002D6C41" w:rsidRPr="000771AC">
        <w:t>)</w:t>
      </w:r>
      <w:r w:rsidR="002D6C41" w:rsidRPr="000771AC">
        <w:tab/>
      </w:r>
      <w:r w:rsidRPr="000771AC">
        <w:t xml:space="preserve">przyczyny odwołania lub rezygnacji, jeżeli przyczyny te zostały podane przez organ lub osobę podejmującą decyzję, a jeżeli przyczyny nie zostały podane </w:t>
      </w:r>
      <w:r w:rsidR="00B932BF" w:rsidRPr="000771AC">
        <w:t>–</w:t>
      </w:r>
      <w:r w:rsidRPr="000771AC">
        <w:t xml:space="preserve"> informację o braku podania przyczyn odwołania przez organ lub osobę podejmującą decyzję</w:t>
      </w:r>
      <w:r w:rsidR="002D6C41" w:rsidRPr="000771AC">
        <w:t>.</w:t>
      </w:r>
    </w:p>
    <w:p w14:paraId="5C1C8BDD" w14:textId="7C431FC8" w:rsidR="00526072" w:rsidRPr="000771AC" w:rsidRDefault="002D6C41">
      <w:pPr>
        <w:pStyle w:val="ARTartustawynprozporzdzenia"/>
        <w:keepNext/>
      </w:pPr>
      <w:r w:rsidRPr="000771AC">
        <w:rPr>
          <w:rStyle w:val="Ppogrubienie"/>
        </w:rPr>
        <w:t>§</w:t>
      </w:r>
      <w:r w:rsidR="00DB6AFB">
        <w:rPr>
          <w:rStyle w:val="Ppogrubienie"/>
        </w:rPr>
        <w:t xml:space="preserve"> </w:t>
      </w:r>
      <w:r w:rsidR="009722FB" w:rsidRPr="000771AC">
        <w:rPr>
          <w:rStyle w:val="Ppogrubienie"/>
        </w:rPr>
        <w:t>11</w:t>
      </w:r>
      <w:r w:rsidRPr="000771AC">
        <w:rPr>
          <w:rStyle w:val="Ppogrubienie"/>
        </w:rPr>
        <w:t>.</w:t>
      </w:r>
      <w:r w:rsidR="00DB6AFB">
        <w:t xml:space="preserve"> </w:t>
      </w:r>
      <w:r w:rsidR="00526072" w:rsidRPr="000771AC">
        <w:t>1.</w:t>
      </w:r>
      <w:r w:rsidR="00DB6AFB">
        <w:t xml:space="preserve"> </w:t>
      </w:r>
      <w:r w:rsidR="00526072" w:rsidRPr="000771AC">
        <w:t>W</w:t>
      </w:r>
      <w:r w:rsidR="00DB6AFB">
        <w:t xml:space="preserve"> </w:t>
      </w:r>
      <w:r w:rsidR="0023373E">
        <w:t>zakresie</w:t>
      </w:r>
      <w:r w:rsidR="00526072" w:rsidRPr="000771AC">
        <w:t>, o</w:t>
      </w:r>
      <w:r w:rsidR="00DB6AFB">
        <w:t xml:space="preserve"> </w:t>
      </w:r>
      <w:r w:rsidR="00526072" w:rsidRPr="000771AC">
        <w:t>którym mowa w</w:t>
      </w:r>
      <w:r w:rsidR="00DB6AFB">
        <w:t xml:space="preserve"> </w:t>
      </w:r>
      <w:r w:rsidR="00526072" w:rsidRPr="000771AC">
        <w:t>§</w:t>
      </w:r>
      <w:r w:rsidR="00DB6AFB">
        <w:t xml:space="preserve"> </w:t>
      </w:r>
      <w:r w:rsidR="00526072" w:rsidRPr="000771AC">
        <w:t>5</w:t>
      </w:r>
      <w:r w:rsidR="00DB6AFB">
        <w:t xml:space="preserve"> </w:t>
      </w:r>
      <w:r w:rsidR="00526072" w:rsidRPr="000771AC">
        <w:t>pkt</w:t>
      </w:r>
      <w:r w:rsidR="00DB6AFB">
        <w:t xml:space="preserve"> </w:t>
      </w:r>
      <w:r w:rsidR="00AF3CCC" w:rsidRPr="000771AC">
        <w:t>6</w:t>
      </w:r>
      <w:r w:rsidR="00526072" w:rsidRPr="000771AC">
        <w:t>, raport bieżący zawiera:</w:t>
      </w:r>
    </w:p>
    <w:p w14:paraId="4E2E8E80" w14:textId="545FECB5" w:rsidR="00526072" w:rsidRPr="000771AC" w:rsidRDefault="00526072" w:rsidP="00526072">
      <w:pPr>
        <w:pStyle w:val="PKTpunkt"/>
      </w:pPr>
      <w:r w:rsidRPr="000771AC">
        <w:t>1)</w:t>
      </w:r>
      <w:r w:rsidRPr="000771AC">
        <w:tab/>
        <w:t>datę powołania osoby zarządzającej lub nadzorującej;</w:t>
      </w:r>
    </w:p>
    <w:p w14:paraId="6B1DAFF2" w14:textId="19DB25D7" w:rsidR="00526072" w:rsidRPr="000771AC" w:rsidRDefault="00526072" w:rsidP="00526072">
      <w:pPr>
        <w:pStyle w:val="PKTpunkt"/>
      </w:pPr>
      <w:r w:rsidRPr="000771AC">
        <w:t>2)</w:t>
      </w:r>
      <w:r w:rsidR="00CA5044" w:rsidRPr="000771AC">
        <w:tab/>
      </w:r>
      <w:r w:rsidRPr="000771AC">
        <w:t xml:space="preserve">w przypadku gdy data powołania osoby zarządzającej lub nadzorującej jest inna niż data rozpoczęcia pełnienia przez tę osobę funkcji </w:t>
      </w:r>
      <w:r w:rsidR="00B932BF" w:rsidRPr="000771AC">
        <w:t>–</w:t>
      </w:r>
      <w:r w:rsidRPr="000771AC">
        <w:t xml:space="preserve"> datę rozpoczęcia pełnienia funkcji przez osobę zarządzającą lub nadzorującą;</w:t>
      </w:r>
    </w:p>
    <w:p w14:paraId="6CF3C2E2" w14:textId="3408E321" w:rsidR="00526072" w:rsidRPr="000771AC" w:rsidRDefault="00526072" w:rsidP="00526072">
      <w:pPr>
        <w:pStyle w:val="PKTpunkt"/>
      </w:pPr>
      <w:r w:rsidRPr="000771AC">
        <w:t>3)</w:t>
      </w:r>
      <w:r w:rsidRPr="000771AC">
        <w:tab/>
        <w:t>imię i</w:t>
      </w:r>
      <w:r w:rsidR="00DB6AFB">
        <w:t xml:space="preserve"> </w:t>
      </w:r>
      <w:r w:rsidRPr="000771AC">
        <w:t>nazwisko powołanej osoby zarządzającej lub nadzorującej;</w:t>
      </w:r>
    </w:p>
    <w:p w14:paraId="5E884E90" w14:textId="53FE28DD" w:rsidR="00526072" w:rsidRPr="000771AC" w:rsidRDefault="00526072" w:rsidP="00526072">
      <w:pPr>
        <w:pStyle w:val="PKTpunkt"/>
      </w:pPr>
      <w:r w:rsidRPr="000771AC">
        <w:t>4)</w:t>
      </w:r>
      <w:r w:rsidRPr="000771AC">
        <w:tab/>
        <w:t>wskazanie funkcji powierzonej w</w:t>
      </w:r>
      <w:r w:rsidR="00DB6AFB">
        <w:t xml:space="preserve"> </w:t>
      </w:r>
      <w:r w:rsidRPr="000771AC">
        <w:t>przedsiębiorstwie emitenta;</w:t>
      </w:r>
    </w:p>
    <w:p w14:paraId="2E3ACAE5" w14:textId="3DAB362D" w:rsidR="00526072" w:rsidRPr="000771AC" w:rsidRDefault="00526072" w:rsidP="00526072">
      <w:pPr>
        <w:pStyle w:val="PKTpunkt"/>
      </w:pPr>
      <w:r w:rsidRPr="000771AC">
        <w:lastRenderedPageBreak/>
        <w:t>5)</w:t>
      </w:r>
      <w:r w:rsidRPr="000771AC">
        <w:tab/>
        <w:t>posiadane wykształcenie, kwalifikacje i</w:t>
      </w:r>
      <w:r w:rsidR="00DB6AFB">
        <w:t xml:space="preserve"> </w:t>
      </w:r>
      <w:r w:rsidRPr="000771AC">
        <w:t>zajmowane wcześniej stanowiska, wraz z</w:t>
      </w:r>
      <w:r w:rsidR="00DB6AFB">
        <w:t xml:space="preserve"> </w:t>
      </w:r>
      <w:r w:rsidRPr="000771AC">
        <w:t>opisem przebiegu pracy zawodowej;</w:t>
      </w:r>
    </w:p>
    <w:p w14:paraId="172FF92F" w14:textId="1583455D" w:rsidR="00526072" w:rsidRPr="000771AC" w:rsidRDefault="00526072" w:rsidP="00526072">
      <w:pPr>
        <w:pStyle w:val="PKTpunkt"/>
      </w:pPr>
      <w:r w:rsidRPr="000771AC">
        <w:t>6)</w:t>
      </w:r>
      <w:r w:rsidRPr="000771AC">
        <w:tab/>
        <w:t>wskazanie innej działalności wykonywanej poza przedsiębiorstwem emitenta, z</w:t>
      </w:r>
      <w:r w:rsidR="00DB6AFB">
        <w:t xml:space="preserve"> </w:t>
      </w:r>
      <w:r w:rsidRPr="000771AC">
        <w:t>oceną, czy jest w</w:t>
      </w:r>
      <w:r w:rsidR="00DB6AFB">
        <w:t xml:space="preserve"> </w:t>
      </w:r>
      <w:r w:rsidRPr="000771AC">
        <w:t>stosunku do działalności wykonywanej w</w:t>
      </w:r>
      <w:r w:rsidR="00DB6AFB">
        <w:t xml:space="preserve"> </w:t>
      </w:r>
      <w:r w:rsidRPr="000771AC">
        <w:t>przedsiębiorstwie emitenta konkurencyjna, oraz wskazaniem, czy osoba ta uczestniczy w</w:t>
      </w:r>
      <w:r w:rsidR="00DB6AFB">
        <w:t xml:space="preserve"> </w:t>
      </w:r>
      <w:r w:rsidRPr="000771AC">
        <w:t>spółce konkurencyjnej jako wspólnik spółki cywilnej, spółki osobowej, spółki kapitałowej lub uczestniczy w</w:t>
      </w:r>
      <w:r w:rsidR="00DB6AFB">
        <w:t xml:space="preserve"> </w:t>
      </w:r>
      <w:r w:rsidRPr="000771AC">
        <w:t>konkurencyjnej osobie prawnej jako członek jej organu;</w:t>
      </w:r>
    </w:p>
    <w:p w14:paraId="65A394A7" w14:textId="5220D3EE" w:rsidR="00526072" w:rsidRPr="000771AC" w:rsidRDefault="00526072" w:rsidP="00526072">
      <w:pPr>
        <w:pStyle w:val="PKTpunkt"/>
      </w:pPr>
      <w:r w:rsidRPr="000771AC">
        <w:t>7)</w:t>
      </w:r>
      <w:r w:rsidRPr="000771AC">
        <w:tab/>
        <w:t>informacje o</w:t>
      </w:r>
      <w:r w:rsidR="00DB6AFB">
        <w:t xml:space="preserve"> </w:t>
      </w:r>
      <w:r w:rsidRPr="000771AC">
        <w:t>wpisie powołanej osoby zarządzającej lub nadzorującej, zamieszczonym w</w:t>
      </w:r>
      <w:r w:rsidR="00DB6AFB">
        <w:t xml:space="preserve"> </w:t>
      </w:r>
      <w:r w:rsidRPr="000771AC">
        <w:t>Rejestrze Dłużników Niewypłacalnych, prowadzonym na podstawie ustawy o</w:t>
      </w:r>
      <w:r w:rsidR="00DB6AFB">
        <w:t xml:space="preserve"> </w:t>
      </w:r>
      <w:r w:rsidRPr="000771AC">
        <w:t>KRS.</w:t>
      </w:r>
    </w:p>
    <w:p w14:paraId="4F8ABA9C" w14:textId="506F20A9" w:rsidR="00526072" w:rsidRPr="000771AC" w:rsidRDefault="00526072" w:rsidP="00D538F0">
      <w:pPr>
        <w:pStyle w:val="USTustnpkodeksu"/>
        <w:keepNext/>
      </w:pPr>
      <w:r w:rsidRPr="000771AC">
        <w:t>2.</w:t>
      </w:r>
      <w:r w:rsidR="00DB6AFB">
        <w:t xml:space="preserve"> </w:t>
      </w:r>
      <w:r w:rsidRPr="000771AC">
        <w:t xml:space="preserve">W przypadku gdy powołana osoba zarządzająca lub nadzorująca w okresie bezpośrednio poprzedzającym powołanie pełniła funkcję osoby zarządzającej lub nadzorującej u tego samego emitenta, raport bieżący może nie zawierać informacji, o których mowa w ust. 1 pkt </w:t>
      </w:r>
      <w:r w:rsidR="00D96177" w:rsidRPr="000771AC">
        <w:t>5–7</w:t>
      </w:r>
      <w:r w:rsidRPr="000771AC">
        <w:t>, pod warunkiem:</w:t>
      </w:r>
    </w:p>
    <w:p w14:paraId="1825DAC0" w14:textId="3408885B" w:rsidR="00526072" w:rsidRPr="000771AC" w:rsidRDefault="00526072" w:rsidP="00526072">
      <w:pPr>
        <w:pStyle w:val="PKTpunkt"/>
      </w:pPr>
      <w:r w:rsidRPr="000771AC">
        <w:t>1)</w:t>
      </w:r>
      <w:r w:rsidRPr="000771AC">
        <w:tab/>
        <w:t>wskazania raportu bieżącego, w którym informacje te były uprzednio podane przez emitenta</w:t>
      </w:r>
      <w:r w:rsidR="00CA5044" w:rsidRPr="000771AC">
        <w:t>;</w:t>
      </w:r>
    </w:p>
    <w:p w14:paraId="14A970DC" w14:textId="33FC7E27" w:rsidR="002D6C41" w:rsidRPr="000771AC" w:rsidRDefault="00526072" w:rsidP="002D6C41">
      <w:pPr>
        <w:pStyle w:val="PKTpunkt"/>
      </w:pPr>
      <w:r w:rsidRPr="000771AC">
        <w:t>2)</w:t>
      </w:r>
      <w:r w:rsidRPr="000771AC">
        <w:tab/>
        <w:t>zamieszczenia oświadczenia, że informacje podane w raporcie, o którym mowa w pkt 1, są aktualne</w:t>
      </w:r>
      <w:r w:rsidR="002D6C41" w:rsidRPr="000771AC">
        <w:t>.</w:t>
      </w:r>
    </w:p>
    <w:p w14:paraId="435B5601" w14:textId="75F8A98A" w:rsidR="002D6C41" w:rsidRPr="000771AC" w:rsidRDefault="002D6C41" w:rsidP="002D6C41">
      <w:pPr>
        <w:pStyle w:val="ARTartustawynprozporzdzenia"/>
      </w:pPr>
      <w:r w:rsidRPr="000771AC">
        <w:rPr>
          <w:rStyle w:val="Ppogrubienie"/>
        </w:rPr>
        <w:t>§</w:t>
      </w:r>
      <w:r w:rsidR="00DB6AFB">
        <w:rPr>
          <w:rStyle w:val="Ppogrubienie"/>
        </w:rPr>
        <w:t xml:space="preserve"> </w:t>
      </w:r>
      <w:r w:rsidR="00E34772" w:rsidRPr="000771AC">
        <w:rPr>
          <w:rStyle w:val="Ppogrubienie"/>
        </w:rPr>
        <w:t>12</w:t>
      </w:r>
      <w:r w:rsidRPr="000771AC">
        <w:rPr>
          <w:rStyle w:val="Ppogrubienie"/>
        </w:rPr>
        <w:t>.</w:t>
      </w:r>
      <w:r w:rsidR="00DB6AFB">
        <w:t xml:space="preserve"> </w:t>
      </w:r>
      <w:r w:rsidRPr="000771AC">
        <w:t>W</w:t>
      </w:r>
      <w:r w:rsidR="00DB6AFB">
        <w:t xml:space="preserve"> </w:t>
      </w:r>
      <w:r w:rsidR="0023373E">
        <w:t>zakresie</w:t>
      </w:r>
      <w:r w:rsidRPr="000771AC">
        <w:t>, o</w:t>
      </w:r>
      <w:r w:rsidR="00DB6AFB">
        <w:t xml:space="preserve"> </w:t>
      </w:r>
      <w:r w:rsidRPr="000771AC">
        <w:t>którym mowa w</w:t>
      </w:r>
      <w:r w:rsidR="00DB6AFB">
        <w:t xml:space="preserve"> </w:t>
      </w:r>
      <w:r w:rsidRPr="000771AC">
        <w:t>§</w:t>
      </w:r>
      <w:r w:rsidR="00DB6AFB">
        <w:t xml:space="preserve"> </w:t>
      </w:r>
      <w:r w:rsidRPr="000771AC">
        <w:t>5</w:t>
      </w:r>
      <w:r w:rsidR="00DB6AFB">
        <w:t xml:space="preserve"> </w:t>
      </w:r>
      <w:r w:rsidRPr="000771AC">
        <w:t>pkt</w:t>
      </w:r>
      <w:r w:rsidR="00DB6AFB">
        <w:t xml:space="preserve"> </w:t>
      </w:r>
      <w:r w:rsidR="00AF3CCC" w:rsidRPr="000771AC">
        <w:t>7</w:t>
      </w:r>
      <w:r w:rsidRPr="000771AC">
        <w:t>, raport bieżący zawiera dane dotyczące przedsiębiorstwa emitenta, zamieszczone w</w:t>
      </w:r>
      <w:r w:rsidR="00DB6AFB">
        <w:t xml:space="preserve"> </w:t>
      </w:r>
      <w:r w:rsidRPr="000771AC">
        <w:t>dziale 4</w:t>
      </w:r>
      <w:r w:rsidR="00DB6AFB">
        <w:t xml:space="preserve"> </w:t>
      </w:r>
      <w:r w:rsidRPr="000771AC">
        <w:t>rejestru przedsiębiorców, o</w:t>
      </w:r>
      <w:r w:rsidR="00DB6AFB">
        <w:t xml:space="preserve"> </w:t>
      </w:r>
      <w:r w:rsidRPr="000771AC">
        <w:t>którym mowa w</w:t>
      </w:r>
      <w:r w:rsidR="00DB6AFB">
        <w:t xml:space="preserve"> </w:t>
      </w:r>
      <w:r w:rsidRPr="000771AC">
        <w:t>ustawie o</w:t>
      </w:r>
      <w:r w:rsidR="00DB6AFB">
        <w:t xml:space="preserve"> </w:t>
      </w:r>
      <w:r w:rsidRPr="000771AC">
        <w:t>KRS.</w:t>
      </w:r>
    </w:p>
    <w:p w14:paraId="21FF330A" w14:textId="535BBE4C" w:rsidR="002D6C41" w:rsidRPr="000771AC" w:rsidRDefault="002D6C41">
      <w:pPr>
        <w:pStyle w:val="ARTartustawynprozporzdzenia"/>
        <w:keepNext/>
      </w:pPr>
      <w:r w:rsidRPr="000771AC">
        <w:rPr>
          <w:rStyle w:val="Ppogrubienie"/>
        </w:rPr>
        <w:t>§</w:t>
      </w:r>
      <w:r w:rsidR="00DB6AFB">
        <w:rPr>
          <w:rStyle w:val="Ppogrubienie"/>
        </w:rPr>
        <w:t xml:space="preserve"> </w:t>
      </w:r>
      <w:r w:rsidR="00E34772" w:rsidRPr="000771AC">
        <w:rPr>
          <w:rStyle w:val="Ppogrubienie"/>
        </w:rPr>
        <w:t>13</w:t>
      </w:r>
      <w:r w:rsidRPr="000771AC">
        <w:rPr>
          <w:rStyle w:val="Ppogrubienie"/>
        </w:rPr>
        <w:t>.</w:t>
      </w:r>
      <w:r w:rsidR="00DB6AFB">
        <w:t xml:space="preserve"> </w:t>
      </w:r>
      <w:r w:rsidRPr="000771AC">
        <w:t>W</w:t>
      </w:r>
      <w:r w:rsidR="00DB6AFB">
        <w:t xml:space="preserve"> </w:t>
      </w:r>
      <w:r w:rsidR="0023373E">
        <w:t>zakresie</w:t>
      </w:r>
      <w:r w:rsidRPr="000771AC">
        <w:t>, o</w:t>
      </w:r>
      <w:r w:rsidR="00DB6AFB">
        <w:t xml:space="preserve"> </w:t>
      </w:r>
      <w:r w:rsidRPr="000771AC">
        <w:t>którym mowa w</w:t>
      </w:r>
      <w:r w:rsidR="00DB6AFB">
        <w:t xml:space="preserve"> </w:t>
      </w:r>
      <w:r w:rsidRPr="000771AC">
        <w:t>§</w:t>
      </w:r>
      <w:r w:rsidR="00DB6AFB">
        <w:t xml:space="preserve"> </w:t>
      </w:r>
      <w:r w:rsidRPr="000771AC">
        <w:t>5</w:t>
      </w:r>
      <w:r w:rsidR="00DB6AFB">
        <w:t xml:space="preserve"> </w:t>
      </w:r>
      <w:r w:rsidRPr="000771AC">
        <w:t>pkt</w:t>
      </w:r>
      <w:r w:rsidR="00DB6AFB">
        <w:t xml:space="preserve"> </w:t>
      </w:r>
      <w:r w:rsidR="00AF3CCC" w:rsidRPr="000771AC">
        <w:t>8</w:t>
      </w:r>
      <w:r w:rsidRPr="000771AC">
        <w:t>, raport bieżący zawiera:</w:t>
      </w:r>
    </w:p>
    <w:p w14:paraId="5655D5D5" w14:textId="77777777" w:rsidR="002D6C41" w:rsidRPr="000771AC" w:rsidRDefault="002D6C41" w:rsidP="002D6C41">
      <w:pPr>
        <w:pStyle w:val="PKTpunkt"/>
      </w:pPr>
      <w:r w:rsidRPr="000771AC">
        <w:t>1)</w:t>
      </w:r>
      <w:r w:rsidRPr="000771AC">
        <w:tab/>
        <w:t>wskazanie sądu, który wydał postanowienie;</w:t>
      </w:r>
    </w:p>
    <w:p w14:paraId="35F925FE" w14:textId="77777777" w:rsidR="002D6C41" w:rsidRPr="000771AC" w:rsidRDefault="002D6C41" w:rsidP="002D6C41">
      <w:pPr>
        <w:pStyle w:val="PKTpunkt"/>
      </w:pPr>
      <w:r w:rsidRPr="000771AC">
        <w:t>2)</w:t>
      </w:r>
      <w:r w:rsidRPr="000771AC">
        <w:tab/>
        <w:t>datę postanowienia sądu;</w:t>
      </w:r>
    </w:p>
    <w:p w14:paraId="32336468" w14:textId="77777777" w:rsidR="002D6C41" w:rsidRPr="000771AC" w:rsidRDefault="002D6C41" w:rsidP="002D6C41">
      <w:pPr>
        <w:pStyle w:val="PKTpunkt"/>
      </w:pPr>
      <w:r w:rsidRPr="000771AC">
        <w:t>3)</w:t>
      </w:r>
      <w:r w:rsidRPr="000771AC">
        <w:tab/>
        <w:t>datę uprawomocnienia się postanowienia;</w:t>
      </w:r>
    </w:p>
    <w:p w14:paraId="789FA92B" w14:textId="77777777" w:rsidR="002D6C41" w:rsidRPr="000771AC" w:rsidRDefault="002D6C41" w:rsidP="002D6C41">
      <w:pPr>
        <w:pStyle w:val="PKTpunkt"/>
      </w:pPr>
      <w:r w:rsidRPr="000771AC">
        <w:t>4)</w:t>
      </w:r>
      <w:r w:rsidRPr="000771AC">
        <w:tab/>
        <w:t>treść postanowienia sądu.</w:t>
      </w:r>
    </w:p>
    <w:p w14:paraId="734034E6" w14:textId="69456C53" w:rsidR="00D96177" w:rsidRPr="000771AC" w:rsidRDefault="002D6C41">
      <w:pPr>
        <w:pStyle w:val="ARTartustawynprozporzdzenia"/>
        <w:keepNext/>
      </w:pPr>
      <w:r w:rsidRPr="000771AC">
        <w:rPr>
          <w:rStyle w:val="Ppogrubienie"/>
        </w:rPr>
        <w:t>§</w:t>
      </w:r>
      <w:r w:rsidR="00DB6AFB">
        <w:rPr>
          <w:rStyle w:val="Ppogrubienie"/>
        </w:rPr>
        <w:t xml:space="preserve"> </w:t>
      </w:r>
      <w:r w:rsidR="00E34772" w:rsidRPr="000771AC">
        <w:rPr>
          <w:rStyle w:val="Ppogrubienie"/>
        </w:rPr>
        <w:t>14</w:t>
      </w:r>
      <w:r w:rsidRPr="000771AC">
        <w:rPr>
          <w:rStyle w:val="Ppogrubienie"/>
        </w:rPr>
        <w:t>.</w:t>
      </w:r>
      <w:r w:rsidR="00DB6AFB">
        <w:t xml:space="preserve"> </w:t>
      </w:r>
      <w:r w:rsidR="00D96177" w:rsidRPr="000771AC">
        <w:t>W</w:t>
      </w:r>
      <w:r w:rsidR="00DB6AFB">
        <w:t xml:space="preserve"> </w:t>
      </w:r>
      <w:r w:rsidR="0023373E">
        <w:t>zakresie</w:t>
      </w:r>
      <w:r w:rsidR="00D96177" w:rsidRPr="000771AC">
        <w:t>, o</w:t>
      </w:r>
      <w:r w:rsidR="00DB6AFB">
        <w:t xml:space="preserve"> </w:t>
      </w:r>
      <w:r w:rsidR="00D96177" w:rsidRPr="000771AC">
        <w:t>którym mowa w</w:t>
      </w:r>
      <w:r w:rsidR="00DB6AFB">
        <w:t xml:space="preserve"> </w:t>
      </w:r>
      <w:r w:rsidR="00D96177" w:rsidRPr="000771AC">
        <w:t>§</w:t>
      </w:r>
      <w:r w:rsidR="00DB6AFB">
        <w:t xml:space="preserve"> </w:t>
      </w:r>
      <w:r w:rsidR="00D96177" w:rsidRPr="000771AC">
        <w:t>5</w:t>
      </w:r>
      <w:r w:rsidR="00DB6AFB">
        <w:t xml:space="preserve"> </w:t>
      </w:r>
      <w:r w:rsidR="00D96177" w:rsidRPr="000771AC">
        <w:t>pkt</w:t>
      </w:r>
      <w:r w:rsidR="00DB6AFB">
        <w:t xml:space="preserve"> </w:t>
      </w:r>
      <w:r w:rsidR="00AF3CCC" w:rsidRPr="000771AC">
        <w:t>9</w:t>
      </w:r>
      <w:r w:rsidR="00D96177" w:rsidRPr="000771AC">
        <w:t>, raport bieżący zawiera:</w:t>
      </w:r>
    </w:p>
    <w:p w14:paraId="013A4B0D" w14:textId="701DC026" w:rsidR="00D96177" w:rsidRPr="000771AC" w:rsidRDefault="00D96177" w:rsidP="00D96177">
      <w:pPr>
        <w:pStyle w:val="PKTpunkt"/>
      </w:pPr>
      <w:r w:rsidRPr="000771AC">
        <w:t>1)</w:t>
      </w:r>
      <w:r w:rsidRPr="000771AC">
        <w:tab/>
        <w:t>datę przyznania przez zarząd emitenta akcji;</w:t>
      </w:r>
    </w:p>
    <w:p w14:paraId="345DEFFD" w14:textId="7EDC1D87" w:rsidR="00D96177" w:rsidRPr="000771AC" w:rsidRDefault="00D96177" w:rsidP="00D96177">
      <w:pPr>
        <w:pStyle w:val="PKTpunkt"/>
      </w:pPr>
      <w:r w:rsidRPr="000771AC">
        <w:t>2)</w:t>
      </w:r>
      <w:r w:rsidRPr="000771AC">
        <w:tab/>
        <w:t>liczbę przyznanych akcji;</w:t>
      </w:r>
    </w:p>
    <w:p w14:paraId="12CC9495" w14:textId="7699579B" w:rsidR="00D96177" w:rsidRPr="000771AC" w:rsidRDefault="00D96177" w:rsidP="00D96177">
      <w:pPr>
        <w:pStyle w:val="PKTpunkt"/>
      </w:pPr>
      <w:r w:rsidRPr="000771AC">
        <w:t>3)</w:t>
      </w:r>
      <w:r w:rsidRPr="000771AC">
        <w:tab/>
        <w:t>wysokość i</w:t>
      </w:r>
      <w:r w:rsidR="00DB6AFB">
        <w:t xml:space="preserve"> </w:t>
      </w:r>
      <w:r w:rsidRPr="000771AC">
        <w:t>strukturę kapitału zakładowego po przyznaniu akcji;</w:t>
      </w:r>
    </w:p>
    <w:p w14:paraId="4D6CC4AC" w14:textId="14EA6FE3" w:rsidR="00D96177" w:rsidRPr="000771AC" w:rsidRDefault="00D96177" w:rsidP="00D96177">
      <w:pPr>
        <w:pStyle w:val="PKTpunkt"/>
      </w:pPr>
      <w:r w:rsidRPr="000771AC">
        <w:t>4)</w:t>
      </w:r>
      <w:r w:rsidRPr="000771AC">
        <w:tab/>
        <w:t>ogólną liczbę głosów wynikającą z wyemitowanych akcji;</w:t>
      </w:r>
    </w:p>
    <w:p w14:paraId="66FD339E" w14:textId="3A567799" w:rsidR="002D6C41" w:rsidRPr="000771AC" w:rsidRDefault="00D96177" w:rsidP="002D6C41">
      <w:pPr>
        <w:pStyle w:val="PKTpunkt"/>
      </w:pPr>
      <w:r w:rsidRPr="000771AC">
        <w:t>5)</w:t>
      </w:r>
      <w:r w:rsidRPr="000771AC">
        <w:tab/>
        <w:t>wysokość warunkowego podwyższenia kapitału zakładowego po dokonanym przyznaniu akcji</w:t>
      </w:r>
      <w:r w:rsidR="002D6C41" w:rsidRPr="000771AC">
        <w:t>.</w:t>
      </w:r>
    </w:p>
    <w:p w14:paraId="1AB21B81" w14:textId="50578062" w:rsidR="002D6C41" w:rsidRPr="000771AC" w:rsidRDefault="002D6C41">
      <w:pPr>
        <w:pStyle w:val="ARTartustawynprozporzdzenia"/>
        <w:keepNext/>
      </w:pPr>
      <w:r w:rsidRPr="000771AC">
        <w:rPr>
          <w:rStyle w:val="Ppogrubienie"/>
        </w:rPr>
        <w:lastRenderedPageBreak/>
        <w:t>§</w:t>
      </w:r>
      <w:r w:rsidR="00DB6AFB">
        <w:rPr>
          <w:rStyle w:val="Ppogrubienie"/>
        </w:rPr>
        <w:t xml:space="preserve"> </w:t>
      </w:r>
      <w:r w:rsidR="00E34772" w:rsidRPr="000771AC">
        <w:rPr>
          <w:rStyle w:val="Ppogrubienie"/>
        </w:rPr>
        <w:t>15</w:t>
      </w:r>
      <w:r w:rsidRPr="000771AC">
        <w:rPr>
          <w:rStyle w:val="Ppogrubienie"/>
        </w:rPr>
        <w:t>.</w:t>
      </w:r>
      <w:r w:rsidR="00DB6AFB">
        <w:t xml:space="preserve"> </w:t>
      </w:r>
      <w:r w:rsidRPr="000771AC">
        <w:t>W</w:t>
      </w:r>
      <w:r w:rsidR="00DB6AFB">
        <w:t xml:space="preserve"> </w:t>
      </w:r>
      <w:r w:rsidR="0023373E">
        <w:t>zakresie</w:t>
      </w:r>
      <w:r w:rsidRPr="000771AC">
        <w:t>, o</w:t>
      </w:r>
      <w:r w:rsidR="00DB6AFB">
        <w:t xml:space="preserve"> </w:t>
      </w:r>
      <w:r w:rsidRPr="000771AC">
        <w:t>którym mowa w</w:t>
      </w:r>
      <w:r w:rsidR="00DB6AFB">
        <w:t xml:space="preserve"> </w:t>
      </w:r>
      <w:r w:rsidRPr="000771AC">
        <w:t>§</w:t>
      </w:r>
      <w:r w:rsidR="00DB6AFB">
        <w:t xml:space="preserve"> </w:t>
      </w:r>
      <w:r w:rsidRPr="000771AC">
        <w:t>5</w:t>
      </w:r>
      <w:r w:rsidR="00DB6AFB">
        <w:t xml:space="preserve"> </w:t>
      </w:r>
      <w:r w:rsidRPr="000771AC">
        <w:t>pkt</w:t>
      </w:r>
      <w:r w:rsidR="00DB6AFB">
        <w:t xml:space="preserve"> </w:t>
      </w:r>
      <w:r w:rsidR="00AF3CCC" w:rsidRPr="000771AC">
        <w:t>10</w:t>
      </w:r>
      <w:r w:rsidRPr="000771AC">
        <w:t>, raport bieżący zawiera:</w:t>
      </w:r>
    </w:p>
    <w:p w14:paraId="3DD5D4F1" w14:textId="5E2E6C82" w:rsidR="002D6C41" w:rsidRPr="000771AC" w:rsidRDefault="002D6C41" w:rsidP="002D6C41">
      <w:pPr>
        <w:pStyle w:val="PKTpunkt"/>
      </w:pPr>
      <w:r w:rsidRPr="000771AC">
        <w:t>1)</w:t>
      </w:r>
      <w:r w:rsidRPr="000771AC">
        <w:tab/>
        <w:t>datę uchwały zarządu emitenta w</w:t>
      </w:r>
      <w:r w:rsidR="00DB6AFB">
        <w:t xml:space="preserve"> </w:t>
      </w:r>
      <w:r w:rsidRPr="000771AC">
        <w:t>sprawie emisji akcji w</w:t>
      </w:r>
      <w:r w:rsidR="00DB6AFB">
        <w:t xml:space="preserve"> </w:t>
      </w:r>
      <w:r w:rsidRPr="000771AC">
        <w:t>ramach docelowego podwyższenia kapitału zakładowego;</w:t>
      </w:r>
    </w:p>
    <w:p w14:paraId="4F56FA6A" w14:textId="0F5022B4" w:rsidR="002D6C41" w:rsidRPr="000771AC" w:rsidRDefault="002D6C41" w:rsidP="002D6C41">
      <w:pPr>
        <w:pStyle w:val="PKTpunkt"/>
      </w:pPr>
      <w:r w:rsidRPr="000771AC">
        <w:t>2)</w:t>
      </w:r>
      <w:r w:rsidRPr="000771AC">
        <w:tab/>
        <w:t>treść uchwały zarządu emitenta w</w:t>
      </w:r>
      <w:r w:rsidR="00DB6AFB">
        <w:t xml:space="preserve"> </w:t>
      </w:r>
      <w:r w:rsidRPr="000771AC">
        <w:t>sprawie emisji akcji w</w:t>
      </w:r>
      <w:r w:rsidR="00DB6AFB">
        <w:t xml:space="preserve"> </w:t>
      </w:r>
      <w:r w:rsidRPr="000771AC">
        <w:t>ramach docelowego podwyższenia kapitału zakładowego.</w:t>
      </w:r>
    </w:p>
    <w:p w14:paraId="56D19EAE" w14:textId="7D1DD642" w:rsidR="002D6C41" w:rsidRPr="000771AC" w:rsidRDefault="002D6C41" w:rsidP="002D6C41">
      <w:pPr>
        <w:pStyle w:val="ARTartustawynprozporzdzenia"/>
      </w:pPr>
      <w:r w:rsidRPr="000771AC">
        <w:rPr>
          <w:rStyle w:val="Ppogrubienie"/>
        </w:rPr>
        <w:t>§</w:t>
      </w:r>
      <w:r w:rsidR="00DB6AFB">
        <w:rPr>
          <w:rStyle w:val="Ppogrubienie"/>
        </w:rPr>
        <w:t xml:space="preserve"> </w:t>
      </w:r>
      <w:r w:rsidR="00E34772" w:rsidRPr="000771AC">
        <w:rPr>
          <w:rStyle w:val="Ppogrubienie"/>
        </w:rPr>
        <w:t>16</w:t>
      </w:r>
      <w:r w:rsidRPr="000771AC">
        <w:rPr>
          <w:rStyle w:val="Ppogrubienie"/>
        </w:rPr>
        <w:t>.</w:t>
      </w:r>
      <w:r w:rsidR="00DB6AFB">
        <w:t xml:space="preserve"> </w:t>
      </w:r>
      <w:r w:rsidRPr="000771AC">
        <w:t>1.</w:t>
      </w:r>
      <w:r w:rsidR="00DB6AFB">
        <w:t xml:space="preserve"> </w:t>
      </w:r>
      <w:r w:rsidRPr="000771AC">
        <w:t>Raporty bieżące przekazywane do publicznej wiadomości są numerowane w</w:t>
      </w:r>
      <w:r w:rsidR="00DB6AFB">
        <w:t xml:space="preserve"> </w:t>
      </w:r>
      <w:r w:rsidRPr="000771AC">
        <w:t>sposób ciągły w</w:t>
      </w:r>
      <w:r w:rsidR="00DB6AFB">
        <w:t xml:space="preserve"> </w:t>
      </w:r>
      <w:r w:rsidRPr="000771AC">
        <w:t>danym roku kalendarzowym, przy czym numeracja ta uwzględnia informacje przekazywane przez emitenta na podstawie art.</w:t>
      </w:r>
      <w:r w:rsidR="00DB6AFB">
        <w:t xml:space="preserve"> </w:t>
      </w:r>
      <w:r w:rsidRPr="000771AC">
        <w:t>17</w:t>
      </w:r>
      <w:r w:rsidR="00DB6AFB">
        <w:t xml:space="preserve"> </w:t>
      </w:r>
      <w:r w:rsidRPr="000771AC">
        <w:t>ust.</w:t>
      </w:r>
      <w:r w:rsidR="00DB6AFB">
        <w:t xml:space="preserve"> </w:t>
      </w:r>
      <w:r w:rsidRPr="000771AC">
        <w:t>1 i</w:t>
      </w:r>
      <w:r w:rsidR="00DB6AFB">
        <w:t xml:space="preserve"> </w:t>
      </w:r>
      <w:r w:rsidRPr="000771AC">
        <w:t>art.</w:t>
      </w:r>
      <w:r w:rsidR="00DB6AFB">
        <w:t xml:space="preserve"> </w:t>
      </w:r>
      <w:r w:rsidRPr="000771AC">
        <w:t>19 ust.</w:t>
      </w:r>
      <w:r w:rsidR="00DB6AFB">
        <w:t xml:space="preserve"> </w:t>
      </w:r>
      <w:r w:rsidRPr="000771AC">
        <w:t>3 rozporządzenia Parlamentu Europejskiego i</w:t>
      </w:r>
      <w:r w:rsidR="00DB6AFB">
        <w:t xml:space="preserve"> </w:t>
      </w:r>
      <w:r w:rsidRPr="000771AC">
        <w:t>Rady (UE) nr</w:t>
      </w:r>
      <w:r w:rsidR="00DB6AFB">
        <w:t xml:space="preserve"> </w:t>
      </w:r>
      <w:r w:rsidRPr="000771AC">
        <w:t>596/2014 z</w:t>
      </w:r>
      <w:r w:rsidR="00DB6AFB">
        <w:t xml:space="preserve"> </w:t>
      </w:r>
      <w:r w:rsidRPr="000771AC">
        <w:t>dnia 16</w:t>
      </w:r>
      <w:r w:rsidR="00DB6AFB">
        <w:t xml:space="preserve"> </w:t>
      </w:r>
      <w:r w:rsidRPr="000771AC">
        <w:t>kwietnia 2014</w:t>
      </w:r>
      <w:r w:rsidR="00DB6AFB">
        <w:t xml:space="preserve"> </w:t>
      </w:r>
      <w:r w:rsidRPr="000771AC">
        <w:t>r. w</w:t>
      </w:r>
      <w:r w:rsidR="00DB6AFB">
        <w:t xml:space="preserve"> </w:t>
      </w:r>
      <w:r w:rsidRPr="000771AC">
        <w:t>sprawie nadużyć na rynku (rozporządzenie w</w:t>
      </w:r>
      <w:r w:rsidR="00DB6AFB">
        <w:t xml:space="preserve"> </w:t>
      </w:r>
      <w:r w:rsidRPr="000771AC">
        <w:t>sprawie nadużyć na rynku) oraz uchylającego dyrektywę 2003/6/WE Parlamentu Europejskiego i</w:t>
      </w:r>
      <w:r w:rsidR="00DB6AFB">
        <w:t xml:space="preserve"> </w:t>
      </w:r>
      <w:r w:rsidRPr="000771AC">
        <w:t>Rady i</w:t>
      </w:r>
      <w:r w:rsidR="00DB6AFB">
        <w:t xml:space="preserve"> </w:t>
      </w:r>
      <w:r w:rsidRPr="000771AC">
        <w:t>dyrektywy Komisji 2003/124/WE, 2003/125/WE i</w:t>
      </w:r>
      <w:r w:rsidR="00DB6AFB">
        <w:t xml:space="preserve"> </w:t>
      </w:r>
      <w:r w:rsidRPr="000771AC">
        <w:t xml:space="preserve">2004/72/WE oraz </w:t>
      </w:r>
      <w:hyperlink r:id="rId12" w:history="1">
        <w:r w:rsidR="005E0BE3" w:rsidRPr="005E0BE3">
          <w:t>art. 56 ust. 1 pkt 2</w:t>
        </w:r>
      </w:hyperlink>
      <w:r w:rsidR="005E0BE3" w:rsidRPr="005E0BE3">
        <w:t>,</w:t>
      </w:r>
      <w:r w:rsidR="00DB6AFB">
        <w:t xml:space="preserve"> </w:t>
      </w:r>
      <w:hyperlink r:id="rId13" w:history="1">
        <w:r w:rsidR="005E0BE3" w:rsidRPr="005E0BE3">
          <w:t>art. 70 pkt 1 i 3</w:t>
        </w:r>
      </w:hyperlink>
      <w:r w:rsidR="005E0BE3" w:rsidRPr="005E0BE3">
        <w:t>,</w:t>
      </w:r>
      <w:r w:rsidR="00DB6AFB">
        <w:t xml:space="preserve"> </w:t>
      </w:r>
      <w:hyperlink r:id="rId14" w:history="1">
        <w:r w:rsidR="005E0BE3" w:rsidRPr="005E0BE3">
          <w:t>art. 80</w:t>
        </w:r>
      </w:hyperlink>
      <w:r w:rsidR="005E0BE3">
        <w:t xml:space="preserve"> i </w:t>
      </w:r>
      <w:hyperlink r:id="rId15" w:history="1">
        <w:r w:rsidR="005E0BE3" w:rsidRPr="005E0BE3">
          <w:t>art. 86 ust. 2</w:t>
        </w:r>
      </w:hyperlink>
      <w:r w:rsidR="005E0BE3">
        <w:t xml:space="preserve"> </w:t>
      </w:r>
      <w:r w:rsidRPr="000771AC">
        <w:t>ustawy o</w:t>
      </w:r>
      <w:r w:rsidR="00DB6AFB">
        <w:t xml:space="preserve"> </w:t>
      </w:r>
      <w:r w:rsidRPr="000771AC">
        <w:t>ofercie publicznej.</w:t>
      </w:r>
    </w:p>
    <w:p w14:paraId="42C161D0" w14:textId="510D7FE4" w:rsidR="002D6C41" w:rsidRPr="000771AC" w:rsidRDefault="002D6C41" w:rsidP="002D6C41">
      <w:pPr>
        <w:pStyle w:val="USTustnpkodeksu"/>
      </w:pPr>
      <w:r w:rsidRPr="000771AC">
        <w:t>2.</w:t>
      </w:r>
      <w:r w:rsidR="00DB6AFB">
        <w:t xml:space="preserve"> </w:t>
      </w:r>
      <w:r w:rsidRPr="000771AC">
        <w:t>W</w:t>
      </w:r>
      <w:r w:rsidR="00DB6AFB">
        <w:t xml:space="preserve"> </w:t>
      </w:r>
      <w:r w:rsidRPr="000771AC">
        <w:t>przypadku konieczności skorygowania treści przesłanego raportu, numerem raportu będącego korektą jest numer raportu korygowanego, przy czym w</w:t>
      </w:r>
      <w:r w:rsidR="00DB6AFB">
        <w:t xml:space="preserve"> </w:t>
      </w:r>
      <w:r w:rsidRPr="000771AC">
        <w:t>treści korekty zawiera się informację, że jest to korekta, wraz ze wskazaniem jej zakresu w</w:t>
      </w:r>
      <w:r w:rsidR="00DB6AFB">
        <w:t xml:space="preserve"> </w:t>
      </w:r>
      <w:r w:rsidRPr="000771AC">
        <w:t>odniesieniu do pierwotnej treści raportu.</w:t>
      </w:r>
    </w:p>
    <w:p w14:paraId="0FD231EC" w14:textId="5A98B7A1" w:rsidR="002D6C41" w:rsidRPr="000771AC" w:rsidRDefault="002D6C41" w:rsidP="002D6C41">
      <w:pPr>
        <w:pStyle w:val="USTustnpkodeksu"/>
      </w:pPr>
      <w:r w:rsidRPr="000771AC">
        <w:t>3.</w:t>
      </w:r>
      <w:r w:rsidR="00DB6AFB">
        <w:t xml:space="preserve"> </w:t>
      </w:r>
      <w:r w:rsidRPr="000771AC">
        <w:t>W</w:t>
      </w:r>
      <w:r w:rsidR="00DB6AFB">
        <w:t xml:space="preserve"> </w:t>
      </w:r>
      <w:r w:rsidRPr="000771AC">
        <w:t>przypadku emitenta będącego funduszem z</w:t>
      </w:r>
      <w:r w:rsidR="00DB6AFB">
        <w:t xml:space="preserve"> </w:t>
      </w:r>
      <w:r w:rsidRPr="000771AC">
        <w:t>wydzielonymi subfunduszami, raporty bieżące są numerowane w</w:t>
      </w:r>
      <w:r w:rsidR="00DB6AFB">
        <w:t xml:space="preserve"> </w:t>
      </w:r>
      <w:r w:rsidRPr="000771AC">
        <w:t>sposób ciągły, odrębnie dla każdego z</w:t>
      </w:r>
      <w:r w:rsidR="00DB6AFB">
        <w:t xml:space="preserve"> </w:t>
      </w:r>
      <w:r w:rsidRPr="000771AC">
        <w:t>subfunduszy.</w:t>
      </w:r>
    </w:p>
    <w:p w14:paraId="0DD1D78B" w14:textId="7BA38852" w:rsidR="002D6C41" w:rsidRPr="000771AC" w:rsidRDefault="002D6C41" w:rsidP="002D6C41">
      <w:pPr>
        <w:pStyle w:val="USTustnpkodeksu"/>
      </w:pPr>
      <w:r w:rsidRPr="000771AC">
        <w:t>4.</w:t>
      </w:r>
      <w:r w:rsidR="00DB6AFB">
        <w:t xml:space="preserve"> </w:t>
      </w:r>
      <w:r w:rsidRPr="000771AC">
        <w:t>W</w:t>
      </w:r>
      <w:r w:rsidR="00DB6AFB">
        <w:t xml:space="preserve"> </w:t>
      </w:r>
      <w:r w:rsidRPr="000771AC">
        <w:t>przypadku konieczności dokonania korekty raportu okresowego lub skonsolidowanego raportu okresowego emitent przekazuje do publicznej wiadomości raport bieżący informujący o</w:t>
      </w:r>
      <w:r w:rsidR="00DB6AFB">
        <w:t xml:space="preserve"> </w:t>
      </w:r>
      <w:r w:rsidRPr="000771AC">
        <w:t>przedmiocie i</w:t>
      </w:r>
      <w:r w:rsidR="00DB6AFB">
        <w:t xml:space="preserve"> </w:t>
      </w:r>
      <w:r w:rsidRPr="000771AC">
        <w:t>charakterze dokonanej korekty oraz skorygowany raport okresowy lub skonsolidowany raport okresowy za okres, którego dotyczyła korekta.</w:t>
      </w:r>
    </w:p>
    <w:p w14:paraId="4646BACD" w14:textId="75308676" w:rsidR="002D6C41" w:rsidRPr="000771AC" w:rsidRDefault="002D6C41" w:rsidP="002D6C41">
      <w:pPr>
        <w:pStyle w:val="USTustnpkodeksu"/>
      </w:pPr>
      <w:r w:rsidRPr="000771AC">
        <w:t>5.</w:t>
      </w:r>
      <w:r w:rsidR="00DB6AFB">
        <w:t xml:space="preserve"> </w:t>
      </w:r>
      <w:r w:rsidRPr="000771AC">
        <w:t>W</w:t>
      </w:r>
      <w:r w:rsidR="00DB6AFB">
        <w:t xml:space="preserve"> </w:t>
      </w:r>
      <w:r w:rsidRPr="000771AC">
        <w:t>przypadku konieczności dokonania korekty dotyczącej zawartego w</w:t>
      </w:r>
      <w:r w:rsidR="00DB6AFB">
        <w:t xml:space="preserve"> </w:t>
      </w:r>
      <w:r w:rsidRPr="000771AC">
        <w:t>raporcie rocznym lub skonsolidowanym raporcie rocznym sprawozdania finansowego lub skonsolidowanego sprawozdania finansowego, które zostało zatwierdzone przez organ zatwierdzający, emitent przekazuje do publicznej wiadomości wyłącznie raport bieżący informujący o</w:t>
      </w:r>
      <w:r w:rsidR="00DB6AFB">
        <w:t xml:space="preserve"> </w:t>
      </w:r>
      <w:r w:rsidRPr="000771AC">
        <w:t>przedmiocie i</w:t>
      </w:r>
      <w:r w:rsidR="00DB6AFB">
        <w:t xml:space="preserve"> </w:t>
      </w:r>
      <w:r w:rsidRPr="000771AC">
        <w:t>charakterze korekty.</w:t>
      </w:r>
    </w:p>
    <w:p w14:paraId="541CCB1A" w14:textId="1ADBF4D5" w:rsidR="00CE2A7A" w:rsidRPr="000771AC" w:rsidRDefault="00CE2A7A" w:rsidP="00CE2A7A">
      <w:pPr>
        <w:pStyle w:val="USTustnpkodeksu"/>
      </w:pPr>
      <w:r w:rsidRPr="000771AC">
        <w:t>6.</w:t>
      </w:r>
      <w:r w:rsidR="00DB6AFB">
        <w:t xml:space="preserve"> </w:t>
      </w:r>
      <w:r w:rsidRPr="000771AC">
        <w:t xml:space="preserve">W przypadku konieczności dokonania korekty dotyczącej zawartej w raporcie rocznym lub skonsolidowanym raporcie rocznym sprawozdawczości zrównoważonego rozwoju lub sprawozdawczości zrównoważonego rozwoju grupy kapitałowej </w:t>
      </w:r>
      <w:r w:rsidR="009D077B">
        <w:t xml:space="preserve">emitenta </w:t>
      </w:r>
      <w:r w:rsidRPr="000771AC">
        <w:t>będącej częścią sprawozdania z działalności lub sprawozdania z działalności grupy kapitałowej</w:t>
      </w:r>
      <w:r w:rsidR="009D077B">
        <w:t xml:space="preserve"> emitenta</w:t>
      </w:r>
      <w:r w:rsidRPr="000771AC">
        <w:t xml:space="preserve">, które </w:t>
      </w:r>
      <w:r w:rsidRPr="000771AC">
        <w:lastRenderedPageBreak/>
        <w:t>zostało zatwierdzone przez organ zatwierdzający, emitent przekazuje do publicznej wiadomości wyłącznie raport bieżący informujący o przedmiocie i charakterze korekty</w:t>
      </w:r>
      <w:r w:rsidR="000E6B04" w:rsidRPr="000771AC">
        <w:t>.</w:t>
      </w:r>
    </w:p>
    <w:p w14:paraId="22791301" w14:textId="50732D19" w:rsidR="002D6C41" w:rsidRPr="000771AC" w:rsidRDefault="002D6C41" w:rsidP="002D6C41">
      <w:pPr>
        <w:pStyle w:val="ROZDZODDZOZNoznaczenierozdziauluboddziau"/>
      </w:pPr>
      <w:r w:rsidRPr="000771AC">
        <w:t>Rozdział</w:t>
      </w:r>
      <w:r w:rsidR="00DB6AFB">
        <w:t xml:space="preserve"> </w:t>
      </w:r>
      <w:r w:rsidRPr="000771AC">
        <w:t>3</w:t>
      </w:r>
    </w:p>
    <w:p w14:paraId="19DAE09C" w14:textId="77777777" w:rsidR="002D6C41" w:rsidRPr="000771AC" w:rsidRDefault="002D6C41">
      <w:pPr>
        <w:pStyle w:val="ROZDZODDZPRZEDMprzedmiotregulacjirozdziauluboddziau"/>
      </w:pPr>
      <w:r w:rsidRPr="000771AC">
        <w:t>Szczególne przypadki przekazywania raportów bieżących</w:t>
      </w:r>
    </w:p>
    <w:p w14:paraId="7CE792F1" w14:textId="1DFD45C7"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17</w:t>
      </w:r>
      <w:r w:rsidRPr="000771AC">
        <w:rPr>
          <w:rStyle w:val="Ppogrubienie"/>
        </w:rPr>
        <w:t>.</w:t>
      </w:r>
      <w:r w:rsidR="00DB6AFB">
        <w:t xml:space="preserve"> </w:t>
      </w:r>
      <w:r w:rsidRPr="000771AC">
        <w:t>1.</w:t>
      </w:r>
      <w:r w:rsidR="00DB6AFB">
        <w:t xml:space="preserve"> </w:t>
      </w:r>
      <w:r w:rsidRPr="000771AC">
        <w:t>W</w:t>
      </w:r>
      <w:r w:rsidR="00DB6AFB">
        <w:t xml:space="preserve"> </w:t>
      </w:r>
      <w:r w:rsidRPr="000771AC">
        <w:t>przypadku zakończenia subskrypcji lub sprzedaży, związanych z</w:t>
      </w:r>
      <w:r w:rsidR="00DB6AFB">
        <w:t xml:space="preserve"> </w:t>
      </w:r>
      <w:r w:rsidRPr="000771AC">
        <w:t>dopuszczeniem papierów wartościowych emitenta do obrotu na rynku oficjalnych notowań lub na rynku regulowanym państwa członkowskiego innego niż Rzeczpospolita Polska i</w:t>
      </w:r>
      <w:r w:rsidR="00DB6AFB">
        <w:t xml:space="preserve"> </w:t>
      </w:r>
      <w:r w:rsidRPr="000771AC">
        <w:t>przydziałem papierów wartościowych, emitent przekazuje, w</w:t>
      </w:r>
      <w:r w:rsidR="00DB6AFB">
        <w:t xml:space="preserve"> </w:t>
      </w:r>
      <w:r w:rsidRPr="000771AC">
        <w:t>formie raportu bieżącego, informacje o:</w:t>
      </w:r>
    </w:p>
    <w:p w14:paraId="5AFD1253" w14:textId="186A9A85" w:rsidR="002D6C41" w:rsidRPr="000771AC" w:rsidRDefault="002D6C41" w:rsidP="002D6C41">
      <w:pPr>
        <w:pStyle w:val="PKTpunkt"/>
      </w:pPr>
      <w:r w:rsidRPr="000771AC">
        <w:t>1)</w:t>
      </w:r>
      <w:r w:rsidRPr="000771AC">
        <w:tab/>
        <w:t>dacie rozpoczęcia i</w:t>
      </w:r>
      <w:r w:rsidR="00DB6AFB">
        <w:t xml:space="preserve"> </w:t>
      </w:r>
      <w:r w:rsidRPr="000771AC">
        <w:t>zakończenia subskrypcji lub sprzedaży;</w:t>
      </w:r>
    </w:p>
    <w:p w14:paraId="5513F4FF" w14:textId="042CD221" w:rsidR="00CE2A7A" w:rsidRPr="000771AC" w:rsidRDefault="00CE2A7A" w:rsidP="002D6C41">
      <w:pPr>
        <w:pStyle w:val="PKTpunkt"/>
      </w:pPr>
      <w:r w:rsidRPr="000771AC">
        <w:t>2)</w:t>
      </w:r>
      <w:r w:rsidRPr="000771AC">
        <w:tab/>
        <w:t>w przypadku subskrypcji – trybie subskrypcji;</w:t>
      </w:r>
    </w:p>
    <w:p w14:paraId="39B4CDD9" w14:textId="6D872FA7" w:rsidR="002D6C41" w:rsidRPr="000771AC" w:rsidRDefault="00CE2A7A" w:rsidP="002D6C41">
      <w:pPr>
        <w:pStyle w:val="PKTpunkt"/>
      </w:pPr>
      <w:r w:rsidRPr="000771AC">
        <w:t>3</w:t>
      </w:r>
      <w:r w:rsidR="002D6C41" w:rsidRPr="000771AC">
        <w:t>)</w:t>
      </w:r>
      <w:r w:rsidR="002D6C41" w:rsidRPr="000771AC">
        <w:tab/>
        <w:t>dacie przydziału papierów wartościowych;</w:t>
      </w:r>
    </w:p>
    <w:p w14:paraId="6849D38C" w14:textId="763C13A6" w:rsidR="002D6C41" w:rsidRPr="000771AC" w:rsidRDefault="00CE2A7A" w:rsidP="002D6C41">
      <w:pPr>
        <w:pStyle w:val="PKTpunkt"/>
      </w:pPr>
      <w:r w:rsidRPr="000771AC">
        <w:t>4</w:t>
      </w:r>
      <w:r w:rsidR="002D6C41" w:rsidRPr="000771AC">
        <w:t>)</w:t>
      </w:r>
      <w:r w:rsidR="002D6C41" w:rsidRPr="000771AC">
        <w:tab/>
        <w:t>liczbie papierów wartościowych objętych subskrypcją lub sprzedażą;</w:t>
      </w:r>
    </w:p>
    <w:p w14:paraId="73459A44" w14:textId="3B52BF96" w:rsidR="002D6C41" w:rsidRPr="000771AC" w:rsidRDefault="00CE2A7A" w:rsidP="002D6C41">
      <w:pPr>
        <w:pStyle w:val="PKTpunkt"/>
      </w:pPr>
      <w:r w:rsidRPr="000771AC">
        <w:t>5</w:t>
      </w:r>
      <w:r w:rsidR="002D6C41" w:rsidRPr="000771AC">
        <w:t>)</w:t>
      </w:r>
      <w:r w:rsidR="002D6C41" w:rsidRPr="000771AC">
        <w:tab/>
        <w:t>stopie redukcji w</w:t>
      </w:r>
      <w:r w:rsidR="00DB6AFB">
        <w:t xml:space="preserve"> </w:t>
      </w:r>
      <w:r w:rsidR="002D6C41" w:rsidRPr="000771AC">
        <w:t>poszczególnych transzach, w</w:t>
      </w:r>
      <w:r w:rsidR="00DB6AFB">
        <w:t xml:space="preserve"> </w:t>
      </w:r>
      <w:r w:rsidR="002D6C41" w:rsidRPr="000771AC">
        <w:t>przypadku gdy co najmniej w</w:t>
      </w:r>
      <w:r w:rsidR="00DB6AFB">
        <w:t xml:space="preserve"> </w:t>
      </w:r>
      <w:r w:rsidR="002D6C41" w:rsidRPr="000771AC">
        <w:t>jednej transzy liczba przydzielonych papierów wartościowych była mniejsza od liczby papierów wartościowych, na które złożono zapisy;</w:t>
      </w:r>
    </w:p>
    <w:p w14:paraId="503C1EEF" w14:textId="4EA1D412" w:rsidR="002D6C41" w:rsidRPr="000771AC" w:rsidRDefault="00CE2A7A" w:rsidP="002D6C41">
      <w:pPr>
        <w:pStyle w:val="PKTpunkt"/>
      </w:pPr>
      <w:r w:rsidRPr="000771AC">
        <w:t>6</w:t>
      </w:r>
      <w:r w:rsidR="002D6C41" w:rsidRPr="000771AC">
        <w:t>)</w:t>
      </w:r>
      <w:r w:rsidR="002D6C41" w:rsidRPr="000771AC">
        <w:tab/>
      </w:r>
      <w:r w:rsidRPr="000771AC">
        <w:t>liczbie papierów wartościowych, na które złożono zapisy w ramach subskrypcji lub sprzedaży albo wobec których przyjęto propozycję ich nabycia lub ofertę objęcia</w:t>
      </w:r>
      <w:r w:rsidR="002D6C41" w:rsidRPr="000771AC">
        <w:t>;</w:t>
      </w:r>
    </w:p>
    <w:p w14:paraId="2D7B96F5" w14:textId="22FF952F" w:rsidR="002D6C41" w:rsidRPr="000771AC" w:rsidRDefault="00CE2A7A" w:rsidP="002D6C41">
      <w:pPr>
        <w:pStyle w:val="PKTpunkt"/>
      </w:pPr>
      <w:r w:rsidRPr="000771AC">
        <w:t>7</w:t>
      </w:r>
      <w:r w:rsidR="002D6C41" w:rsidRPr="000771AC">
        <w:t>)</w:t>
      </w:r>
      <w:r w:rsidR="002D6C41" w:rsidRPr="000771AC">
        <w:tab/>
      </w:r>
      <w:r w:rsidR="0002212D" w:rsidRPr="000771AC">
        <w:t>liczbie papierów wartościowych, które zostały przydzielone albo objęte w ramach przeprowadzonej subskrypcji lub sprzedaży</w:t>
      </w:r>
      <w:r w:rsidR="002D6C41" w:rsidRPr="000771AC">
        <w:t>;</w:t>
      </w:r>
    </w:p>
    <w:p w14:paraId="795B1090" w14:textId="420B03AA" w:rsidR="002D6C41" w:rsidRPr="000771AC" w:rsidRDefault="00CE2A7A" w:rsidP="002D6C41">
      <w:pPr>
        <w:pStyle w:val="PKTpunkt"/>
      </w:pPr>
      <w:r w:rsidRPr="000771AC">
        <w:t>8</w:t>
      </w:r>
      <w:r w:rsidR="002D6C41" w:rsidRPr="000771AC">
        <w:t>)</w:t>
      </w:r>
      <w:r w:rsidR="002D6C41" w:rsidRPr="000771AC">
        <w:tab/>
        <w:t>cenie, po jakiej papiery wartościowe były obejmowane (nabywane);</w:t>
      </w:r>
    </w:p>
    <w:p w14:paraId="3597632B" w14:textId="31EFC317" w:rsidR="002D6C41" w:rsidRPr="000771AC" w:rsidRDefault="00CE2A7A" w:rsidP="002D6C41">
      <w:pPr>
        <w:pStyle w:val="PKTpunkt"/>
      </w:pPr>
      <w:r w:rsidRPr="000771AC">
        <w:t>9</w:t>
      </w:r>
      <w:r w:rsidR="002D6C41" w:rsidRPr="000771AC">
        <w:t>)</w:t>
      </w:r>
      <w:r w:rsidR="002D6C41" w:rsidRPr="000771AC">
        <w:tab/>
      </w:r>
      <w:r w:rsidR="0002212D" w:rsidRPr="000771AC">
        <w:t>liczbie osób, które złożyły zapisy na papiery wartościowe objęte subskrypcją lub sprzedażą w poszczególnych transzach albo przyjęły propozycję nabycia lub ofertę objęcia papierów wartościowych objętych subskrypcją</w:t>
      </w:r>
      <w:r w:rsidR="002D6C41" w:rsidRPr="000771AC">
        <w:t>;</w:t>
      </w:r>
    </w:p>
    <w:p w14:paraId="27DFDBB3" w14:textId="06A7B65C" w:rsidR="00897B65" w:rsidRPr="000771AC" w:rsidRDefault="00897B65" w:rsidP="002D6C41">
      <w:pPr>
        <w:pStyle w:val="PKTpunkt"/>
      </w:pPr>
      <w:r w:rsidRPr="000771AC">
        <w:t>10)</w:t>
      </w:r>
      <w:r w:rsidRPr="000771AC">
        <w:tab/>
        <w:t>liczbie osób, do których zostały skierowane propozycje nabycia lub oferty objęcia papierów wartościowych;</w:t>
      </w:r>
    </w:p>
    <w:p w14:paraId="0BC43008" w14:textId="0CF86F73" w:rsidR="002D6C41" w:rsidRPr="000771AC" w:rsidRDefault="00CE2A7A" w:rsidP="002D6C41">
      <w:pPr>
        <w:pStyle w:val="PKTpunkt"/>
      </w:pPr>
      <w:r w:rsidRPr="000771AC">
        <w:t>1</w:t>
      </w:r>
      <w:r w:rsidR="00897B65" w:rsidRPr="000771AC">
        <w:t>1</w:t>
      </w:r>
      <w:r w:rsidR="002D6C41" w:rsidRPr="000771AC">
        <w:t>)</w:t>
      </w:r>
      <w:r w:rsidR="002D6C41" w:rsidRPr="000771AC">
        <w:tab/>
      </w:r>
      <w:r w:rsidR="00897B65" w:rsidRPr="000771AC">
        <w:t>liczbie osób, które zawarły umowy objęcia papierów wartościowych albo którym przydzielono papiery wartościowe w ramach przeprowadzonej subskrypcji lub sprzedaży w poszczególnych transzach</w:t>
      </w:r>
      <w:r w:rsidR="002D6C41" w:rsidRPr="000771AC">
        <w:t>;</w:t>
      </w:r>
    </w:p>
    <w:p w14:paraId="00735A5B" w14:textId="3FEBB037" w:rsidR="002D6C41" w:rsidRPr="000771AC" w:rsidRDefault="00CE2A7A" w:rsidP="002D6C41">
      <w:pPr>
        <w:pStyle w:val="PKTpunkt"/>
      </w:pPr>
      <w:r w:rsidRPr="000771AC">
        <w:t>1</w:t>
      </w:r>
      <w:r w:rsidR="00897B65" w:rsidRPr="000771AC">
        <w:t>2</w:t>
      </w:r>
      <w:r w:rsidR="002D6C41" w:rsidRPr="000771AC">
        <w:t>)</w:t>
      </w:r>
      <w:r w:rsidR="002D6C41" w:rsidRPr="000771AC">
        <w:tab/>
        <w:t>nazwie (firmie) subemitentów, którzy objęli papiery wartościowe w</w:t>
      </w:r>
      <w:r w:rsidR="00DB6AFB">
        <w:t xml:space="preserve"> </w:t>
      </w:r>
      <w:r w:rsidR="002D6C41" w:rsidRPr="000771AC">
        <w:t>ramach wykonywania umów o</w:t>
      </w:r>
      <w:r w:rsidR="00DB6AFB">
        <w:t xml:space="preserve"> </w:t>
      </w:r>
      <w:r w:rsidR="002D6C41" w:rsidRPr="000771AC">
        <w:t>subemisję, z</w:t>
      </w:r>
      <w:r w:rsidR="00DB6AFB">
        <w:t xml:space="preserve"> </w:t>
      </w:r>
      <w:r w:rsidR="002D6C41" w:rsidRPr="000771AC">
        <w:t>określeniem liczby papierów wartościowych, które objęli, wraz z</w:t>
      </w:r>
      <w:r w:rsidR="00DB6AFB">
        <w:t xml:space="preserve"> </w:t>
      </w:r>
      <w:r w:rsidR="002D6C41" w:rsidRPr="000771AC">
        <w:t xml:space="preserve">faktyczną ceną jednostki papieru wartościowego, stanowiącą cenę emisyjną </w:t>
      </w:r>
      <w:r w:rsidR="002D6C41" w:rsidRPr="000771AC">
        <w:lastRenderedPageBreak/>
        <w:t>lub sprzedaży, po odliczeniu wynagrodzenia za objęcie jednostki papieru wartościowego, w</w:t>
      </w:r>
      <w:r w:rsidR="00DB6AFB">
        <w:t xml:space="preserve"> </w:t>
      </w:r>
      <w:r w:rsidR="002D6C41" w:rsidRPr="000771AC">
        <w:t>wykonaniu umowy subemisji, nabytej przez subemitenta;</w:t>
      </w:r>
    </w:p>
    <w:p w14:paraId="645E186B" w14:textId="4FD3F1A4" w:rsidR="002D6C41" w:rsidRPr="000771AC" w:rsidRDefault="00CE2A7A" w:rsidP="002D6C41">
      <w:pPr>
        <w:pStyle w:val="PKTpunkt"/>
      </w:pPr>
      <w:r w:rsidRPr="000771AC">
        <w:t>1</w:t>
      </w:r>
      <w:r w:rsidR="00897B65" w:rsidRPr="000771AC">
        <w:t>3</w:t>
      </w:r>
      <w:r w:rsidR="002D6C41" w:rsidRPr="000771AC">
        <w:t>)</w:t>
      </w:r>
      <w:r w:rsidR="002D6C41" w:rsidRPr="000771AC">
        <w:tab/>
        <w:t>wartości przeprowadzonej subskrypcji lub sprzedaży, rozumianej jako iloczyn liczby papierów wartościowych objętych ofertą i</w:t>
      </w:r>
      <w:r w:rsidR="00DB6AFB">
        <w:t xml:space="preserve"> </w:t>
      </w:r>
      <w:r w:rsidR="002D6C41" w:rsidRPr="000771AC">
        <w:t>ceny emisyjnej lub ceny sprzedaży;</w:t>
      </w:r>
    </w:p>
    <w:p w14:paraId="08DBA607" w14:textId="10E9FB3F" w:rsidR="002D6C41" w:rsidRPr="000771AC" w:rsidRDefault="00CE2A7A">
      <w:pPr>
        <w:pStyle w:val="PKTpunkt"/>
        <w:keepNext/>
      </w:pPr>
      <w:r w:rsidRPr="000771AC">
        <w:t>1</w:t>
      </w:r>
      <w:r w:rsidR="00897B65" w:rsidRPr="000771AC">
        <w:t>4</w:t>
      </w:r>
      <w:r w:rsidR="002D6C41" w:rsidRPr="000771AC">
        <w:t>)</w:t>
      </w:r>
      <w:r w:rsidR="002D6C41" w:rsidRPr="000771AC">
        <w:tab/>
        <w:t>wysokości łącznych kosztów, które zostały zaliczone do kosztów emisji, ze wskazaniem wysokości kosztów według ich tytułów, w</w:t>
      </w:r>
      <w:r w:rsidR="00DB6AFB">
        <w:t xml:space="preserve"> </w:t>
      </w:r>
      <w:r w:rsidR="002D6C41" w:rsidRPr="000771AC">
        <w:t>podziale co najmniej na koszty:</w:t>
      </w:r>
    </w:p>
    <w:p w14:paraId="6D7D21B9" w14:textId="7B584B1E" w:rsidR="002D6C41" w:rsidRPr="000771AC" w:rsidRDefault="002D6C41" w:rsidP="002D6C41">
      <w:pPr>
        <w:pStyle w:val="LITlitera"/>
      </w:pPr>
      <w:r w:rsidRPr="000771AC">
        <w:t>a)</w:t>
      </w:r>
      <w:r w:rsidRPr="000771AC">
        <w:tab/>
        <w:t>przygotowania i</w:t>
      </w:r>
      <w:r w:rsidR="00DB6AFB">
        <w:t xml:space="preserve"> </w:t>
      </w:r>
      <w:r w:rsidRPr="000771AC">
        <w:t>przeprowadzenia oferty,</w:t>
      </w:r>
    </w:p>
    <w:p w14:paraId="7483A579" w14:textId="77777777" w:rsidR="002D6C41" w:rsidRPr="000771AC" w:rsidRDefault="002D6C41" w:rsidP="002D6C41">
      <w:pPr>
        <w:pStyle w:val="LITlitera"/>
      </w:pPr>
      <w:r w:rsidRPr="000771AC">
        <w:t>b)</w:t>
      </w:r>
      <w:r w:rsidRPr="000771AC">
        <w:tab/>
        <w:t>wynagrodzenia subemitentów, dla każdego oddzielnie,</w:t>
      </w:r>
    </w:p>
    <w:p w14:paraId="7970091E" w14:textId="0546B6B0" w:rsidR="002D6C41" w:rsidRPr="000771AC" w:rsidRDefault="002D6C41" w:rsidP="002D6C41">
      <w:pPr>
        <w:pStyle w:val="LITlitera"/>
      </w:pPr>
      <w:r w:rsidRPr="000771AC">
        <w:t>c)</w:t>
      </w:r>
      <w:r w:rsidRPr="000771AC">
        <w:tab/>
        <w:t>sporządzenia prospektu, z</w:t>
      </w:r>
      <w:r w:rsidR="00DB6AFB">
        <w:t xml:space="preserve"> </w:t>
      </w:r>
      <w:r w:rsidRPr="000771AC">
        <w:t>uwzględnieniem kosztów doradztwa,</w:t>
      </w:r>
    </w:p>
    <w:p w14:paraId="5A1AAEF8" w14:textId="77777777" w:rsidR="002D6C41" w:rsidRPr="000771AC" w:rsidRDefault="002D6C41">
      <w:pPr>
        <w:pStyle w:val="LITlitera"/>
        <w:keepNext/>
      </w:pPr>
      <w:r w:rsidRPr="000771AC">
        <w:t>d)</w:t>
      </w:r>
      <w:r w:rsidRPr="000771AC">
        <w:tab/>
        <w:t>promocji oferty</w:t>
      </w:r>
    </w:p>
    <w:p w14:paraId="4CB74FA9" w14:textId="159EAE66" w:rsidR="002D6C41" w:rsidRPr="000771AC" w:rsidRDefault="002D6C41" w:rsidP="002D6C41">
      <w:pPr>
        <w:pStyle w:val="CZWSPLITczwsplnaliter"/>
      </w:pPr>
      <w:r w:rsidRPr="000771AC">
        <w:t>–</w:t>
      </w:r>
      <w:r w:rsidR="000E230B" w:rsidRPr="000771AC">
        <w:tab/>
      </w:r>
      <w:r w:rsidRPr="000771AC">
        <w:t>wraz z</w:t>
      </w:r>
      <w:r w:rsidR="00DB6AFB">
        <w:t xml:space="preserve"> </w:t>
      </w:r>
      <w:r w:rsidRPr="000771AC">
        <w:t>metodami rozliczenia tych kosztów w</w:t>
      </w:r>
      <w:r w:rsidR="00DB6AFB">
        <w:t xml:space="preserve"> </w:t>
      </w:r>
      <w:r w:rsidRPr="000771AC">
        <w:t>księgach rachunkowych i</w:t>
      </w:r>
      <w:r w:rsidR="00DB6AFB">
        <w:t xml:space="preserve"> </w:t>
      </w:r>
      <w:r w:rsidRPr="000771AC">
        <w:t>sposobem ich ujęcia w</w:t>
      </w:r>
      <w:r w:rsidR="00DB6AFB">
        <w:t xml:space="preserve"> </w:t>
      </w:r>
      <w:r w:rsidRPr="000771AC">
        <w:t>sprawozdaniu finansowym emitenta;</w:t>
      </w:r>
    </w:p>
    <w:p w14:paraId="2F77F1FE" w14:textId="3BDF3A5A" w:rsidR="002D6C41" w:rsidRPr="000771AC" w:rsidRDefault="00CE2A7A" w:rsidP="002D6C41">
      <w:pPr>
        <w:pStyle w:val="PKTpunkt"/>
      </w:pPr>
      <w:r w:rsidRPr="000771AC">
        <w:t>1</w:t>
      </w:r>
      <w:r w:rsidR="00897B65" w:rsidRPr="000771AC">
        <w:t>5</w:t>
      </w:r>
      <w:r w:rsidR="002D6C41" w:rsidRPr="000771AC">
        <w:t>)</w:t>
      </w:r>
      <w:r w:rsidR="002D6C41" w:rsidRPr="000771AC">
        <w:tab/>
        <w:t>średnim koszcie przeprowadzenia subskrypcji lub sprzedaży przypadającym na jednostkę papieru wartościowego objętego subskrypcją lub sprzedażą;</w:t>
      </w:r>
    </w:p>
    <w:p w14:paraId="278B70D2" w14:textId="7DCE66CF" w:rsidR="002D6C41" w:rsidRPr="000771AC" w:rsidRDefault="00CE2A7A">
      <w:pPr>
        <w:pStyle w:val="PKTpunkt"/>
        <w:keepNext/>
      </w:pPr>
      <w:r w:rsidRPr="000771AC">
        <w:t>1</w:t>
      </w:r>
      <w:r w:rsidR="00897B65" w:rsidRPr="000771AC">
        <w:t>6</w:t>
      </w:r>
      <w:r w:rsidR="002D6C41" w:rsidRPr="000771AC">
        <w:t>)</w:t>
      </w:r>
      <w:r w:rsidR="002D6C41" w:rsidRPr="000771AC">
        <w:tab/>
        <w:t>sposobie opłacenia objętych (nabytych) papierów wartościowych, ze wskazaniem szczegółowych informacji obejmujących:</w:t>
      </w:r>
    </w:p>
    <w:p w14:paraId="2B73F012" w14:textId="03952B57" w:rsidR="002D6C41" w:rsidRPr="000771AC" w:rsidRDefault="002D6C41">
      <w:pPr>
        <w:pStyle w:val="LITlitera"/>
        <w:keepNext/>
      </w:pPr>
      <w:r w:rsidRPr="000771AC">
        <w:t>a)</w:t>
      </w:r>
      <w:r w:rsidRPr="000771AC">
        <w:tab/>
        <w:t>w przypadku gdy do objęcia (nabycia) doszło w</w:t>
      </w:r>
      <w:r w:rsidR="00DB6AFB">
        <w:t xml:space="preserve"> </w:t>
      </w:r>
      <w:r w:rsidRPr="000771AC">
        <w:t>drodze potrącenia wierzytelności:</w:t>
      </w:r>
    </w:p>
    <w:p w14:paraId="19CDBCD5" w14:textId="77777777" w:rsidR="002D6C41" w:rsidRPr="000771AC" w:rsidRDefault="002D6C41" w:rsidP="002D6C41">
      <w:pPr>
        <w:pStyle w:val="TIRtiret"/>
      </w:pPr>
      <w:r w:rsidRPr="000771AC">
        <w:t>–</w:t>
      </w:r>
      <w:r w:rsidRPr="000771AC">
        <w:tab/>
        <w:t>datę powstania wierzytelności,</w:t>
      </w:r>
    </w:p>
    <w:p w14:paraId="04D1E623" w14:textId="77777777" w:rsidR="002D6C41" w:rsidRPr="000771AC" w:rsidRDefault="002D6C41" w:rsidP="002D6C41">
      <w:pPr>
        <w:pStyle w:val="TIRtiret"/>
      </w:pPr>
      <w:r w:rsidRPr="000771AC">
        <w:t>–</w:t>
      </w:r>
      <w:r w:rsidRPr="000771AC">
        <w:tab/>
        <w:t>przedmiot wierzytelności,</w:t>
      </w:r>
    </w:p>
    <w:p w14:paraId="03768D62" w14:textId="0CAC697F" w:rsidR="002D6C41" w:rsidRPr="000771AC" w:rsidRDefault="002D6C41" w:rsidP="002D6C41">
      <w:pPr>
        <w:pStyle w:val="TIRtiret"/>
      </w:pPr>
      <w:r w:rsidRPr="000771AC">
        <w:t>–</w:t>
      </w:r>
      <w:r w:rsidRPr="000771AC">
        <w:tab/>
        <w:t>wartość wierzytelności wraz z</w:t>
      </w:r>
      <w:r w:rsidR="00DB6AFB">
        <w:t xml:space="preserve"> </w:t>
      </w:r>
      <w:r w:rsidRPr="000771AC">
        <w:t>załączeniem jej wyceny,</w:t>
      </w:r>
    </w:p>
    <w:p w14:paraId="761A92B5" w14:textId="4D57EC27" w:rsidR="002D6C41" w:rsidRPr="000771AC" w:rsidRDefault="002D6C41" w:rsidP="002D6C41">
      <w:pPr>
        <w:pStyle w:val="TIRtiret"/>
      </w:pPr>
      <w:r w:rsidRPr="000771AC">
        <w:t>–</w:t>
      </w:r>
      <w:r w:rsidRPr="000771AC">
        <w:tab/>
        <w:t>opis transakcji, w</w:t>
      </w:r>
      <w:r w:rsidR="00DB6AFB">
        <w:t xml:space="preserve"> </w:t>
      </w:r>
      <w:r w:rsidRPr="000771AC">
        <w:t>wyniku której powstały wierzytelności,</w:t>
      </w:r>
    </w:p>
    <w:p w14:paraId="747B2D1A" w14:textId="77777777" w:rsidR="002D6C41" w:rsidRPr="000771AC" w:rsidRDefault="002D6C41" w:rsidP="002D6C41">
      <w:pPr>
        <w:pStyle w:val="TIRtiret"/>
      </w:pPr>
      <w:r w:rsidRPr="000771AC">
        <w:t>–</w:t>
      </w:r>
      <w:r w:rsidRPr="000771AC">
        <w:tab/>
        <w:t>podmioty, które objęły (nabyły) papiery wartościowe emitenta, ze wskazaniem ich liczby,</w:t>
      </w:r>
    </w:p>
    <w:p w14:paraId="347E2852" w14:textId="410B64CB" w:rsidR="002D6C41" w:rsidRPr="000771AC" w:rsidRDefault="002D6C41">
      <w:pPr>
        <w:pStyle w:val="LITlitera"/>
        <w:keepNext/>
      </w:pPr>
      <w:r w:rsidRPr="000771AC">
        <w:t>b)</w:t>
      </w:r>
      <w:r w:rsidRPr="000771AC">
        <w:tab/>
        <w:t>w przypadku gdy do objęcia (nabycia) doszło w</w:t>
      </w:r>
      <w:r w:rsidR="00DB6AFB">
        <w:t xml:space="preserve"> </w:t>
      </w:r>
      <w:r w:rsidRPr="000771AC">
        <w:t>zamian za wkłady niepieniężne:</w:t>
      </w:r>
    </w:p>
    <w:p w14:paraId="66DD9E97" w14:textId="77777777" w:rsidR="002D6C41" w:rsidRPr="000771AC" w:rsidRDefault="002D6C41" w:rsidP="002D6C41">
      <w:pPr>
        <w:pStyle w:val="TIRtiret"/>
      </w:pPr>
      <w:r w:rsidRPr="000771AC">
        <w:t>–</w:t>
      </w:r>
      <w:r w:rsidRPr="000771AC">
        <w:tab/>
        <w:t>przedmiot wkładów niepieniężnych,</w:t>
      </w:r>
    </w:p>
    <w:p w14:paraId="5F19E7A9" w14:textId="6D26844E" w:rsidR="002D6C41" w:rsidRPr="000771AC" w:rsidRDefault="002D6C41" w:rsidP="002D6C41">
      <w:pPr>
        <w:pStyle w:val="TIRtiret"/>
      </w:pPr>
      <w:r w:rsidRPr="000771AC">
        <w:t>–</w:t>
      </w:r>
      <w:r w:rsidRPr="000771AC">
        <w:tab/>
        <w:t>wartość wkładów niepieniężnych wraz z</w:t>
      </w:r>
      <w:r w:rsidR="00DB6AFB">
        <w:t xml:space="preserve"> </w:t>
      </w:r>
      <w:r w:rsidRPr="000771AC">
        <w:t>załączeniem ich wyceny,</w:t>
      </w:r>
    </w:p>
    <w:p w14:paraId="7FD9324E" w14:textId="77777777" w:rsidR="002D6C41" w:rsidRPr="000771AC" w:rsidRDefault="002D6C41" w:rsidP="002D6C41">
      <w:pPr>
        <w:pStyle w:val="TIRtiret"/>
      </w:pPr>
      <w:r w:rsidRPr="000771AC">
        <w:t>–</w:t>
      </w:r>
      <w:r w:rsidRPr="000771AC">
        <w:tab/>
        <w:t>podmioty, które objęły (nabyły) papiery wartościowe emitenta, ze wskazaniem ich liczby.</w:t>
      </w:r>
    </w:p>
    <w:p w14:paraId="4A6BDA77" w14:textId="60431DBD" w:rsidR="002D6C41" w:rsidRPr="000771AC" w:rsidRDefault="002D6C41" w:rsidP="002D6C41">
      <w:pPr>
        <w:pStyle w:val="USTustnpkodeksu"/>
      </w:pPr>
      <w:r w:rsidRPr="000771AC">
        <w:t>2.</w:t>
      </w:r>
      <w:r w:rsidR="00DB6AFB">
        <w:t xml:space="preserve"> </w:t>
      </w:r>
      <w:r w:rsidRPr="000771AC">
        <w:t>W</w:t>
      </w:r>
      <w:r w:rsidR="00DB6AFB">
        <w:t xml:space="preserve"> </w:t>
      </w:r>
      <w:r w:rsidRPr="000771AC">
        <w:t>przypadku emitenta będącego funduszem z</w:t>
      </w:r>
      <w:r w:rsidR="00DB6AFB">
        <w:t xml:space="preserve"> </w:t>
      </w:r>
      <w:r w:rsidRPr="000771AC">
        <w:t>wydzielonymi subfunduszami informacje wymienione w</w:t>
      </w:r>
      <w:r w:rsidR="00DB6AFB">
        <w:t xml:space="preserve"> </w:t>
      </w:r>
      <w:r w:rsidRPr="000771AC">
        <w:t>ust.</w:t>
      </w:r>
      <w:r w:rsidR="00DB6AFB">
        <w:t xml:space="preserve"> </w:t>
      </w:r>
      <w:r w:rsidRPr="000771AC">
        <w:t>1 podaje się odrębnie dla każdego subfunduszu.</w:t>
      </w:r>
    </w:p>
    <w:p w14:paraId="26A8D216" w14:textId="03F51F80" w:rsidR="002D6C41" w:rsidRPr="000771AC" w:rsidRDefault="002D6C41">
      <w:pPr>
        <w:pStyle w:val="ARTartustawynprozporzdzenia"/>
        <w:keepNext/>
      </w:pPr>
      <w:r w:rsidRPr="000771AC">
        <w:rPr>
          <w:rStyle w:val="Ppogrubienie"/>
        </w:rPr>
        <w:lastRenderedPageBreak/>
        <w:t>§</w:t>
      </w:r>
      <w:r w:rsidR="00DB6AFB">
        <w:rPr>
          <w:rStyle w:val="Ppogrubienie"/>
        </w:rPr>
        <w:t xml:space="preserve"> </w:t>
      </w:r>
      <w:r w:rsidR="004E34D2" w:rsidRPr="000771AC">
        <w:rPr>
          <w:rStyle w:val="Ppogrubienie"/>
        </w:rPr>
        <w:t>18</w:t>
      </w:r>
      <w:r w:rsidRPr="000771AC">
        <w:rPr>
          <w:rStyle w:val="Ppogrubienie"/>
        </w:rPr>
        <w:t>.</w:t>
      </w:r>
      <w:r w:rsidR="00DB6AFB">
        <w:t xml:space="preserve"> </w:t>
      </w:r>
      <w:r w:rsidRPr="000771AC">
        <w:t>1.</w:t>
      </w:r>
      <w:r w:rsidR="00DB6AFB">
        <w:t xml:space="preserve"> </w:t>
      </w:r>
      <w:r w:rsidRPr="000771AC">
        <w:t>W</w:t>
      </w:r>
      <w:r w:rsidR="00DB6AFB">
        <w:t xml:space="preserve"> </w:t>
      </w:r>
      <w:r w:rsidRPr="000771AC">
        <w:t>przypadku dopuszczenia papierów wartościowych do obrotu na rynku oficjalnych notowań lub na rynku regulowanym państwa członkowskiego innego niż Rzeczpospolita Polska emitent przekazuje, w</w:t>
      </w:r>
      <w:r w:rsidR="00DB6AFB">
        <w:t xml:space="preserve"> </w:t>
      </w:r>
      <w:r w:rsidRPr="000771AC">
        <w:t>formie raport</w:t>
      </w:r>
      <w:r w:rsidR="003540D7">
        <w:t>u</w:t>
      </w:r>
      <w:r w:rsidRPr="000771AC">
        <w:t xml:space="preserve"> bieżąc</w:t>
      </w:r>
      <w:r w:rsidR="003540D7">
        <w:t>ego</w:t>
      </w:r>
      <w:r w:rsidRPr="000771AC">
        <w:t>, informacje o:</w:t>
      </w:r>
    </w:p>
    <w:p w14:paraId="35905B14" w14:textId="2271F08C" w:rsidR="002D6C41" w:rsidRPr="000771AC" w:rsidRDefault="002D6C41" w:rsidP="002D6C41">
      <w:pPr>
        <w:pStyle w:val="PKTpunkt"/>
      </w:pPr>
      <w:r w:rsidRPr="000771AC">
        <w:t>1)</w:t>
      </w:r>
      <w:r w:rsidRPr="000771AC">
        <w:tab/>
        <w:t>uchwale lub oświadczeniu Krajowego Depozytu w</w:t>
      </w:r>
      <w:r w:rsidR="00DB6AFB">
        <w:t xml:space="preserve"> </w:t>
      </w:r>
      <w:r w:rsidRPr="000771AC">
        <w:t>sprawie rejestracji papierów wartościowych, które mają być dopuszczone do obrotu na rynku oficjalnych notowań lub na rynku regulowanym państwa członkowskiego innego niż Rzeczpospolita Polska;</w:t>
      </w:r>
    </w:p>
    <w:p w14:paraId="7E02D3DF" w14:textId="0825F6EA" w:rsidR="002D6C41" w:rsidRPr="000771AC" w:rsidRDefault="002D6C41" w:rsidP="002D6C41">
      <w:pPr>
        <w:pStyle w:val="PKTpunkt"/>
      </w:pPr>
      <w:r w:rsidRPr="000771AC">
        <w:t>2)</w:t>
      </w:r>
      <w:r w:rsidRPr="000771AC">
        <w:tab/>
        <w:t>dopuszczeniu papierów wartościowych emitenta do obrotu na rynku oficjalnych notowań lub na rynku regulowanym państwa członkowskiego innego niż Rzeczpospolita Polska, wraz z</w:t>
      </w:r>
      <w:r w:rsidR="00DB6AFB">
        <w:t xml:space="preserve"> </w:t>
      </w:r>
      <w:r w:rsidRPr="000771AC">
        <w:t>określeniem daty dopuszczenia, liczby dopuszczonych papierów wartościowych oraz ich serii;</w:t>
      </w:r>
    </w:p>
    <w:p w14:paraId="4D870866" w14:textId="337E307F" w:rsidR="002D6C41" w:rsidRPr="000771AC" w:rsidRDefault="002D6C41" w:rsidP="002D6C41">
      <w:pPr>
        <w:pStyle w:val="PKTpunkt"/>
      </w:pPr>
      <w:r w:rsidRPr="000771AC">
        <w:t>3)</w:t>
      </w:r>
      <w:r w:rsidRPr="000771AC">
        <w:tab/>
        <w:t>komunikacie Krajowego Depozytu w</w:t>
      </w:r>
      <w:r w:rsidR="00DB6AFB">
        <w:t xml:space="preserve"> </w:t>
      </w:r>
      <w:r w:rsidRPr="000771AC">
        <w:t>sprawie daty rejestracji papierów wartościowych dopuszczonych do obrotu na rynku oficjalnych notowań lub na rynku regulowanym państwa członkowskiego innego niż Rzeczpospolita Polska;</w:t>
      </w:r>
    </w:p>
    <w:p w14:paraId="505A0A98" w14:textId="0B17488A" w:rsidR="002D6C41" w:rsidRPr="000771AC" w:rsidRDefault="002D6C41" w:rsidP="002D6C41">
      <w:pPr>
        <w:pStyle w:val="PKTpunkt"/>
      </w:pPr>
      <w:r w:rsidRPr="000771AC">
        <w:t>4)</w:t>
      </w:r>
      <w:r w:rsidRPr="000771AC">
        <w:tab/>
        <w:t>ustaleniu daty pierwszego notowania papierów wartościowych emitenta w</w:t>
      </w:r>
      <w:r w:rsidR="00DB6AFB">
        <w:t xml:space="preserve"> </w:t>
      </w:r>
      <w:r w:rsidRPr="000771AC">
        <w:t>obrocie na rynku oficjalnych notowań lub na rynku regulowanym państwa członkowskiego innego niż Rzeczpospolita Polska;</w:t>
      </w:r>
    </w:p>
    <w:p w14:paraId="29554562" w14:textId="174685CA" w:rsidR="002D6C41" w:rsidRPr="000771AC" w:rsidRDefault="002D6C41" w:rsidP="002D6C41">
      <w:pPr>
        <w:pStyle w:val="PKTpunkt"/>
      </w:pPr>
      <w:r w:rsidRPr="000771AC">
        <w:t>5)</w:t>
      </w:r>
      <w:r w:rsidRPr="000771AC">
        <w:tab/>
        <w:t>ustaleniu daty pierwszego notowania papierów wartościowych po asymilacji papierów wartościowych emitenta, wprowadzanych do obrotu na rynku oficjalnych notowań lub na rynku regulowanym państwa członkowskiego innego niż Rzeczpospolita Polska, z</w:t>
      </w:r>
      <w:r w:rsidR="00DB6AFB">
        <w:t xml:space="preserve"> </w:t>
      </w:r>
      <w:r w:rsidRPr="000771AC">
        <w:t>papierami wartościowymi emitenta będącymi już przedmiotem obrotu na tym rynku;</w:t>
      </w:r>
    </w:p>
    <w:p w14:paraId="4753841D" w14:textId="6E637624" w:rsidR="002D6C41" w:rsidRPr="000771AC" w:rsidRDefault="002D6C41" w:rsidP="002D6C41">
      <w:pPr>
        <w:pStyle w:val="PKTpunkt"/>
      </w:pPr>
      <w:r w:rsidRPr="000771AC">
        <w:t>6)</w:t>
      </w:r>
      <w:r w:rsidRPr="000771AC">
        <w:tab/>
        <w:t>wykluczeniu papierów wartościowych emitenta z</w:t>
      </w:r>
      <w:r w:rsidR="00DB6AFB">
        <w:t xml:space="preserve"> </w:t>
      </w:r>
      <w:r w:rsidRPr="000771AC">
        <w:t>obrotu na rynku oficjalnych notowań lub na rynku regulowanym państwa członkowskiego innego niż Rzeczpospolita Polska, przez spółkę prowadzącą ten rynek, wraz z</w:t>
      </w:r>
      <w:r w:rsidR="00DB6AFB">
        <w:t xml:space="preserve"> </w:t>
      </w:r>
      <w:r w:rsidRPr="000771AC">
        <w:t>określeniem daty wykluczenia, liczby wykluczonych papierów wartościowych oraz ich serii, albo o</w:t>
      </w:r>
      <w:r w:rsidR="00DB6AFB">
        <w:t xml:space="preserve"> </w:t>
      </w:r>
      <w:r w:rsidRPr="000771AC">
        <w:t>wystąpieniu zdarzenia, w</w:t>
      </w:r>
      <w:r w:rsidR="00DB6AFB">
        <w:t xml:space="preserve"> </w:t>
      </w:r>
      <w:r w:rsidRPr="000771AC">
        <w:t>następstwie którego papiery wartościowe utraciły status papierów wartościowych dopuszczonych do obrotu na rynku regulowanym, z</w:t>
      </w:r>
      <w:r w:rsidR="00DB6AFB">
        <w:t xml:space="preserve"> </w:t>
      </w:r>
      <w:r w:rsidRPr="000771AC">
        <w:t>określeniem daty wystąpienia zdarzenia, liczby tych papierów wartościowych oraz ich serii.</w:t>
      </w:r>
    </w:p>
    <w:p w14:paraId="6A001942" w14:textId="78578175" w:rsidR="002D6C41" w:rsidRPr="000771AC" w:rsidRDefault="002D6C41" w:rsidP="002D6C41">
      <w:pPr>
        <w:pStyle w:val="USTustnpkodeksu"/>
      </w:pPr>
      <w:r w:rsidRPr="000771AC">
        <w:t>2.</w:t>
      </w:r>
      <w:r w:rsidR="00DB6AFB">
        <w:t xml:space="preserve"> </w:t>
      </w:r>
      <w:r w:rsidRPr="000771AC">
        <w:t>W</w:t>
      </w:r>
      <w:r w:rsidR="00DB6AFB">
        <w:t xml:space="preserve"> </w:t>
      </w:r>
      <w:r w:rsidRPr="000771AC">
        <w:t>przypadku odmowy dopuszczenia papierów wartościowych emitenta do obrotu na rynku oficjalnych notowań lub na rynku regulowanym państwa członkowskiego innego niż Rzeczpospolita Polska emitent przekazuje, w</w:t>
      </w:r>
      <w:r w:rsidR="00DB6AFB">
        <w:t xml:space="preserve"> </w:t>
      </w:r>
      <w:r w:rsidRPr="000771AC">
        <w:t>formie raportu bieżącego, informację o</w:t>
      </w:r>
      <w:r w:rsidR="00DB6AFB">
        <w:t xml:space="preserve"> </w:t>
      </w:r>
      <w:r w:rsidRPr="000771AC">
        <w:t>odmowie dopuszczenia papierów wartościowych emitenta do obrotu na rynku oficjalnych notowań lub na rynku regulowanym państwa członkowskiego innego niż Rzeczpospolita Polska wraz z</w:t>
      </w:r>
      <w:r w:rsidR="00DB6AFB">
        <w:t xml:space="preserve"> </w:t>
      </w:r>
      <w:r w:rsidRPr="000771AC">
        <w:lastRenderedPageBreak/>
        <w:t>określeniem daty niedopuszczenia, liczby niedopuszczonych papierów wartościowych oraz ich serii.</w:t>
      </w:r>
    </w:p>
    <w:p w14:paraId="20D5F92E" w14:textId="64F918DD"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19</w:t>
      </w:r>
      <w:r w:rsidRPr="000771AC">
        <w:rPr>
          <w:rStyle w:val="Ppogrubienie"/>
        </w:rPr>
        <w:t>.</w:t>
      </w:r>
      <w:r w:rsidR="00DB6AFB">
        <w:t xml:space="preserve"> </w:t>
      </w:r>
      <w:r w:rsidRPr="000771AC">
        <w:t>1.</w:t>
      </w:r>
      <w:r w:rsidR="00DB6AFB">
        <w:t xml:space="preserve"> </w:t>
      </w:r>
      <w:r w:rsidRPr="000771AC">
        <w:t>W</w:t>
      </w:r>
      <w:r w:rsidR="00DB6AFB">
        <w:t xml:space="preserve"> </w:t>
      </w:r>
      <w:r w:rsidRPr="000771AC">
        <w:t>przypadku zawarcia przez emitenta umowy z</w:t>
      </w:r>
      <w:r w:rsidR="00DB6AFB">
        <w:t xml:space="preserve"> </w:t>
      </w:r>
      <w:r w:rsidRPr="000771AC">
        <w:t>emitentem kwitów depozytowych, na podstawie której będzie przeprowadzony program emisji kwitów depozytowych poza terytorium Rzeczypospolitej Polskiej, w</w:t>
      </w:r>
      <w:r w:rsidR="00DB6AFB">
        <w:t xml:space="preserve"> </w:t>
      </w:r>
      <w:r w:rsidRPr="000771AC">
        <w:t>związku z</w:t>
      </w:r>
      <w:r w:rsidR="00DB6AFB">
        <w:t xml:space="preserve"> </w:t>
      </w:r>
      <w:r w:rsidRPr="000771AC">
        <w:t>akcjami dopuszczonymi do obrotu na rynku oficjalnych notowań, emitent przekazuje, w</w:t>
      </w:r>
      <w:r w:rsidR="00DB6AFB">
        <w:t xml:space="preserve"> </w:t>
      </w:r>
      <w:r w:rsidRPr="000771AC">
        <w:t>formie raportu bieżącego, informacje o:</w:t>
      </w:r>
    </w:p>
    <w:p w14:paraId="4BC52B62" w14:textId="77777777" w:rsidR="002D6C41" w:rsidRPr="000771AC" w:rsidRDefault="002D6C41" w:rsidP="002D6C41">
      <w:pPr>
        <w:pStyle w:val="PKTpunkt"/>
      </w:pPr>
      <w:r w:rsidRPr="000771AC">
        <w:t>1)</w:t>
      </w:r>
      <w:r w:rsidRPr="000771AC">
        <w:tab/>
        <w:t>dacie zawarcia lub rozwiązania umowy;</w:t>
      </w:r>
    </w:p>
    <w:p w14:paraId="661E27FD" w14:textId="77777777" w:rsidR="002D6C41" w:rsidRPr="000771AC" w:rsidRDefault="002D6C41" w:rsidP="002D6C41">
      <w:pPr>
        <w:pStyle w:val="PKTpunkt"/>
      </w:pPr>
      <w:r w:rsidRPr="000771AC">
        <w:t>2)</w:t>
      </w:r>
      <w:r w:rsidRPr="000771AC">
        <w:tab/>
        <w:t>przedmiocie umowy;</w:t>
      </w:r>
    </w:p>
    <w:p w14:paraId="2DF10980" w14:textId="77777777" w:rsidR="002D6C41" w:rsidRPr="000771AC" w:rsidRDefault="002D6C41" w:rsidP="002D6C41">
      <w:pPr>
        <w:pStyle w:val="PKTpunkt"/>
      </w:pPr>
      <w:r w:rsidRPr="000771AC">
        <w:t>3)</w:t>
      </w:r>
      <w:r w:rsidRPr="000771AC">
        <w:tab/>
        <w:t>nazwie (firmie) instytucji finansowej;</w:t>
      </w:r>
    </w:p>
    <w:p w14:paraId="13063F41" w14:textId="77777777" w:rsidR="002D6C41" w:rsidRPr="000771AC" w:rsidRDefault="002D6C41" w:rsidP="002D6C41">
      <w:pPr>
        <w:pStyle w:val="PKTpunkt"/>
      </w:pPr>
      <w:r w:rsidRPr="000771AC">
        <w:t>4)</w:t>
      </w:r>
      <w:r w:rsidRPr="000771AC">
        <w:tab/>
        <w:t>przewidywanym terminie rozpoczęcia wystawiania kwitów depozytowych;</w:t>
      </w:r>
    </w:p>
    <w:p w14:paraId="71B56C96" w14:textId="63ED7CAD" w:rsidR="002D6C41" w:rsidRPr="000771AC" w:rsidRDefault="002D6C41" w:rsidP="002D6C41">
      <w:pPr>
        <w:pStyle w:val="PKTpunkt"/>
      </w:pPr>
      <w:r w:rsidRPr="000771AC">
        <w:t>5)</w:t>
      </w:r>
      <w:r w:rsidRPr="000771AC">
        <w:tab/>
        <w:t>liczbie akcji objętych programem emisji kwitów depozytowych wraz z</w:t>
      </w:r>
      <w:r w:rsidR="00DB6AFB">
        <w:t xml:space="preserve"> </w:t>
      </w:r>
      <w:r w:rsidRPr="000771AC">
        <w:t>liczbą głosów na walnym zgromadzeniu, które z</w:t>
      </w:r>
      <w:r w:rsidR="00DB6AFB">
        <w:t xml:space="preserve"> </w:t>
      </w:r>
      <w:r w:rsidRPr="000771AC">
        <w:t>nich wynikają;</w:t>
      </w:r>
    </w:p>
    <w:p w14:paraId="5813BDBD" w14:textId="09314407" w:rsidR="002D6C41" w:rsidRPr="000771AC" w:rsidRDefault="002D6C41" w:rsidP="002D6C41">
      <w:pPr>
        <w:pStyle w:val="PKTpunkt"/>
      </w:pPr>
      <w:r w:rsidRPr="000771AC">
        <w:t>6)</w:t>
      </w:r>
      <w:r w:rsidRPr="000771AC">
        <w:tab/>
        <w:t>liczbie uczestniczących w</w:t>
      </w:r>
      <w:r w:rsidR="00DB6AFB">
        <w:t xml:space="preserve"> </w:t>
      </w:r>
      <w:r w:rsidRPr="000771AC">
        <w:t>programie emisji kwitów depozytowych akcji przypadających na jeden kwit depozytowy oraz przewidywan</w:t>
      </w:r>
      <w:r w:rsidR="00030862">
        <w:t>ej</w:t>
      </w:r>
      <w:r w:rsidRPr="000771AC">
        <w:t xml:space="preserve"> łączn</w:t>
      </w:r>
      <w:r w:rsidR="00030862">
        <w:t>ej</w:t>
      </w:r>
      <w:r w:rsidRPr="000771AC">
        <w:t xml:space="preserve"> liczb</w:t>
      </w:r>
      <w:r w:rsidR="00030862">
        <w:t>ie</w:t>
      </w:r>
      <w:r w:rsidRPr="000771AC">
        <w:t xml:space="preserve"> wystawionych kwitów depozytowych;</w:t>
      </w:r>
    </w:p>
    <w:p w14:paraId="0862D042" w14:textId="420B7A9D" w:rsidR="002D6C41" w:rsidRPr="000771AC" w:rsidRDefault="002D6C41" w:rsidP="002D6C41">
      <w:pPr>
        <w:pStyle w:val="PKTpunkt"/>
      </w:pPr>
      <w:r w:rsidRPr="000771AC">
        <w:t>7)</w:t>
      </w:r>
      <w:r w:rsidRPr="000771AC">
        <w:tab/>
        <w:t>istniejących ograniczeniach w</w:t>
      </w:r>
      <w:r w:rsidR="00DB6AFB">
        <w:t xml:space="preserve"> </w:t>
      </w:r>
      <w:r w:rsidRPr="000771AC">
        <w:t>przenoszeniu własności kwitów depozytowych;</w:t>
      </w:r>
    </w:p>
    <w:p w14:paraId="51DC2A39" w14:textId="77777777" w:rsidR="002D6C41" w:rsidRPr="000771AC" w:rsidRDefault="002D6C41" w:rsidP="002D6C41">
      <w:pPr>
        <w:pStyle w:val="PKTpunkt"/>
      </w:pPr>
      <w:r w:rsidRPr="000771AC">
        <w:t>8)</w:t>
      </w:r>
      <w:r w:rsidRPr="000771AC">
        <w:tab/>
        <w:t>rynku, na którym planuje się notowanie kwitów depozytowych.</w:t>
      </w:r>
    </w:p>
    <w:p w14:paraId="064CBA08" w14:textId="6A91AE1F" w:rsidR="002D6C41" w:rsidRPr="000771AC" w:rsidRDefault="002D6C41" w:rsidP="002D6C41">
      <w:pPr>
        <w:pStyle w:val="USTustnpkodeksu"/>
      </w:pPr>
      <w:r w:rsidRPr="000771AC">
        <w:t>2.</w:t>
      </w:r>
      <w:r w:rsidR="00DB6AFB">
        <w:t xml:space="preserve"> </w:t>
      </w:r>
      <w:r w:rsidRPr="000771AC">
        <w:t>W</w:t>
      </w:r>
      <w:r w:rsidR="00DB6AFB">
        <w:t xml:space="preserve"> </w:t>
      </w:r>
      <w:r w:rsidRPr="000771AC">
        <w:t>przypadku istotnych zmian informacji określonych w</w:t>
      </w:r>
      <w:r w:rsidR="00DB6AFB">
        <w:t xml:space="preserve"> </w:t>
      </w:r>
      <w:r w:rsidRPr="000771AC">
        <w:t>ust.</w:t>
      </w:r>
      <w:r w:rsidR="00DB6AFB">
        <w:t xml:space="preserve"> </w:t>
      </w:r>
      <w:r w:rsidRPr="000771AC">
        <w:t>1</w:t>
      </w:r>
      <w:r w:rsidR="00DB6AFB">
        <w:t xml:space="preserve"> </w:t>
      </w:r>
      <w:r w:rsidRPr="000771AC">
        <w:t xml:space="preserve">emitent przekazuje </w:t>
      </w:r>
      <w:r w:rsidR="00A97942">
        <w:t>zmienione informacje</w:t>
      </w:r>
      <w:r w:rsidRPr="000771AC">
        <w:t xml:space="preserve"> w</w:t>
      </w:r>
      <w:r w:rsidR="00DB6AFB">
        <w:t xml:space="preserve"> </w:t>
      </w:r>
      <w:r w:rsidRPr="000771AC">
        <w:t>formie raportu bieżącego.</w:t>
      </w:r>
    </w:p>
    <w:p w14:paraId="488978E8" w14:textId="331836E4"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20</w:t>
      </w:r>
      <w:r w:rsidRPr="000771AC">
        <w:rPr>
          <w:rStyle w:val="Ppogrubienie"/>
        </w:rPr>
        <w:t>.</w:t>
      </w:r>
      <w:r w:rsidR="00DB6AFB">
        <w:t xml:space="preserve"> </w:t>
      </w:r>
      <w:r w:rsidRPr="000771AC">
        <w:t>1.</w:t>
      </w:r>
      <w:r w:rsidR="00DB6AFB">
        <w:t xml:space="preserve"> </w:t>
      </w:r>
      <w:r w:rsidRPr="000771AC">
        <w:t>Emitent będący spółką publiczną przekazuje, w</w:t>
      </w:r>
      <w:r w:rsidR="00DB6AFB">
        <w:t xml:space="preserve"> </w:t>
      </w:r>
      <w:r w:rsidRPr="000771AC">
        <w:t>formie raportu bieżącego, informacje, o</w:t>
      </w:r>
      <w:r w:rsidR="00DB6AFB">
        <w:t xml:space="preserve"> </w:t>
      </w:r>
      <w:r w:rsidRPr="000771AC">
        <w:t>których mowa w</w:t>
      </w:r>
      <w:r w:rsidR="00DB6AFB">
        <w:t xml:space="preserve"> </w:t>
      </w:r>
      <w:r w:rsidRPr="000771AC">
        <w:t>§</w:t>
      </w:r>
      <w:r w:rsidR="00DB6AFB">
        <w:t xml:space="preserve"> </w:t>
      </w:r>
      <w:r w:rsidRPr="000771AC">
        <w:t>5 i</w:t>
      </w:r>
      <w:r w:rsidR="00DB6AFB">
        <w:t xml:space="preserve"> </w:t>
      </w:r>
      <w:r w:rsidRPr="000771AC">
        <w:t>§</w:t>
      </w:r>
      <w:r w:rsidR="00DB6AFB">
        <w:t xml:space="preserve"> </w:t>
      </w:r>
      <w:r w:rsidR="00E41962" w:rsidRPr="000771AC">
        <w:t>17</w:t>
      </w:r>
      <w:r w:rsidRPr="000771AC">
        <w:t>–</w:t>
      </w:r>
      <w:r w:rsidR="00E41962" w:rsidRPr="000771AC">
        <w:t>19</w:t>
      </w:r>
      <w:r w:rsidRPr="000771AC">
        <w:t>, oraz:</w:t>
      </w:r>
    </w:p>
    <w:p w14:paraId="5CF0385E" w14:textId="5E410889" w:rsidR="002D6C41" w:rsidRPr="000771AC" w:rsidRDefault="002D6C41" w:rsidP="002D6C41">
      <w:pPr>
        <w:pStyle w:val="PKTpunkt"/>
      </w:pPr>
      <w:r w:rsidRPr="000771AC">
        <w:t>1)</w:t>
      </w:r>
      <w:r w:rsidRPr="000771AC">
        <w:tab/>
        <w:t>informacje zawarte w</w:t>
      </w:r>
      <w:r w:rsidR="00DB6AFB">
        <w:t xml:space="preserve"> </w:t>
      </w:r>
      <w:r w:rsidRPr="000771AC">
        <w:t>ogłoszeniu o</w:t>
      </w:r>
      <w:r w:rsidR="00DB6AFB">
        <w:t xml:space="preserve"> </w:t>
      </w:r>
      <w:r w:rsidRPr="000771AC">
        <w:t>walnym zgromadzeniu spółki publicznej, zgodnie z</w:t>
      </w:r>
      <w:r w:rsidR="00DB6AFB">
        <w:t xml:space="preserve"> </w:t>
      </w:r>
      <w:r w:rsidRPr="000771AC">
        <w:t>art.</w:t>
      </w:r>
      <w:r w:rsidR="00DB6AFB">
        <w:t xml:space="preserve"> </w:t>
      </w:r>
      <w:r w:rsidRPr="000771AC">
        <w:t>402</w:t>
      </w:r>
      <w:r w:rsidRPr="000771AC">
        <w:rPr>
          <w:rStyle w:val="IGindeksgrny"/>
        </w:rPr>
        <w:t>2</w:t>
      </w:r>
      <w:r w:rsidR="00DB6AFB">
        <w:rPr>
          <w:rStyle w:val="IGindeksgrny"/>
        </w:rPr>
        <w:t xml:space="preserve"> </w:t>
      </w:r>
      <w:r w:rsidRPr="000771AC">
        <w:t>Kodeksu spółek handlowych;</w:t>
      </w:r>
    </w:p>
    <w:p w14:paraId="06AF510F" w14:textId="243F98B1" w:rsidR="002D6C41" w:rsidRPr="000771AC" w:rsidRDefault="002D6C41" w:rsidP="002D6C41">
      <w:pPr>
        <w:pStyle w:val="PKTpunkt"/>
      </w:pPr>
      <w:r w:rsidRPr="000771AC">
        <w:t>2)</w:t>
      </w:r>
      <w:r w:rsidRPr="000771AC">
        <w:tab/>
      </w:r>
      <w:r w:rsidR="00897B65" w:rsidRPr="000771AC">
        <w:t>treść projektów uchwał oraz dokumentów, które mają być przedmiotem obrad walnego zgromadzenia, istotnych dla podejmowanych uchwał, które nie zostały uprzednio przekazane przez emitenta do publicznej wiadomości raportem bieżącym lub okresowym</w:t>
      </w:r>
      <w:r w:rsidRPr="000771AC">
        <w:t>;</w:t>
      </w:r>
    </w:p>
    <w:p w14:paraId="0EC556F0" w14:textId="1B62F730" w:rsidR="002D6C41" w:rsidRPr="000771AC" w:rsidRDefault="002D6C41" w:rsidP="002D6C41">
      <w:pPr>
        <w:pStyle w:val="PKTpunkt"/>
      </w:pPr>
      <w:r w:rsidRPr="000771AC">
        <w:t>3)</w:t>
      </w:r>
      <w:r w:rsidRPr="000771AC">
        <w:tab/>
        <w:t xml:space="preserve">nowy porządek obrad ze wskazaniem nowych lub zmienionych punktów </w:t>
      </w:r>
      <w:r w:rsidR="00DB63C8">
        <w:t>w</w:t>
      </w:r>
      <w:r w:rsidRPr="000771AC">
        <w:t>raz z</w:t>
      </w:r>
      <w:r w:rsidR="00DB6AFB">
        <w:t xml:space="preserve"> </w:t>
      </w:r>
      <w:r w:rsidRPr="000771AC">
        <w:t>treścią projektów uchwał lub z</w:t>
      </w:r>
      <w:r w:rsidR="00DB6AFB">
        <w:t xml:space="preserve"> </w:t>
      </w:r>
      <w:r w:rsidRPr="000771AC">
        <w:t>uzasadnieniem do nowych lub zmienionych punktów</w:t>
      </w:r>
      <w:r w:rsidR="00DB63C8" w:rsidRPr="00DB63C8">
        <w:t xml:space="preserve"> </w:t>
      </w:r>
      <w:r w:rsidR="00DB63C8">
        <w:t xml:space="preserve">– </w:t>
      </w:r>
      <w:r w:rsidR="00DB63C8" w:rsidRPr="00DB63C8">
        <w:t>w przypadku wprowadzenia zmian do porządku obrad walnego zgromadzenia na żądanie akcjonariusza lub akcjonariuszy</w:t>
      </w:r>
      <w:r w:rsidRPr="000771AC">
        <w:t>;</w:t>
      </w:r>
    </w:p>
    <w:p w14:paraId="43A4E84A" w14:textId="3EB1B6B1" w:rsidR="002D6C41" w:rsidRPr="000771AC" w:rsidRDefault="002D6C41" w:rsidP="002D6C41">
      <w:pPr>
        <w:pStyle w:val="PKTpunkt"/>
      </w:pPr>
      <w:r w:rsidRPr="000771AC">
        <w:lastRenderedPageBreak/>
        <w:t>4)</w:t>
      </w:r>
      <w:r w:rsidRPr="000771AC">
        <w:tab/>
        <w:t>treść projektów uchwał</w:t>
      </w:r>
      <w:r w:rsidR="00DB63C8" w:rsidRPr="00DB63C8">
        <w:t xml:space="preserve"> </w:t>
      </w:r>
      <w:r w:rsidR="00DB63C8">
        <w:t xml:space="preserve">– </w:t>
      </w:r>
      <w:r w:rsidR="00DB63C8" w:rsidRPr="00DB63C8">
        <w:t>w przypadku zgłoszenia przez akcjonariusza lub akcjonariuszy projektów uchwał dotyczących spraw wprowadzonych do porządku obrad walnego zgromadzenia lub spraw, które mają zostać wprowadzone do porządku obrad walnego zgromadzenia</w:t>
      </w:r>
      <w:r w:rsidRPr="000771AC">
        <w:t>;</w:t>
      </w:r>
    </w:p>
    <w:p w14:paraId="28703414" w14:textId="051168D1" w:rsidR="002D6C41" w:rsidRPr="000771AC" w:rsidRDefault="002D6C41" w:rsidP="002D6C41">
      <w:pPr>
        <w:pStyle w:val="PKTpunkt"/>
      </w:pPr>
      <w:r w:rsidRPr="000771AC">
        <w:t>5)</w:t>
      </w:r>
      <w:r w:rsidRPr="000771AC">
        <w:tab/>
        <w:t>informacje o</w:t>
      </w:r>
      <w:r w:rsidR="00DB6AFB">
        <w:t xml:space="preserve"> </w:t>
      </w:r>
      <w:r w:rsidRPr="000771AC">
        <w:t>ogłoszeniu przerwy w</w:t>
      </w:r>
      <w:r w:rsidR="00DB6AFB">
        <w:t xml:space="preserve"> </w:t>
      </w:r>
      <w:r w:rsidRPr="000771AC">
        <w:t>obradach walnego zgromadzenia wraz z</w:t>
      </w:r>
      <w:r w:rsidR="00DB6AFB">
        <w:t xml:space="preserve"> </w:t>
      </w:r>
      <w:r w:rsidRPr="000771AC">
        <w:t>określeniem daty jego wznowienia;</w:t>
      </w:r>
    </w:p>
    <w:p w14:paraId="738AAAE5" w14:textId="78066521" w:rsidR="002D6C41" w:rsidRPr="000771AC" w:rsidRDefault="002D6C41" w:rsidP="002D6C41">
      <w:pPr>
        <w:pStyle w:val="PKTpunkt"/>
      </w:pPr>
      <w:r w:rsidRPr="000771AC">
        <w:t>6)</w:t>
      </w:r>
      <w:r w:rsidRPr="000771AC">
        <w:tab/>
        <w:t xml:space="preserve">treść uchwał podjętych przez walne zgromadzenie oraz treść dokumentów, będących przedmiotem głosowania, </w:t>
      </w:r>
      <w:r w:rsidR="00DB63C8">
        <w:t>wraz z</w:t>
      </w:r>
      <w:r w:rsidRPr="000771AC">
        <w:t xml:space="preserve"> liczb</w:t>
      </w:r>
      <w:r w:rsidR="00DB63C8">
        <w:t>ą</w:t>
      </w:r>
      <w:r w:rsidRPr="000771AC">
        <w:t xml:space="preserve"> akcji, z</w:t>
      </w:r>
      <w:r w:rsidR="00DB6AFB">
        <w:t xml:space="preserve"> </w:t>
      </w:r>
      <w:r w:rsidRPr="000771AC">
        <w:t>których oddano ważne głosy, oraz procentowy udział tychże akcji w</w:t>
      </w:r>
      <w:r w:rsidR="00DB6AFB">
        <w:t xml:space="preserve"> </w:t>
      </w:r>
      <w:r w:rsidRPr="000771AC">
        <w:t>kapitale zakładowym, łączną liczbę ważnych głosów, w</w:t>
      </w:r>
      <w:r w:rsidR="00DB6AFB">
        <w:t xml:space="preserve"> </w:t>
      </w:r>
      <w:r w:rsidR="00DB63C8">
        <w:t>podziale na</w:t>
      </w:r>
      <w:r w:rsidRPr="000771AC">
        <w:t xml:space="preserve"> liczbę głosów </w:t>
      </w:r>
      <w:r w:rsidR="00A8634D" w:rsidRPr="000771AC">
        <w:t>„</w:t>
      </w:r>
      <w:r w:rsidRPr="000771AC">
        <w:t>za</w:t>
      </w:r>
      <w:r w:rsidR="00A8634D" w:rsidRPr="000771AC">
        <w:t>”</w:t>
      </w:r>
      <w:r w:rsidRPr="000771AC">
        <w:t xml:space="preserve">, </w:t>
      </w:r>
      <w:r w:rsidR="00A8634D" w:rsidRPr="000771AC">
        <w:t>„</w:t>
      </w:r>
      <w:r w:rsidRPr="000771AC">
        <w:t>przeciw</w:t>
      </w:r>
      <w:r w:rsidR="00A8634D" w:rsidRPr="000771AC">
        <w:t>”</w:t>
      </w:r>
      <w:r w:rsidRPr="000771AC">
        <w:t xml:space="preserve"> i</w:t>
      </w:r>
      <w:r w:rsidR="00DB6AFB">
        <w:t xml:space="preserve"> </w:t>
      </w:r>
      <w:r w:rsidR="00C67D89" w:rsidRPr="000771AC">
        <w:t>„</w:t>
      </w:r>
      <w:r w:rsidRPr="000771AC">
        <w:t>wstrzymujących się</w:t>
      </w:r>
      <w:r w:rsidR="00A8634D" w:rsidRPr="000771AC">
        <w:t>”</w:t>
      </w:r>
      <w:r w:rsidRPr="000771AC">
        <w:t>;</w:t>
      </w:r>
    </w:p>
    <w:p w14:paraId="29CB05E9" w14:textId="063E9571" w:rsidR="002D6C41" w:rsidRPr="000771AC" w:rsidRDefault="002D6C41" w:rsidP="002D6C41">
      <w:pPr>
        <w:pStyle w:val="PKTpunkt"/>
      </w:pPr>
      <w:r w:rsidRPr="000771AC">
        <w:t>7)</w:t>
      </w:r>
      <w:r w:rsidRPr="000771AC">
        <w:tab/>
        <w:t>informacje o</w:t>
      </w:r>
      <w:r w:rsidR="00DB6AFB">
        <w:t xml:space="preserve"> </w:t>
      </w:r>
      <w:r w:rsidRPr="000771AC">
        <w:t>odstąpieniu przez walne zgromadzenie od rozpatrzenia któregokolwiek z</w:t>
      </w:r>
      <w:r w:rsidR="00DB6AFB">
        <w:t xml:space="preserve"> </w:t>
      </w:r>
      <w:r w:rsidRPr="000771AC">
        <w:t>punktów planowanego porządku obrad;</w:t>
      </w:r>
    </w:p>
    <w:p w14:paraId="6CAE72B7" w14:textId="29F7B90A" w:rsidR="002D6C41" w:rsidRPr="000771AC" w:rsidRDefault="002D6C41" w:rsidP="002D6C41">
      <w:pPr>
        <w:pStyle w:val="PKTpunkt"/>
      </w:pPr>
      <w:r w:rsidRPr="000771AC">
        <w:t>8)</w:t>
      </w:r>
      <w:r w:rsidRPr="000771AC">
        <w:tab/>
        <w:t>treść projektów uchwał, które były poddane pod głosowanie, a</w:t>
      </w:r>
      <w:r w:rsidR="00DB6AFB">
        <w:t xml:space="preserve"> </w:t>
      </w:r>
      <w:r w:rsidRPr="000771AC">
        <w:t>nie zostały podjęte;</w:t>
      </w:r>
    </w:p>
    <w:p w14:paraId="7B73C3B9" w14:textId="1F8275D3" w:rsidR="002D6C41" w:rsidRPr="000771AC" w:rsidRDefault="002D6C41" w:rsidP="002D6C41">
      <w:pPr>
        <w:pStyle w:val="PKTpunkt"/>
      </w:pPr>
      <w:r w:rsidRPr="000771AC">
        <w:t>9)</w:t>
      </w:r>
      <w:r w:rsidRPr="000771AC">
        <w:tab/>
        <w:t>informacje o</w:t>
      </w:r>
      <w:r w:rsidR="00DB6AFB">
        <w:t xml:space="preserve"> </w:t>
      </w:r>
      <w:r w:rsidRPr="000771AC">
        <w:t>sprzeciwach zgłoszonych do protokołu podczas obrad walnego zgromadzenia, ze wskazaniem, których uchwał dotyczyły;</w:t>
      </w:r>
    </w:p>
    <w:p w14:paraId="23288A1E" w14:textId="6DACBACD" w:rsidR="002D6C41" w:rsidRPr="000771AC" w:rsidRDefault="002D6C41" w:rsidP="002D6C41">
      <w:pPr>
        <w:pStyle w:val="PKTpunkt"/>
      </w:pPr>
      <w:r w:rsidRPr="000771AC">
        <w:t>10)</w:t>
      </w:r>
      <w:r w:rsidRPr="000771AC">
        <w:tab/>
        <w:t>informacje o</w:t>
      </w:r>
      <w:r w:rsidR="00DB6AFB">
        <w:t xml:space="preserve"> </w:t>
      </w:r>
      <w:r w:rsidRPr="000771AC">
        <w:t>wniesieniu powództwa o</w:t>
      </w:r>
      <w:r w:rsidR="00DB6AFB">
        <w:t xml:space="preserve"> </w:t>
      </w:r>
      <w:r w:rsidRPr="000771AC">
        <w:t>uchylenie lub stwierdzenie nieważności uchwały walnego zgromadzenia oraz o</w:t>
      </w:r>
      <w:r w:rsidR="00DB6AFB">
        <w:t xml:space="preserve"> </w:t>
      </w:r>
      <w:r w:rsidRPr="000771AC">
        <w:t>wydaniu przez sąd wyroku w</w:t>
      </w:r>
      <w:r w:rsidR="00DB6AFB">
        <w:t xml:space="preserve"> </w:t>
      </w:r>
      <w:r w:rsidRPr="000771AC">
        <w:t>sprawie, jak również o</w:t>
      </w:r>
      <w:r w:rsidR="00DB6AFB">
        <w:t xml:space="preserve"> </w:t>
      </w:r>
      <w:r w:rsidRPr="000771AC">
        <w:t>terminie stwierdzenia nieważności lub uchylenia uchwały bądź oddalenia powództwa;</w:t>
      </w:r>
    </w:p>
    <w:p w14:paraId="654768C1" w14:textId="02671476" w:rsidR="002D6C41" w:rsidRPr="000771AC" w:rsidRDefault="002D6C41" w:rsidP="002D6C41">
      <w:pPr>
        <w:pStyle w:val="PKTpunkt"/>
      </w:pPr>
      <w:r w:rsidRPr="000771AC">
        <w:t>11)</w:t>
      </w:r>
      <w:r w:rsidRPr="000771AC">
        <w:tab/>
        <w:t>informacje o</w:t>
      </w:r>
      <w:r w:rsidR="00DB6AFB">
        <w:t xml:space="preserve"> </w:t>
      </w:r>
      <w:r w:rsidRPr="000771AC">
        <w:t>udzieleniu przez sąd zabezpieczenia w</w:t>
      </w:r>
      <w:r w:rsidR="00DB6AFB">
        <w:t xml:space="preserve"> </w:t>
      </w:r>
      <w:r w:rsidRPr="000771AC">
        <w:t>postaci wstrzymania wykonalności uchwał walnego zgromadzenia emitenta, obejmujące datę postanowienia, treść postanowienia i</w:t>
      </w:r>
      <w:r w:rsidR="00DB6AFB">
        <w:t xml:space="preserve"> </w:t>
      </w:r>
      <w:r w:rsidRPr="000771AC">
        <w:t>skutki, jakie wywołuje, oraz o</w:t>
      </w:r>
      <w:r w:rsidR="00DB6AFB">
        <w:t xml:space="preserve"> </w:t>
      </w:r>
      <w:r w:rsidRPr="000771AC">
        <w:t>uchyleniu zabezpieczenia w</w:t>
      </w:r>
      <w:r w:rsidR="00DB6AFB">
        <w:t xml:space="preserve"> </w:t>
      </w:r>
      <w:r w:rsidRPr="000771AC">
        <w:t>postaci wstrzymania wykonalności uchwał walnego zgromadzenia emitenta, obejmujące datę postanowienia, treść postanowienia i</w:t>
      </w:r>
      <w:r w:rsidR="00DB6AFB">
        <w:t xml:space="preserve"> </w:t>
      </w:r>
      <w:r w:rsidRPr="000771AC">
        <w:t>skutki, jakie wywołuje;</w:t>
      </w:r>
    </w:p>
    <w:p w14:paraId="7F8A955E" w14:textId="400EB00A" w:rsidR="002D6C41" w:rsidRPr="000771AC" w:rsidRDefault="002D6C41" w:rsidP="002D6C41">
      <w:pPr>
        <w:pStyle w:val="PKTpunkt"/>
      </w:pPr>
      <w:r w:rsidRPr="000771AC">
        <w:t>12)</w:t>
      </w:r>
      <w:r w:rsidRPr="000771AC">
        <w:tab/>
      </w:r>
      <w:r w:rsidR="00897B65" w:rsidRPr="000771AC">
        <w:t>informacje udzielone akcjonariuszowi poza walnym zgromadzeniem na podstawie art. 428 § 5 lub 6 Kodeksu spółek handlowych, ze wskazaniem treści pytań lub żądań zgłoszonych przez akcjonariusza</w:t>
      </w:r>
      <w:r w:rsidRPr="000771AC">
        <w:t>;</w:t>
      </w:r>
    </w:p>
    <w:p w14:paraId="1E0B07CB" w14:textId="6153C4C7" w:rsidR="00A8634D" w:rsidRPr="000771AC" w:rsidRDefault="002D6C41" w:rsidP="00A8634D">
      <w:pPr>
        <w:pStyle w:val="PKTpunkt"/>
      </w:pPr>
      <w:r w:rsidRPr="000771AC">
        <w:t>13)</w:t>
      </w:r>
      <w:r w:rsidRPr="000771AC">
        <w:tab/>
      </w:r>
      <w:r w:rsidR="00DB63C8">
        <w:t xml:space="preserve">informacje </w:t>
      </w:r>
      <w:r w:rsidR="00897B65" w:rsidRPr="000771AC">
        <w:t xml:space="preserve">udzielone akcjonariuszowi na podstawie art. 429 § 1 Kodeksu spółek handlowych, wynikające z zobowiązania przez sąd rejestrowy zarządu emitenta do udzielenia akcjonariuszowi, który zgłosił sprzeciw do protokołu w sprawie odmowy ujawnienia żądanej na walnym zgromadzeniu informacji, oraz informacje, do których ogłoszenia emitent został zobowiązany przez sąd rejestrowy na podstawie art. 429 § 2 Kodeksu spółek handlowych, a które zostały udzielone innemu akcjonariuszowi poza </w:t>
      </w:r>
      <w:r w:rsidR="00897B65" w:rsidRPr="000771AC">
        <w:lastRenderedPageBreak/>
        <w:t>walnym zgromadzeniem, ze wskazaniem treści pytań lub żądań zgłoszonych przez akcjonariusza</w:t>
      </w:r>
      <w:r w:rsidR="00A8634D" w:rsidRPr="000771AC">
        <w:t>;</w:t>
      </w:r>
    </w:p>
    <w:p w14:paraId="23B4CF7A" w14:textId="77777777" w:rsidR="00A8634D" w:rsidRPr="000771AC" w:rsidRDefault="00897B65" w:rsidP="00A8634D">
      <w:pPr>
        <w:pStyle w:val="PKTpunkt"/>
      </w:pPr>
      <w:r w:rsidRPr="000771AC">
        <w:t>14)</w:t>
      </w:r>
      <w:r w:rsidR="00A8634D" w:rsidRPr="000771AC">
        <w:tab/>
      </w:r>
      <w:r w:rsidRPr="000771AC">
        <w:t>informacje o wniesieniu powództwa o uchylenie lub stwierdzenie nieważności uchwały zarządu lub rady nadzorczej emitenta oraz o wydaniu przez sąd wyroku w tej sprawie, jak również o terminie stwierdzenia nieważności lub uchylenia uchwały albo oddalenia powództwa w tej sprawie;</w:t>
      </w:r>
    </w:p>
    <w:p w14:paraId="02912E83" w14:textId="0635D140" w:rsidR="002D6C41" w:rsidRPr="000771AC" w:rsidRDefault="00897B65" w:rsidP="00A8634D">
      <w:pPr>
        <w:pStyle w:val="PKTpunkt"/>
      </w:pPr>
      <w:r w:rsidRPr="000771AC">
        <w:t>15)</w:t>
      </w:r>
      <w:r w:rsidR="00A8634D" w:rsidRPr="000771AC">
        <w:tab/>
      </w:r>
      <w:r w:rsidRPr="000771AC">
        <w:t>informacje o udzieleniu przez sąd zabezpieczenia w postaci wstrzymania wykonania uchwały zarządu lub rady nadzorczej emitenta, obejmujące datę wydania postanowienia, treść postanowienia i skutki, jakie wywołuje, oraz o uchyleniu tego zabezpieczenia, obejmujące datę wydania postanowienia, treść postanowienia i skutki, jakie wywołuje</w:t>
      </w:r>
      <w:r w:rsidR="002D6C41" w:rsidRPr="000771AC">
        <w:t>.</w:t>
      </w:r>
    </w:p>
    <w:p w14:paraId="5A835890" w14:textId="50D204A6" w:rsidR="00A8634D" w:rsidRPr="000771AC" w:rsidRDefault="00A8634D" w:rsidP="00A8634D">
      <w:pPr>
        <w:pStyle w:val="USTustnpkodeksu"/>
      </w:pPr>
      <w:r w:rsidRPr="000771AC">
        <w:t>2.</w:t>
      </w:r>
      <w:r w:rsidR="00DB6AFB">
        <w:t xml:space="preserve"> </w:t>
      </w:r>
      <w:r w:rsidRPr="000771AC">
        <w:t xml:space="preserve">W przypadku gdy treść uchwał podjętych przez walne zgromadzenie emitenta oraz treść dokumentów, będących przedmiotem głosowania, nie uległa zmianie w stosunku do treści projektów uchwał i dokumentów, o których mowa w ust. 1 pkt 2, raport bieżący może zawierać oświadczenie emitenta, że treść uchwał podjętych przez walne zgromadzenie oraz treść dokumentów, będących przedmiotem głosowania, nie uległa zmianie. W oświadczeniu emitent podaje w odniesieniu do każdej uchwały walnego zgromadzenia liczbę akcji, z których oddano ważne głosy, procentowy udział akcji w kapitale zakładowym oraz łączną liczbę ważnych głosów, w </w:t>
      </w:r>
      <w:r w:rsidR="004D00DE">
        <w:t>podziale na</w:t>
      </w:r>
      <w:r w:rsidRPr="000771AC">
        <w:t xml:space="preserve"> liczbę głosów „za”, „przeciw” i „wstrzymujących się”.</w:t>
      </w:r>
    </w:p>
    <w:p w14:paraId="54D505A9" w14:textId="24092BF9" w:rsidR="00A8634D" w:rsidRPr="000771AC" w:rsidRDefault="00A8634D" w:rsidP="00A8634D">
      <w:pPr>
        <w:pStyle w:val="USTustnpkodeksu"/>
      </w:pPr>
      <w:r w:rsidRPr="000771AC">
        <w:t>3.</w:t>
      </w:r>
      <w:r w:rsidR="00DB6AFB">
        <w:t xml:space="preserve"> </w:t>
      </w:r>
      <w:r w:rsidRPr="000771AC">
        <w:t>W przypadku gdy treść pytań lub żądań zgłoszonych przez akcjonariusza oraz treść udzielonych informacji, o których mowa w ust. 1 pkt 12, jest tożsama z treścią pytań, żądań lub informacjami uprzednio przekazanymi przez emitenta w raporcie bieżącym, raport bieżący może zawierać oświadczenie emitenta, że treść tych pytań, żądań i informacji nie uległa zmianie. W oświadczeniu emitent wskazuje raport bieżący, w którym te informacje były przekazane.</w:t>
      </w:r>
    </w:p>
    <w:p w14:paraId="16B218B5" w14:textId="064F44FA" w:rsidR="002D6C41" w:rsidRPr="000771AC" w:rsidRDefault="00A8634D" w:rsidP="002D6C41">
      <w:pPr>
        <w:pStyle w:val="USTustnpkodeksu"/>
      </w:pPr>
      <w:r w:rsidRPr="000771AC">
        <w:t>4</w:t>
      </w:r>
      <w:r w:rsidR="002D6C41" w:rsidRPr="000771AC">
        <w:t>.</w:t>
      </w:r>
      <w:r w:rsidR="00DB6AFB">
        <w:t xml:space="preserve"> </w:t>
      </w:r>
      <w:r w:rsidR="002D6C41" w:rsidRPr="000771AC">
        <w:t>W</w:t>
      </w:r>
      <w:r w:rsidR="00DB6AFB">
        <w:t xml:space="preserve"> </w:t>
      </w:r>
      <w:r w:rsidR="002D6C41" w:rsidRPr="000771AC">
        <w:t>przypadku podjęcia przez walne zgromadzenie uchwały o</w:t>
      </w:r>
      <w:r w:rsidR="00DB6AFB">
        <w:t xml:space="preserve"> </w:t>
      </w:r>
      <w:r w:rsidR="002D6C41" w:rsidRPr="000771AC">
        <w:t>wypłacie dywidendy, emitent przekazuje, w</w:t>
      </w:r>
      <w:r w:rsidR="00DB6AFB">
        <w:t xml:space="preserve"> </w:t>
      </w:r>
      <w:r w:rsidR="002D6C41" w:rsidRPr="000771AC">
        <w:t>formie raportu bieżącego, informacje o</w:t>
      </w:r>
      <w:r w:rsidR="00DB6AFB">
        <w:t xml:space="preserve"> </w:t>
      </w:r>
      <w:r w:rsidR="002D6C41" w:rsidRPr="000771AC">
        <w:t>wysokości dywidendy, wartości dywidendy przypadającej na jedną akcję, liczbie akcji objętych dywidendą, dniu dywidendy oraz terminie wypłaty dywidendy.</w:t>
      </w:r>
    </w:p>
    <w:p w14:paraId="496A8550" w14:textId="7B0B7BCA" w:rsidR="002D6C41" w:rsidRPr="000771AC" w:rsidRDefault="00A8634D" w:rsidP="002D6C41">
      <w:pPr>
        <w:pStyle w:val="USTustnpkodeksu"/>
      </w:pPr>
      <w:r w:rsidRPr="000771AC">
        <w:t>5</w:t>
      </w:r>
      <w:r w:rsidR="002D6C41" w:rsidRPr="000771AC">
        <w:t>.</w:t>
      </w:r>
      <w:r w:rsidR="00DB6AFB">
        <w:t xml:space="preserve"> </w:t>
      </w:r>
      <w:r w:rsidR="002D6C41" w:rsidRPr="000771AC">
        <w:t>W</w:t>
      </w:r>
      <w:r w:rsidR="00DB6AFB">
        <w:t xml:space="preserve"> </w:t>
      </w:r>
      <w:r w:rsidR="002D6C41" w:rsidRPr="000771AC">
        <w:t>przypadku walnego zgromadzenia, na którym jest planowane podjęcie uchwały o</w:t>
      </w:r>
      <w:r w:rsidR="00DB6AFB">
        <w:t xml:space="preserve"> </w:t>
      </w:r>
      <w:r w:rsidR="002D6C41" w:rsidRPr="000771AC">
        <w:t>podwyższeniu kapitału zakładowego emitenta ze środków spółki, jeżeli ostatnie sprawozdanie finansowe przypada na dzień bilansowy co najmniej na sześć miesięcy przed dniem walnego zgromadzenia, emitent przekazuje, w</w:t>
      </w:r>
      <w:r w:rsidR="00DB6AFB">
        <w:t xml:space="preserve"> </w:t>
      </w:r>
      <w:r w:rsidR="002D6C41" w:rsidRPr="000771AC">
        <w:t>formie raportu bieżącego, informacje określone w</w:t>
      </w:r>
      <w:r w:rsidR="00DB6AFB">
        <w:t xml:space="preserve"> </w:t>
      </w:r>
      <w:r w:rsidR="002D6C41" w:rsidRPr="000771AC">
        <w:t>art.</w:t>
      </w:r>
      <w:r w:rsidR="00DB6AFB">
        <w:t xml:space="preserve"> </w:t>
      </w:r>
      <w:r w:rsidR="002D6C41" w:rsidRPr="000771AC">
        <w:t>442 §</w:t>
      </w:r>
      <w:r w:rsidR="00DB6AFB">
        <w:t xml:space="preserve"> </w:t>
      </w:r>
      <w:r w:rsidR="002D6C41" w:rsidRPr="000771AC">
        <w:t>2</w:t>
      </w:r>
      <w:r w:rsidR="00DB6AFB">
        <w:t xml:space="preserve"> </w:t>
      </w:r>
      <w:r w:rsidR="002D6C41" w:rsidRPr="000771AC">
        <w:t>Kodeksu spółek handlowych, które mają zostać przedstawione na tym zgromadzeniu.</w:t>
      </w:r>
    </w:p>
    <w:p w14:paraId="16892954" w14:textId="053E97B0" w:rsidR="002D6C41" w:rsidRPr="005C7D77" w:rsidRDefault="00A8634D" w:rsidP="002D6C41">
      <w:pPr>
        <w:pStyle w:val="USTustnpkodeksu"/>
      </w:pPr>
      <w:r w:rsidRPr="005C7D77">
        <w:lastRenderedPageBreak/>
        <w:t>6</w:t>
      </w:r>
      <w:r w:rsidR="002D6C41" w:rsidRPr="005C7D77">
        <w:t>.</w:t>
      </w:r>
      <w:r w:rsidR="00DB6AFB" w:rsidRPr="005C7D77">
        <w:t xml:space="preserve"> </w:t>
      </w:r>
      <w:r w:rsidR="00C67D89" w:rsidRPr="005C7D77">
        <w:t>Do</w:t>
      </w:r>
      <w:r w:rsidR="002D6C41" w:rsidRPr="005C7D77">
        <w:t xml:space="preserve"> emitenta z</w:t>
      </w:r>
      <w:r w:rsidR="00DB6AFB" w:rsidRPr="005C7D77">
        <w:t xml:space="preserve"> </w:t>
      </w:r>
      <w:r w:rsidR="002D6C41" w:rsidRPr="005C7D77">
        <w:t>siedzibą w</w:t>
      </w:r>
      <w:r w:rsidR="00DB6AFB" w:rsidRPr="005C7D77">
        <w:t xml:space="preserve"> </w:t>
      </w:r>
      <w:r w:rsidR="002D6C41" w:rsidRPr="005C7D77">
        <w:t>państwie niebędącym państwem członkowskim, dla którego Rzeczpospolita Polska jest państwem macierzystym, przepisy ust.</w:t>
      </w:r>
      <w:r w:rsidR="00DB6AFB" w:rsidRPr="005C7D77">
        <w:t xml:space="preserve"> </w:t>
      </w:r>
      <w:r w:rsidR="002D6C41" w:rsidRPr="005C7D77">
        <w:t>1–</w:t>
      </w:r>
      <w:r w:rsidR="00910715" w:rsidRPr="005C7D77">
        <w:t>5</w:t>
      </w:r>
      <w:r w:rsidR="00DB6AFB" w:rsidRPr="005C7D77">
        <w:t xml:space="preserve"> </w:t>
      </w:r>
      <w:r w:rsidR="002D6C41" w:rsidRPr="005C7D77">
        <w:t>stosuje się odpowiednio.</w:t>
      </w:r>
    </w:p>
    <w:p w14:paraId="27033822" w14:textId="679AADFB"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21</w:t>
      </w:r>
      <w:r w:rsidRPr="000771AC">
        <w:rPr>
          <w:rStyle w:val="Ppogrubienie"/>
        </w:rPr>
        <w:t>.</w:t>
      </w:r>
      <w:r w:rsidR="00DB6AFB">
        <w:t xml:space="preserve"> </w:t>
      </w:r>
      <w:r w:rsidRPr="000771AC">
        <w:t>Emitent, który wprowadził do obrotu na rynku oficjalnych notowań jedynie obligacje, przekazuje, w</w:t>
      </w:r>
      <w:r w:rsidR="00DB6AFB">
        <w:t xml:space="preserve"> </w:t>
      </w:r>
      <w:r w:rsidRPr="000771AC">
        <w:t>formie raportu bieżącego, informacje:</w:t>
      </w:r>
    </w:p>
    <w:p w14:paraId="418D482B" w14:textId="34117317" w:rsidR="002D6C41" w:rsidRPr="000771AC" w:rsidRDefault="002D6C41" w:rsidP="002D6C41">
      <w:pPr>
        <w:pStyle w:val="PKTpunkt"/>
      </w:pPr>
      <w:r w:rsidRPr="000771AC">
        <w:t>1)</w:t>
      </w:r>
      <w:r w:rsidRPr="000771AC">
        <w:tab/>
        <w:t>że emisja nie doszła do skutku z</w:t>
      </w:r>
      <w:r w:rsidR="00DB6AFB">
        <w:t xml:space="preserve"> </w:t>
      </w:r>
      <w:r w:rsidRPr="000771AC">
        <w:t>powodu nieosiągnięcia progu emisji;</w:t>
      </w:r>
    </w:p>
    <w:p w14:paraId="64166EF6" w14:textId="73F47051" w:rsidR="002D6C41" w:rsidRPr="000771AC" w:rsidRDefault="002D6C41" w:rsidP="002D6C41">
      <w:pPr>
        <w:pStyle w:val="PKTpunkt"/>
      </w:pPr>
      <w:r w:rsidRPr="000771AC">
        <w:t>2)</w:t>
      </w:r>
      <w:r w:rsidRPr="000771AC">
        <w:tab/>
        <w:t>o zmianie banku</w:t>
      </w:r>
      <w:r w:rsidR="00B932BF" w:rsidRPr="000771AC">
        <w:t>–</w:t>
      </w:r>
      <w:r w:rsidRPr="000771AC">
        <w:t>reprezentanta;</w:t>
      </w:r>
    </w:p>
    <w:p w14:paraId="4BABCF4C" w14:textId="1C790B54" w:rsidR="002D6C41" w:rsidRPr="000771AC" w:rsidRDefault="002D6C41" w:rsidP="002D6C41">
      <w:pPr>
        <w:pStyle w:val="PKTpunkt"/>
      </w:pPr>
      <w:r w:rsidRPr="000771AC">
        <w:t>3)</w:t>
      </w:r>
      <w:r w:rsidRPr="000771AC">
        <w:tab/>
        <w:t>o nabyciu przez emitenta obligacji w</w:t>
      </w:r>
      <w:r w:rsidR="00DB6AFB">
        <w:t xml:space="preserve"> </w:t>
      </w:r>
      <w:r w:rsidRPr="000771AC">
        <w:t>celu ich umorzenia;</w:t>
      </w:r>
    </w:p>
    <w:p w14:paraId="193C8116" w14:textId="2F96011E" w:rsidR="002D6C41" w:rsidRPr="000771AC" w:rsidRDefault="002D6C41" w:rsidP="002D6C41">
      <w:pPr>
        <w:pStyle w:val="PKTpunkt"/>
      </w:pPr>
      <w:r w:rsidRPr="000771AC">
        <w:t>4)</w:t>
      </w:r>
      <w:r w:rsidRPr="000771AC">
        <w:tab/>
        <w:t>wskazane w</w:t>
      </w:r>
      <w:r w:rsidR="00DB6AFB">
        <w:t xml:space="preserve"> </w:t>
      </w:r>
      <w:r w:rsidRPr="000771AC">
        <w:t>§</w:t>
      </w:r>
      <w:r w:rsidR="00DB6AFB">
        <w:t xml:space="preserve"> </w:t>
      </w:r>
      <w:r w:rsidRPr="000771AC">
        <w:t>5</w:t>
      </w:r>
      <w:r w:rsidR="00DB6AFB">
        <w:t xml:space="preserve"> </w:t>
      </w:r>
      <w:r w:rsidRPr="000771AC">
        <w:t>pkt</w:t>
      </w:r>
      <w:r w:rsidR="00DB6AFB">
        <w:t xml:space="preserve"> </w:t>
      </w:r>
      <w:r w:rsidRPr="000771AC">
        <w:t xml:space="preserve">2, </w:t>
      </w:r>
      <w:r w:rsidR="007538AE" w:rsidRPr="000771AC">
        <w:t>7</w:t>
      </w:r>
      <w:r w:rsidRPr="000771AC">
        <w:t xml:space="preserve"> i</w:t>
      </w:r>
      <w:r w:rsidR="00DB6AFB">
        <w:t xml:space="preserve"> </w:t>
      </w:r>
      <w:r w:rsidR="007538AE" w:rsidRPr="000771AC">
        <w:t>8</w:t>
      </w:r>
      <w:r w:rsidRPr="000771AC">
        <w:t>;</w:t>
      </w:r>
    </w:p>
    <w:p w14:paraId="4130E0BD" w14:textId="1E21862D" w:rsidR="002D6C41" w:rsidRPr="000771AC" w:rsidRDefault="002D6C41" w:rsidP="002D6C41">
      <w:pPr>
        <w:pStyle w:val="PKTpunkt"/>
      </w:pPr>
      <w:r w:rsidRPr="000771AC">
        <w:t>5)</w:t>
      </w:r>
      <w:r w:rsidRPr="000771AC">
        <w:tab/>
        <w:t>wskazane w</w:t>
      </w:r>
      <w:r w:rsidR="00DB6AFB">
        <w:t xml:space="preserve"> </w:t>
      </w:r>
      <w:r w:rsidRPr="000771AC">
        <w:t>§</w:t>
      </w:r>
      <w:r w:rsidR="00DB6AFB">
        <w:t xml:space="preserve"> </w:t>
      </w:r>
      <w:r w:rsidR="00E41962" w:rsidRPr="000771AC">
        <w:t>17</w:t>
      </w:r>
      <w:r w:rsidRPr="000771AC">
        <w:t xml:space="preserve"> i</w:t>
      </w:r>
      <w:r w:rsidR="00DB6AFB">
        <w:t xml:space="preserve"> </w:t>
      </w:r>
      <w:r w:rsidR="00E41962" w:rsidRPr="000771AC">
        <w:t>18</w:t>
      </w:r>
      <w:r w:rsidRPr="000771AC">
        <w:t>;</w:t>
      </w:r>
    </w:p>
    <w:p w14:paraId="0B2A91E6" w14:textId="07251EB4" w:rsidR="002D6C41" w:rsidRPr="000771AC" w:rsidRDefault="002D6C41" w:rsidP="002D6C41">
      <w:pPr>
        <w:pStyle w:val="PKTpunkt"/>
      </w:pPr>
      <w:r w:rsidRPr="000771AC">
        <w:t>6)</w:t>
      </w:r>
      <w:r w:rsidRPr="000771AC">
        <w:tab/>
      </w:r>
      <w:r w:rsidR="00A8634D" w:rsidRPr="000771AC">
        <w:t>o wykonaniu obowiązków, o których mowa w art. 35 ust. 1a, art. 51 ust. 3, art. 67 ust. 2, art. 68 ust. 4 lub art. 72 ustawy o obligacjach</w:t>
      </w:r>
      <w:r w:rsidRPr="000771AC">
        <w:t>.</w:t>
      </w:r>
    </w:p>
    <w:p w14:paraId="76DD09A9" w14:textId="7EB65188" w:rsidR="00285321" w:rsidRDefault="002D6C41" w:rsidP="002D6C41">
      <w:pPr>
        <w:pStyle w:val="ARTartustawynprozporzdzenia"/>
      </w:pPr>
      <w:r w:rsidRPr="000771AC">
        <w:rPr>
          <w:rStyle w:val="Ppogrubienie"/>
        </w:rPr>
        <w:t>§</w:t>
      </w:r>
      <w:r w:rsidR="00DB6AFB">
        <w:rPr>
          <w:rStyle w:val="Ppogrubienie"/>
        </w:rPr>
        <w:t xml:space="preserve"> </w:t>
      </w:r>
      <w:r w:rsidR="004E34D2" w:rsidRPr="000771AC">
        <w:rPr>
          <w:rStyle w:val="Ppogrubienie"/>
        </w:rPr>
        <w:t>22</w:t>
      </w:r>
      <w:r w:rsidRPr="000771AC">
        <w:rPr>
          <w:rStyle w:val="Ppogrubienie"/>
        </w:rPr>
        <w:t>.</w:t>
      </w:r>
      <w:r w:rsidR="00DB6AFB">
        <w:t xml:space="preserve"> </w:t>
      </w:r>
      <w:r w:rsidRPr="000771AC">
        <w:t>Emitent, który wprowadził do obrotu na rynku oficjalnych notowań jedynie obligacje przychodowe, przekazuje, w</w:t>
      </w:r>
      <w:r w:rsidR="00DB6AFB">
        <w:t xml:space="preserve"> </w:t>
      </w:r>
      <w:r w:rsidRPr="000771AC">
        <w:t>formie raportu bieżącego, informacje, o</w:t>
      </w:r>
      <w:r w:rsidR="00DB6AFB">
        <w:t xml:space="preserve"> </w:t>
      </w:r>
      <w:r w:rsidRPr="000771AC">
        <w:t>których mowa w</w:t>
      </w:r>
      <w:r w:rsidR="00DB6AFB">
        <w:t xml:space="preserve"> </w:t>
      </w:r>
      <w:r w:rsidRPr="000771AC">
        <w:t>§</w:t>
      </w:r>
      <w:r w:rsidR="00DB6AFB">
        <w:t xml:space="preserve"> </w:t>
      </w:r>
      <w:r w:rsidR="008620F5" w:rsidRPr="000771AC">
        <w:t>21</w:t>
      </w:r>
      <w:r w:rsidRPr="000771AC">
        <w:t>, oraz sprawozdanie zawierające</w:t>
      </w:r>
      <w:r w:rsidR="00285321">
        <w:t>:</w:t>
      </w:r>
    </w:p>
    <w:p w14:paraId="77ACD697" w14:textId="3C3EB24B" w:rsidR="006F18D5" w:rsidRDefault="00285321" w:rsidP="006F18D5">
      <w:pPr>
        <w:pStyle w:val="PKTpunkt"/>
      </w:pPr>
      <w:r>
        <w:t>1)</w:t>
      </w:r>
      <w:r>
        <w:tab/>
      </w:r>
      <w:r w:rsidR="002D6C41" w:rsidRPr="000771AC">
        <w:t>dane o</w:t>
      </w:r>
      <w:r w:rsidR="00DB6AFB">
        <w:t xml:space="preserve"> </w:t>
      </w:r>
      <w:r w:rsidR="002D6C41" w:rsidRPr="000771AC">
        <w:t>sumie przychodów z</w:t>
      </w:r>
      <w:r w:rsidR="00DB6AFB">
        <w:t xml:space="preserve"> </w:t>
      </w:r>
      <w:r w:rsidR="002D6C41" w:rsidRPr="000771AC">
        <w:t>przedsięwzięcia, które zostało sfinansowane ze środków uzyskanych z</w:t>
      </w:r>
      <w:r w:rsidR="00DB6AFB">
        <w:t xml:space="preserve"> </w:t>
      </w:r>
      <w:r w:rsidR="002D6C41" w:rsidRPr="000771AC">
        <w:t>emisji tych obligacji lub innych przedsięwzięć określonych przez emitenta</w:t>
      </w:r>
      <w:r w:rsidR="006F18D5">
        <w:t>;</w:t>
      </w:r>
    </w:p>
    <w:p w14:paraId="5181BB6C" w14:textId="647CE6D7" w:rsidR="006F18D5" w:rsidRDefault="006F18D5" w:rsidP="006F18D5">
      <w:pPr>
        <w:pStyle w:val="PKTpunkt"/>
      </w:pPr>
      <w:r>
        <w:t>2)</w:t>
      </w:r>
      <w:r>
        <w:tab/>
        <w:t xml:space="preserve">dane </w:t>
      </w:r>
      <w:r w:rsidR="002D6C41" w:rsidRPr="000771AC">
        <w:t>o</w:t>
      </w:r>
      <w:r w:rsidR="00DB6AFB">
        <w:t xml:space="preserve"> </w:t>
      </w:r>
      <w:r w:rsidR="002D6C41" w:rsidRPr="000771AC">
        <w:t>kwotach wypłaconych obligatariuszom oraz emitentowi w</w:t>
      </w:r>
      <w:r w:rsidR="00DB6AFB">
        <w:t xml:space="preserve"> </w:t>
      </w:r>
      <w:r w:rsidR="002D6C41" w:rsidRPr="000771AC">
        <w:t>okresie od poprzedniej wypłaty świadczeń z</w:t>
      </w:r>
      <w:r w:rsidR="00DB6AFB">
        <w:t xml:space="preserve"> </w:t>
      </w:r>
      <w:r w:rsidR="002D6C41" w:rsidRPr="000771AC">
        <w:t>rachunku bankowego, który jest przeznaczony wyłącznie do gromadzenia środków z</w:t>
      </w:r>
      <w:r w:rsidR="00DB6AFB">
        <w:t xml:space="preserve"> </w:t>
      </w:r>
      <w:r w:rsidR="002D6C41" w:rsidRPr="000771AC">
        <w:t>tego przedsięwzięcia</w:t>
      </w:r>
      <w:r>
        <w:t>;</w:t>
      </w:r>
    </w:p>
    <w:p w14:paraId="7B2BD2DB" w14:textId="393E7B56" w:rsidR="002D6C41" w:rsidRPr="000771AC" w:rsidRDefault="006F18D5" w:rsidP="006F18D5">
      <w:pPr>
        <w:pStyle w:val="PKTpunkt"/>
      </w:pPr>
      <w:r>
        <w:t>3)</w:t>
      </w:r>
      <w:r>
        <w:tab/>
      </w:r>
      <w:r w:rsidR="002D6C41" w:rsidRPr="000771AC">
        <w:t>omówienie struktury przychodów z</w:t>
      </w:r>
      <w:r w:rsidR="00DB6AFB">
        <w:t xml:space="preserve"> </w:t>
      </w:r>
      <w:r w:rsidR="002D6C41" w:rsidRPr="000771AC">
        <w:t>przedsięwzięcia i</w:t>
      </w:r>
      <w:r w:rsidR="00DB6AFB">
        <w:t xml:space="preserve"> </w:t>
      </w:r>
      <w:r w:rsidR="002D6C41" w:rsidRPr="000771AC">
        <w:t>struktury kosztów ponoszonych przez emitenta na utrzymanie przedsięwzięcia w</w:t>
      </w:r>
      <w:r w:rsidR="00DB6AFB">
        <w:t xml:space="preserve"> </w:t>
      </w:r>
      <w:r w:rsidR="002D6C41" w:rsidRPr="000771AC">
        <w:t>okresie od poprzedniej wypłaty obligatariuszom świadczeń – co najmniej na dwa tygodnie przed każdym terminem wypłaty świadczeń z</w:t>
      </w:r>
      <w:r w:rsidR="00DB6AFB">
        <w:t xml:space="preserve"> </w:t>
      </w:r>
      <w:r w:rsidR="002D6C41" w:rsidRPr="000771AC">
        <w:t>obligacji, jednak nie rzadziej niż raz w</w:t>
      </w:r>
      <w:r w:rsidR="00DB6AFB">
        <w:t xml:space="preserve"> </w:t>
      </w:r>
      <w:r w:rsidR="002D6C41" w:rsidRPr="000771AC">
        <w:t>roku.</w:t>
      </w:r>
    </w:p>
    <w:p w14:paraId="5B452580" w14:textId="07CFF8D1"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23</w:t>
      </w:r>
      <w:r w:rsidRPr="000771AC">
        <w:rPr>
          <w:rStyle w:val="Ppogrubienie"/>
        </w:rPr>
        <w:t>.</w:t>
      </w:r>
      <w:r w:rsidR="00DB6AFB">
        <w:t xml:space="preserve"> </w:t>
      </w:r>
      <w:r w:rsidRPr="000771AC">
        <w:t>1.</w:t>
      </w:r>
      <w:r w:rsidR="00DB6AFB">
        <w:t xml:space="preserve"> </w:t>
      </w:r>
      <w:r w:rsidRPr="000771AC">
        <w:t>Emitent będący funduszem przekazuje, w</w:t>
      </w:r>
      <w:r w:rsidR="00DB6AFB">
        <w:t xml:space="preserve"> </w:t>
      </w:r>
      <w:r w:rsidRPr="000771AC">
        <w:t>formie raportu bieżącego, informacje, o</w:t>
      </w:r>
      <w:r w:rsidR="00DB6AFB">
        <w:t xml:space="preserve"> </w:t>
      </w:r>
      <w:r w:rsidRPr="000771AC">
        <w:t>których mowa w</w:t>
      </w:r>
      <w:r w:rsidR="00DB6AFB">
        <w:t xml:space="preserve"> </w:t>
      </w:r>
      <w:r w:rsidRPr="000771AC">
        <w:t>§</w:t>
      </w:r>
      <w:r w:rsidR="00DB6AFB">
        <w:t xml:space="preserve"> </w:t>
      </w:r>
      <w:r w:rsidR="00E41962" w:rsidRPr="000771AC">
        <w:t>17</w:t>
      </w:r>
      <w:r w:rsidRPr="000771AC">
        <w:t xml:space="preserve"> i</w:t>
      </w:r>
      <w:r w:rsidR="00DB6AFB">
        <w:t xml:space="preserve"> </w:t>
      </w:r>
      <w:r w:rsidR="00E41962" w:rsidRPr="000771AC">
        <w:t>18</w:t>
      </w:r>
      <w:r w:rsidRPr="000771AC">
        <w:t>, oraz informacje o:</w:t>
      </w:r>
    </w:p>
    <w:p w14:paraId="06BC88C7" w14:textId="77777777" w:rsidR="002D6C41" w:rsidRPr="000771AC" w:rsidRDefault="002D6C41" w:rsidP="002D6C41">
      <w:pPr>
        <w:pStyle w:val="PKTpunkt"/>
      </w:pPr>
      <w:r w:rsidRPr="000771AC">
        <w:t>1)</w:t>
      </w:r>
      <w:r w:rsidRPr="000771AC">
        <w:tab/>
        <w:t>wycenie wartości aktywów netto funduszu przypadającej na certyfikat inwestycyjny;</w:t>
      </w:r>
    </w:p>
    <w:p w14:paraId="09D7F5A4" w14:textId="77777777" w:rsidR="002D6C41" w:rsidRPr="000771AC" w:rsidRDefault="002D6C41" w:rsidP="002D6C41">
      <w:pPr>
        <w:pStyle w:val="PKTpunkt"/>
      </w:pPr>
      <w:r w:rsidRPr="000771AC">
        <w:t>2)</w:t>
      </w:r>
      <w:r w:rsidRPr="000771AC">
        <w:tab/>
        <w:t>błędnej wycenie wartości aktywów netto funduszu przypadającej na certyfikat inwestycyjny;</w:t>
      </w:r>
    </w:p>
    <w:p w14:paraId="3CF742A9" w14:textId="50891515" w:rsidR="002D6C41" w:rsidRPr="000771AC" w:rsidRDefault="002D6C41" w:rsidP="002D6C41">
      <w:pPr>
        <w:pStyle w:val="PKTpunkt"/>
      </w:pPr>
      <w:r w:rsidRPr="000771AC">
        <w:t>3)</w:t>
      </w:r>
      <w:r w:rsidRPr="000771AC">
        <w:tab/>
        <w:t>zmianie praw z</w:t>
      </w:r>
      <w:r w:rsidR="00DB6AFB">
        <w:t xml:space="preserve"> </w:t>
      </w:r>
      <w:r w:rsidRPr="000771AC">
        <w:t>papierów wartościowych emitenta;</w:t>
      </w:r>
    </w:p>
    <w:p w14:paraId="74C51C11" w14:textId="77777777" w:rsidR="002D6C41" w:rsidRPr="000771AC" w:rsidRDefault="002D6C41" w:rsidP="002D6C41">
      <w:pPr>
        <w:pStyle w:val="PKTpunkt"/>
      </w:pPr>
      <w:r w:rsidRPr="000771AC">
        <w:t>4)</w:t>
      </w:r>
      <w:r w:rsidRPr="000771AC">
        <w:tab/>
        <w:t>zamiarze podziału albo połączenia certyfikatów inwestycyjnych;</w:t>
      </w:r>
    </w:p>
    <w:p w14:paraId="48D2ADBD" w14:textId="77777777" w:rsidR="002D6C41" w:rsidRPr="000771AC" w:rsidRDefault="002D6C41" w:rsidP="002D6C41">
      <w:pPr>
        <w:pStyle w:val="PKTpunkt"/>
      </w:pPr>
      <w:r w:rsidRPr="000771AC">
        <w:t>5)</w:t>
      </w:r>
      <w:r w:rsidRPr="000771AC">
        <w:tab/>
        <w:t>dokonaniu podziału albo połączenia certyfikatów inwestycyjnych;</w:t>
      </w:r>
    </w:p>
    <w:p w14:paraId="55600559" w14:textId="35FAB872" w:rsidR="002D6C41" w:rsidRPr="000771AC" w:rsidRDefault="002D6C41" w:rsidP="002D6C41">
      <w:pPr>
        <w:pStyle w:val="PKTpunkt"/>
      </w:pPr>
      <w:r w:rsidRPr="000771AC">
        <w:lastRenderedPageBreak/>
        <w:t>6)</w:t>
      </w:r>
      <w:r w:rsidRPr="000771AC">
        <w:tab/>
        <w:t>zamiarze wykupywania certyfikatów inwestycyjnych, z</w:t>
      </w:r>
      <w:r w:rsidR="00DB6AFB">
        <w:t xml:space="preserve"> </w:t>
      </w:r>
      <w:r w:rsidRPr="000771AC">
        <w:t>wyłączeniem funduszu portfelowego;</w:t>
      </w:r>
    </w:p>
    <w:p w14:paraId="5FBA116E" w14:textId="6E82C3E1" w:rsidR="002D6C41" w:rsidRPr="000771AC" w:rsidRDefault="002D6C41" w:rsidP="002D6C41">
      <w:pPr>
        <w:pStyle w:val="PKTpunkt"/>
      </w:pPr>
      <w:r w:rsidRPr="000771AC">
        <w:t>7)</w:t>
      </w:r>
      <w:r w:rsidRPr="000771AC">
        <w:tab/>
        <w:t>wykupieniu certyfikatów inwestycyjnych, z</w:t>
      </w:r>
      <w:r w:rsidR="00DB6AFB">
        <w:t xml:space="preserve"> </w:t>
      </w:r>
      <w:r w:rsidRPr="000771AC">
        <w:t>wyłączeniem funduszu portfelowego;</w:t>
      </w:r>
    </w:p>
    <w:p w14:paraId="003B8A99" w14:textId="77777777" w:rsidR="002D6C41" w:rsidRPr="000771AC" w:rsidRDefault="002D6C41" w:rsidP="002D6C41">
      <w:pPr>
        <w:pStyle w:val="PKTpunkt"/>
      </w:pPr>
      <w:r w:rsidRPr="000771AC">
        <w:t>8)</w:t>
      </w:r>
      <w:r w:rsidRPr="000771AC">
        <w:tab/>
        <w:t>zamiarze wypłaty dochodów lub przychodów ze zbycia lokat;</w:t>
      </w:r>
    </w:p>
    <w:p w14:paraId="0740B6B3" w14:textId="77777777" w:rsidR="002D6C41" w:rsidRPr="000771AC" w:rsidRDefault="002D6C41" w:rsidP="002D6C41">
      <w:pPr>
        <w:pStyle w:val="PKTpunkt"/>
      </w:pPr>
      <w:r w:rsidRPr="000771AC">
        <w:t>9)</w:t>
      </w:r>
      <w:r w:rsidRPr="000771AC">
        <w:tab/>
        <w:t>wypłacie dochodów lub przychodów ze zbycia lokat;</w:t>
      </w:r>
    </w:p>
    <w:p w14:paraId="58AD9D76" w14:textId="29A1801B" w:rsidR="002D6C41" w:rsidRPr="000771AC" w:rsidRDefault="002D6C41" w:rsidP="002D6C41">
      <w:pPr>
        <w:pStyle w:val="PKTpunkt"/>
      </w:pPr>
      <w:r w:rsidRPr="000771AC">
        <w:t>10)</w:t>
      </w:r>
      <w:r w:rsidRPr="000771AC">
        <w:tab/>
        <w:t>wypowiedzeniu umowy o</w:t>
      </w:r>
      <w:r w:rsidR="00DB6AFB">
        <w:t xml:space="preserve"> </w:t>
      </w:r>
      <w:r w:rsidRPr="000771AC">
        <w:t>wykonywanie funkcji depozytariusza funduszu;</w:t>
      </w:r>
    </w:p>
    <w:p w14:paraId="177E9512" w14:textId="77777777" w:rsidR="002D6C41" w:rsidRPr="000771AC" w:rsidRDefault="002D6C41" w:rsidP="002D6C41">
      <w:pPr>
        <w:pStyle w:val="PKTpunkt"/>
      </w:pPr>
      <w:r w:rsidRPr="000771AC">
        <w:t>11)</w:t>
      </w:r>
      <w:r w:rsidRPr="000771AC">
        <w:tab/>
        <w:t>rozpoczęciu działania rady inwestorów;</w:t>
      </w:r>
    </w:p>
    <w:p w14:paraId="6E299C97" w14:textId="5BE4B00C" w:rsidR="002D6C41" w:rsidRPr="000771AC" w:rsidRDefault="002D6C41" w:rsidP="002D6C41">
      <w:pPr>
        <w:pStyle w:val="PKTpunkt"/>
      </w:pPr>
      <w:r w:rsidRPr="000771AC">
        <w:t>12)</w:t>
      </w:r>
      <w:r w:rsidRPr="000771AC">
        <w:tab/>
        <w:t>zmianie w</w:t>
      </w:r>
      <w:r w:rsidR="00DB6AFB">
        <w:t xml:space="preserve"> </w:t>
      </w:r>
      <w:r w:rsidRPr="000771AC">
        <w:t>składzie rady inwestorów, w</w:t>
      </w:r>
      <w:r w:rsidR="00DB6AFB">
        <w:t xml:space="preserve"> </w:t>
      </w:r>
      <w:r w:rsidRPr="000771AC">
        <w:t>tym zawieszeniu i</w:t>
      </w:r>
      <w:r w:rsidR="00DB6AFB">
        <w:t xml:space="preserve"> </w:t>
      </w:r>
      <w:r w:rsidRPr="000771AC">
        <w:t>wznowieniu działania rady inwestorów;</w:t>
      </w:r>
    </w:p>
    <w:p w14:paraId="4D6950E1" w14:textId="77777777" w:rsidR="002D6C41" w:rsidRPr="000771AC" w:rsidRDefault="002D6C41" w:rsidP="002D6C41">
      <w:pPr>
        <w:pStyle w:val="PKTpunkt"/>
      </w:pPr>
      <w:r w:rsidRPr="000771AC">
        <w:t>13)</w:t>
      </w:r>
      <w:r w:rsidRPr="000771AC">
        <w:tab/>
        <w:t>zwołaniu zgromadzenia inwestorów;</w:t>
      </w:r>
    </w:p>
    <w:p w14:paraId="5C50A3AD" w14:textId="77777777" w:rsidR="002D6C41" w:rsidRPr="000771AC" w:rsidRDefault="002D6C41" w:rsidP="002D6C41">
      <w:pPr>
        <w:pStyle w:val="PKTpunkt"/>
      </w:pPr>
      <w:r w:rsidRPr="000771AC">
        <w:t>14)</w:t>
      </w:r>
      <w:r w:rsidRPr="000771AC">
        <w:tab/>
        <w:t>uchwałach, które były poddane głosowaniu na zgromadzeniu inwestorów;</w:t>
      </w:r>
    </w:p>
    <w:p w14:paraId="1CA3F8D2" w14:textId="77777777" w:rsidR="002D6C41" w:rsidRPr="000771AC" w:rsidRDefault="002D6C41" w:rsidP="002D6C41">
      <w:pPr>
        <w:pStyle w:val="PKTpunkt"/>
      </w:pPr>
      <w:r w:rsidRPr="000771AC">
        <w:t>15)</w:t>
      </w:r>
      <w:r w:rsidRPr="000771AC">
        <w:tab/>
        <w:t>utworzeniu nowego subfunduszu;</w:t>
      </w:r>
    </w:p>
    <w:p w14:paraId="598D4304" w14:textId="77777777" w:rsidR="002D6C41" w:rsidRPr="000771AC" w:rsidRDefault="002D6C41" w:rsidP="002D6C41">
      <w:pPr>
        <w:pStyle w:val="PKTpunkt"/>
      </w:pPr>
      <w:r w:rsidRPr="000771AC">
        <w:t>16)</w:t>
      </w:r>
      <w:r w:rsidRPr="000771AC">
        <w:tab/>
        <w:t>zamiarze likwidacji subfunduszu;</w:t>
      </w:r>
    </w:p>
    <w:p w14:paraId="1B50C92C" w14:textId="60FE3C74" w:rsidR="002D6C41" w:rsidRPr="000771AC" w:rsidRDefault="002D6C41" w:rsidP="002D6C41">
      <w:pPr>
        <w:pStyle w:val="PKTpunkt"/>
      </w:pPr>
      <w:r w:rsidRPr="000771AC">
        <w:t>17)</w:t>
      </w:r>
      <w:r w:rsidRPr="000771AC">
        <w:tab/>
        <w:t>otwarciu likwidacji subfunduszu, zmianie planowanej daty zakończenia likwidacji subfunduszu lub zakończeniu likwidacji subfunduszu;</w:t>
      </w:r>
    </w:p>
    <w:p w14:paraId="054252DD" w14:textId="77777777" w:rsidR="002D6C41" w:rsidRPr="000771AC" w:rsidRDefault="002D6C41" w:rsidP="002D6C41">
      <w:pPr>
        <w:pStyle w:val="PKTpunkt"/>
      </w:pPr>
      <w:r w:rsidRPr="000771AC">
        <w:t>18)</w:t>
      </w:r>
      <w:r w:rsidRPr="000771AC">
        <w:tab/>
        <w:t>zmianie składu portfela funduszu portfelowego;</w:t>
      </w:r>
    </w:p>
    <w:p w14:paraId="5C718C66" w14:textId="3EEAB21D" w:rsidR="002D6C41" w:rsidRPr="000771AC" w:rsidRDefault="002D6C41" w:rsidP="002D6C41">
      <w:pPr>
        <w:pStyle w:val="PKTpunkt"/>
      </w:pPr>
      <w:r w:rsidRPr="000771AC">
        <w:t>19)</w:t>
      </w:r>
      <w:r w:rsidRPr="000771AC">
        <w:tab/>
        <w:t>zawarciu umowy poręczenia lub gwarancji wypłaty określonej kwoty pieniężnej, o</w:t>
      </w:r>
      <w:r w:rsidR="00DB6AFB">
        <w:t xml:space="preserve"> </w:t>
      </w:r>
      <w:r w:rsidRPr="000771AC">
        <w:t>której mowa w</w:t>
      </w:r>
      <w:r w:rsidR="00DB6AFB">
        <w:t xml:space="preserve"> </w:t>
      </w:r>
      <w:r w:rsidRPr="000771AC">
        <w:t>art.</w:t>
      </w:r>
      <w:r w:rsidR="00DB6AFB">
        <w:t xml:space="preserve"> </w:t>
      </w:r>
      <w:r w:rsidRPr="000771AC">
        <w:t>184</w:t>
      </w:r>
      <w:r w:rsidR="00DB6AFB">
        <w:t xml:space="preserve"> </w:t>
      </w:r>
      <w:r w:rsidRPr="000771AC">
        <w:t>ust.</w:t>
      </w:r>
      <w:r w:rsidR="00DB6AFB">
        <w:t xml:space="preserve"> </w:t>
      </w:r>
      <w:r w:rsidRPr="000771AC">
        <w:t>1 ustawy o</w:t>
      </w:r>
      <w:r w:rsidR="00DB6AFB">
        <w:t xml:space="preserve"> </w:t>
      </w:r>
      <w:r w:rsidRPr="000771AC">
        <w:t>funduszach, albo jej wypowiedzeniu lub rozwiązaniu;</w:t>
      </w:r>
    </w:p>
    <w:p w14:paraId="0B241407" w14:textId="4CBFCB84" w:rsidR="002D6C41" w:rsidRPr="000771AC" w:rsidRDefault="002D6C41" w:rsidP="002D6C41">
      <w:pPr>
        <w:pStyle w:val="PKTpunkt"/>
      </w:pPr>
      <w:r w:rsidRPr="000771AC">
        <w:t>20)</w:t>
      </w:r>
      <w:r w:rsidRPr="000771AC">
        <w:tab/>
        <w:t>niezatwierdzeniu przez zgromadzenie inwestorów lub walne zgromadzenie towarzystwa rocznego sprawozdania finansowego funduszu albo niepodjęciu uchwały w</w:t>
      </w:r>
      <w:r w:rsidR="00DB6AFB">
        <w:t xml:space="preserve"> </w:t>
      </w:r>
      <w:r w:rsidRPr="000771AC">
        <w:t>przedmiocie zatwierdzenia rocznego sprawozdania finansowego funduszu;</w:t>
      </w:r>
    </w:p>
    <w:p w14:paraId="02210466" w14:textId="5830AC14" w:rsidR="002D6C41" w:rsidRPr="000771AC" w:rsidRDefault="002D6C41" w:rsidP="002D6C41">
      <w:pPr>
        <w:pStyle w:val="PKTpunkt"/>
      </w:pPr>
      <w:r w:rsidRPr="000771AC">
        <w:t>21)</w:t>
      </w:r>
      <w:r w:rsidRPr="000771AC">
        <w:tab/>
        <w:t>odwołaniu lub rezygnacji osoby zarządzającej lub nadzorującej fundusz albo powzięciu przez fundusz informacji o</w:t>
      </w:r>
      <w:r w:rsidR="00DB6AFB">
        <w:t xml:space="preserve"> </w:t>
      </w:r>
      <w:r w:rsidRPr="000771AC">
        <w:t>decyzji osoby zarządzającej lub nadzorującej o</w:t>
      </w:r>
      <w:r w:rsidR="00DB6AFB">
        <w:t xml:space="preserve"> </w:t>
      </w:r>
      <w:r w:rsidRPr="000771AC">
        <w:t>rezygnacji z</w:t>
      </w:r>
      <w:r w:rsidR="00DB6AFB">
        <w:t xml:space="preserve"> </w:t>
      </w:r>
      <w:r w:rsidRPr="000771AC">
        <w:t>ubiegania się o</w:t>
      </w:r>
      <w:r w:rsidR="00DB6AFB">
        <w:t xml:space="preserve"> </w:t>
      </w:r>
      <w:r w:rsidRPr="000771AC">
        <w:t>wybór w</w:t>
      </w:r>
      <w:r w:rsidR="00DB6AFB">
        <w:t xml:space="preserve"> </w:t>
      </w:r>
      <w:r w:rsidRPr="000771AC">
        <w:t>następnej kadencji;</w:t>
      </w:r>
    </w:p>
    <w:p w14:paraId="47B264D7" w14:textId="77777777" w:rsidR="002D6C41" w:rsidRPr="000771AC" w:rsidRDefault="002D6C41" w:rsidP="002D6C41">
      <w:pPr>
        <w:pStyle w:val="PKTpunkt"/>
      </w:pPr>
      <w:r w:rsidRPr="000771AC">
        <w:t>22)</w:t>
      </w:r>
      <w:r w:rsidRPr="000771AC">
        <w:tab/>
        <w:t>powołaniu osoby zarządzającej lub nadzorującej fundusz;</w:t>
      </w:r>
    </w:p>
    <w:p w14:paraId="21D37742" w14:textId="5E466A9C" w:rsidR="002D6C41" w:rsidRPr="000771AC" w:rsidRDefault="002D6C41" w:rsidP="002D6C41">
      <w:pPr>
        <w:pStyle w:val="PKTpunkt"/>
      </w:pPr>
      <w:r w:rsidRPr="000771AC">
        <w:t>23)</w:t>
      </w:r>
      <w:r w:rsidRPr="000771AC">
        <w:tab/>
        <w:t>wypowiedzeniu lub rozwiązaniu przez fundusz, towarzystwo funduszy inwestycyjnych zarządzające funduszem albo przez firmę audytorską umowy o</w:t>
      </w:r>
      <w:r w:rsidR="00DB6AFB">
        <w:t xml:space="preserve"> </w:t>
      </w:r>
      <w:r w:rsidRPr="000771AC">
        <w:t>dokonanie badania lub przeglądu sprawozdań finansowych funduszu;</w:t>
      </w:r>
    </w:p>
    <w:p w14:paraId="4892DFB7" w14:textId="4E74B95D" w:rsidR="002D6C41" w:rsidRPr="000771AC" w:rsidRDefault="002D6C41" w:rsidP="002D6C41">
      <w:pPr>
        <w:pStyle w:val="PKTpunkt"/>
      </w:pPr>
      <w:r w:rsidRPr="000771AC">
        <w:t>24)</w:t>
      </w:r>
      <w:r w:rsidRPr="000771AC">
        <w:tab/>
        <w:t>podjęciu decyzji o</w:t>
      </w:r>
      <w:r w:rsidR="00DB6AFB">
        <w:t xml:space="preserve"> </w:t>
      </w:r>
      <w:r w:rsidRPr="000771AC">
        <w:t>zamiarze przejścia na stosowanie MSR wraz ze wskazaniem planowanej daty tego przejścia;</w:t>
      </w:r>
    </w:p>
    <w:p w14:paraId="459D46EC" w14:textId="77777777" w:rsidR="002D6C41" w:rsidRPr="000771AC" w:rsidRDefault="002D6C41" w:rsidP="002D6C41">
      <w:pPr>
        <w:pStyle w:val="PKTpunkt"/>
      </w:pPr>
      <w:r w:rsidRPr="000771AC">
        <w:t>25)</w:t>
      </w:r>
      <w:r w:rsidRPr="000771AC">
        <w:tab/>
        <w:t>zajściu zdarzenia, które jest przesłanką rozwiązania funduszu;</w:t>
      </w:r>
    </w:p>
    <w:p w14:paraId="3DB6A49A" w14:textId="77777777" w:rsidR="002D6C41" w:rsidRPr="000771AC" w:rsidRDefault="002D6C41" w:rsidP="002D6C41">
      <w:pPr>
        <w:pStyle w:val="PKTpunkt"/>
      </w:pPr>
      <w:r w:rsidRPr="000771AC">
        <w:t>26)</w:t>
      </w:r>
      <w:r w:rsidRPr="000771AC">
        <w:tab/>
        <w:t>innych zdarzeniach, których obowiązek podania do publicznej wiadomości przewiduje statut funduszu, jeżeli statut funduszu przewiduje taki tryb przekazywania informacji.</w:t>
      </w:r>
    </w:p>
    <w:p w14:paraId="22D56BC2" w14:textId="0CF25CD5" w:rsidR="002D6C41" w:rsidRPr="000771AC" w:rsidRDefault="002D6C41" w:rsidP="002D6C41">
      <w:pPr>
        <w:pStyle w:val="USTustnpkodeksu"/>
      </w:pPr>
      <w:r w:rsidRPr="000771AC">
        <w:lastRenderedPageBreak/>
        <w:t>2.</w:t>
      </w:r>
      <w:r w:rsidR="00DB6AFB">
        <w:t xml:space="preserve"> </w:t>
      </w:r>
      <w:r w:rsidRPr="000771AC">
        <w:t>W</w:t>
      </w:r>
      <w:r w:rsidR="00DB6AFB">
        <w:t xml:space="preserve"> </w:t>
      </w:r>
      <w:r w:rsidRPr="000771AC">
        <w:t>przypadku funduszy z</w:t>
      </w:r>
      <w:r w:rsidR="00DB6AFB">
        <w:t xml:space="preserve"> </w:t>
      </w:r>
      <w:r w:rsidRPr="000771AC">
        <w:t>wydzielonymi subfunduszami, informacje, o</w:t>
      </w:r>
      <w:r w:rsidR="00DB6AFB">
        <w:t xml:space="preserve"> </w:t>
      </w:r>
      <w:r w:rsidRPr="000771AC">
        <w:t>których mowa w</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1–9 i</w:t>
      </w:r>
      <w:r w:rsidR="00DB6AFB">
        <w:t xml:space="preserve"> </w:t>
      </w:r>
      <w:r w:rsidRPr="000771AC">
        <w:t>20–22, podaje się odrębnie dla każdego subfunduszu, którego dotyczy zdarzenie.</w:t>
      </w:r>
    </w:p>
    <w:p w14:paraId="7093B3B6" w14:textId="656D8172" w:rsidR="002D6C41" w:rsidRPr="000771AC" w:rsidRDefault="002D6C41" w:rsidP="002D6C41">
      <w:pPr>
        <w:pStyle w:val="USTustnpkodeksu"/>
      </w:pPr>
      <w:r w:rsidRPr="000771AC">
        <w:t>3.</w:t>
      </w:r>
      <w:r w:rsidR="00DB6AFB">
        <w:t xml:space="preserve"> </w:t>
      </w:r>
      <w:r w:rsidRPr="000771AC">
        <w:t>W</w:t>
      </w:r>
      <w:r w:rsidR="00DB6AFB">
        <w:t xml:space="preserve"> </w:t>
      </w:r>
      <w:r w:rsidRPr="000771AC">
        <w:t>przypadku gdy fundusz jest emitentem jednocześnie certyfikatów inwestycyjnych dopuszczonych do obrotu na rynku oficjalnych notowań w</w:t>
      </w:r>
      <w:r w:rsidR="00DB6AFB">
        <w:t xml:space="preserve"> </w:t>
      </w:r>
      <w:r w:rsidRPr="000771AC">
        <w:t>rozumieniu ustawy o</w:t>
      </w:r>
      <w:r w:rsidR="00DB6AFB">
        <w:t xml:space="preserve"> </w:t>
      </w:r>
      <w:r w:rsidRPr="000771AC">
        <w:t>obrocie instrumentami finansowymi oraz obligacji, przekazuje, w</w:t>
      </w:r>
      <w:r w:rsidR="00DB6AFB">
        <w:t xml:space="preserve"> </w:t>
      </w:r>
      <w:r w:rsidRPr="000771AC">
        <w:t>formie raportu bieżącego, także co najmniej informacje, o</w:t>
      </w:r>
      <w:r w:rsidR="00DB6AFB">
        <w:t xml:space="preserve"> </w:t>
      </w:r>
      <w:r w:rsidRPr="000771AC">
        <w:t>których mowa w</w:t>
      </w:r>
      <w:r w:rsidR="00DB6AFB">
        <w:t xml:space="preserve"> </w:t>
      </w:r>
      <w:r w:rsidRPr="000771AC">
        <w:t>§</w:t>
      </w:r>
      <w:r w:rsidR="00DB6AFB">
        <w:t xml:space="preserve"> </w:t>
      </w:r>
      <w:r w:rsidR="008620F5" w:rsidRPr="000771AC">
        <w:t>21</w:t>
      </w:r>
      <w:r w:rsidR="00DB6AFB">
        <w:t xml:space="preserve"> </w:t>
      </w:r>
      <w:r w:rsidRPr="000771AC">
        <w:t>pkt</w:t>
      </w:r>
      <w:r w:rsidR="00DB6AFB">
        <w:t xml:space="preserve"> </w:t>
      </w:r>
      <w:r w:rsidRPr="000771AC">
        <w:t>1–3.</w:t>
      </w:r>
    </w:p>
    <w:p w14:paraId="6D623CD5" w14:textId="30F93896" w:rsidR="002D6C41" w:rsidRPr="000771AC" w:rsidRDefault="002D6C41" w:rsidP="002D6C41">
      <w:pPr>
        <w:pStyle w:val="USTustnpkodeksu"/>
      </w:pPr>
      <w:r w:rsidRPr="000771AC">
        <w:t>4.</w:t>
      </w:r>
      <w:r w:rsidR="00DB6AFB">
        <w:t xml:space="preserve"> </w:t>
      </w:r>
      <w:r w:rsidRPr="000771AC">
        <w:t>Emitent będący funduszem w</w:t>
      </w:r>
      <w:r w:rsidR="00DB6AFB">
        <w:t xml:space="preserve"> </w:t>
      </w:r>
      <w:r w:rsidRPr="000771AC">
        <w:t xml:space="preserve">likwidacji nie </w:t>
      </w:r>
      <w:r w:rsidR="001D64B9">
        <w:t>przekazuje</w:t>
      </w:r>
      <w:r w:rsidRPr="000771AC">
        <w:t xml:space="preserve"> informac</w:t>
      </w:r>
      <w:r w:rsidR="001D64B9">
        <w:t>ji</w:t>
      </w:r>
      <w:r w:rsidRPr="000771AC">
        <w:t>, o</w:t>
      </w:r>
      <w:r w:rsidR="00DB6AFB">
        <w:t xml:space="preserve"> </w:t>
      </w:r>
      <w:r w:rsidRPr="000771AC">
        <w:t>których mowa w</w:t>
      </w:r>
      <w:r w:rsidR="00DB6AFB">
        <w:t xml:space="preserve"> </w:t>
      </w:r>
      <w:r w:rsidRPr="000771AC">
        <w:t>ust.</w:t>
      </w:r>
      <w:r w:rsidR="00DB6AFB">
        <w:t xml:space="preserve"> </w:t>
      </w:r>
      <w:r w:rsidRPr="000771AC">
        <w:t>1–3, od dnia zakończenia notowań certyfikatów inwestycyjnych w</w:t>
      </w:r>
      <w:r w:rsidR="00DB6AFB">
        <w:t xml:space="preserve"> </w:t>
      </w:r>
      <w:r w:rsidRPr="000771AC">
        <w:t>obrocie na rynku oficjalnych notowań w</w:t>
      </w:r>
      <w:r w:rsidR="00DB6AFB">
        <w:t xml:space="preserve"> </w:t>
      </w:r>
      <w:r w:rsidRPr="000771AC">
        <w:t>rozumieniu ustawy o</w:t>
      </w:r>
      <w:r w:rsidR="00DB6AFB">
        <w:t xml:space="preserve"> </w:t>
      </w:r>
      <w:r w:rsidRPr="000771AC">
        <w:t>obrocie instrumentami finansowymi.</w:t>
      </w:r>
    </w:p>
    <w:p w14:paraId="6CC4B0FC" w14:textId="4B4D9570" w:rsidR="002D6C41" w:rsidRPr="000771AC" w:rsidRDefault="002D6C41" w:rsidP="002D6C41">
      <w:pPr>
        <w:pStyle w:val="USTustnpkodeksu"/>
        <w:rPr>
          <w:rStyle w:val="Ppogrubienie"/>
        </w:rPr>
      </w:pPr>
      <w:r w:rsidRPr="00D538F0">
        <w:t>5.</w:t>
      </w:r>
      <w:r w:rsidR="00DB6AFB">
        <w:t xml:space="preserve"> </w:t>
      </w:r>
      <w:r w:rsidRPr="00D538F0">
        <w:t>Fundusz, o</w:t>
      </w:r>
      <w:r w:rsidR="00DB6AFB">
        <w:t xml:space="preserve"> </w:t>
      </w:r>
      <w:r w:rsidRPr="00D538F0">
        <w:t>którym mowa w</w:t>
      </w:r>
      <w:r w:rsidR="00DB6AFB">
        <w:t xml:space="preserve"> </w:t>
      </w:r>
      <w:r w:rsidRPr="00D538F0">
        <w:t>art.</w:t>
      </w:r>
      <w:r w:rsidR="00DB6AFB">
        <w:t xml:space="preserve"> </w:t>
      </w:r>
      <w:r w:rsidRPr="00D538F0">
        <w:t>15</w:t>
      </w:r>
      <w:r w:rsidR="00DB6AFB">
        <w:t xml:space="preserve"> </w:t>
      </w:r>
      <w:r w:rsidRPr="00D538F0">
        <w:t>ust.</w:t>
      </w:r>
      <w:r w:rsidR="00DB6AFB">
        <w:t xml:space="preserve"> </w:t>
      </w:r>
      <w:r w:rsidRPr="00D538F0">
        <w:t>1a ustawy o</w:t>
      </w:r>
      <w:r w:rsidR="00DB6AFB">
        <w:t xml:space="preserve"> </w:t>
      </w:r>
      <w:r w:rsidRPr="00D538F0">
        <w:t>funduszach, który jest emitentem obligacji dopuszczonych do obrotu na rynku oficjalnych notowań w</w:t>
      </w:r>
      <w:r w:rsidR="00DB6AFB">
        <w:t xml:space="preserve"> </w:t>
      </w:r>
      <w:r w:rsidRPr="00D538F0">
        <w:t>rozumieniu ustawy o</w:t>
      </w:r>
      <w:r w:rsidR="00DB6AFB">
        <w:t xml:space="preserve"> </w:t>
      </w:r>
      <w:r w:rsidRPr="00D538F0">
        <w:t>obrocie instrumentami finansowymi, przekazuje w</w:t>
      </w:r>
      <w:r w:rsidR="00DB6AFB">
        <w:t xml:space="preserve"> </w:t>
      </w:r>
      <w:r w:rsidRPr="00D538F0">
        <w:t>formie raportu bieżącego co najmniej informacje, o</w:t>
      </w:r>
      <w:r w:rsidR="00DB6AFB">
        <w:t xml:space="preserve"> </w:t>
      </w:r>
      <w:r w:rsidRPr="00D538F0">
        <w:t>których mowa w</w:t>
      </w:r>
      <w:r w:rsidR="00DB6AFB">
        <w:t xml:space="preserve"> </w:t>
      </w:r>
      <w:r w:rsidRPr="00D538F0">
        <w:t>§</w:t>
      </w:r>
      <w:r w:rsidR="00DB6AFB">
        <w:t xml:space="preserve"> </w:t>
      </w:r>
      <w:r w:rsidR="008620F5" w:rsidRPr="000771AC">
        <w:t>21</w:t>
      </w:r>
      <w:r w:rsidRPr="000771AC">
        <w:t>.</w:t>
      </w:r>
    </w:p>
    <w:p w14:paraId="50C6AC41" w14:textId="419D69DE"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24</w:t>
      </w:r>
      <w:r w:rsidRPr="000771AC">
        <w:rPr>
          <w:rStyle w:val="Ppogrubienie"/>
        </w:rPr>
        <w:t>.</w:t>
      </w:r>
      <w:r w:rsidR="00DB6AFB">
        <w:t xml:space="preserve"> </w:t>
      </w:r>
      <w:r w:rsidRPr="000771AC">
        <w:t>W</w:t>
      </w:r>
      <w:r w:rsidR="00DB6AFB">
        <w:t xml:space="preserve"> </w:t>
      </w:r>
      <w:r w:rsidR="00C67D89">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1, raport bieżący zawiera:</w:t>
      </w:r>
    </w:p>
    <w:p w14:paraId="70CB2B6D" w14:textId="77777777" w:rsidR="002D6C41" w:rsidRPr="000771AC" w:rsidRDefault="002D6C41" w:rsidP="002D6C41">
      <w:pPr>
        <w:pStyle w:val="PKTpunkt"/>
      </w:pPr>
      <w:r w:rsidRPr="000771AC">
        <w:t>1)</w:t>
      </w:r>
      <w:r w:rsidRPr="000771AC">
        <w:tab/>
        <w:t>datę wyceny;</w:t>
      </w:r>
    </w:p>
    <w:p w14:paraId="3D4DF16E" w14:textId="77777777" w:rsidR="002D6C41" w:rsidRPr="000771AC" w:rsidRDefault="002D6C41" w:rsidP="002D6C41">
      <w:pPr>
        <w:pStyle w:val="PKTpunkt"/>
      </w:pPr>
      <w:r w:rsidRPr="000771AC">
        <w:t>2)</w:t>
      </w:r>
      <w:r w:rsidRPr="000771AC">
        <w:tab/>
        <w:t>wartość aktywów;</w:t>
      </w:r>
    </w:p>
    <w:p w14:paraId="7233D41C" w14:textId="77777777" w:rsidR="002D6C41" w:rsidRPr="000771AC" w:rsidRDefault="002D6C41" w:rsidP="002D6C41">
      <w:pPr>
        <w:pStyle w:val="PKTpunkt"/>
      </w:pPr>
      <w:r w:rsidRPr="000771AC">
        <w:t>3)</w:t>
      </w:r>
      <w:r w:rsidRPr="000771AC">
        <w:tab/>
        <w:t>wartość aktywów netto;</w:t>
      </w:r>
    </w:p>
    <w:p w14:paraId="495D3D7E" w14:textId="77777777" w:rsidR="002D6C41" w:rsidRPr="000771AC" w:rsidRDefault="002D6C41" w:rsidP="002D6C41">
      <w:pPr>
        <w:pStyle w:val="PKTpunkt"/>
      </w:pPr>
      <w:r w:rsidRPr="000771AC">
        <w:t>4)</w:t>
      </w:r>
      <w:r w:rsidRPr="000771AC">
        <w:tab/>
        <w:t>wartość aktywów netto funduszu przypadającą na certyfikat inwestycyjny;</w:t>
      </w:r>
    </w:p>
    <w:p w14:paraId="190CE66A" w14:textId="58A35B5F" w:rsidR="002D6C41" w:rsidRPr="000771AC" w:rsidRDefault="002D6C41" w:rsidP="002D6C41">
      <w:pPr>
        <w:pStyle w:val="PKTpunkt"/>
      </w:pPr>
      <w:r w:rsidRPr="000771AC">
        <w:t>5)</w:t>
      </w:r>
      <w:r w:rsidRPr="000771AC">
        <w:tab/>
        <w:t>poprzednią wartość aktywów netto funduszu przypadającą na certyfikat inwestycyjny</w:t>
      </w:r>
      <w:r w:rsidR="000E230B" w:rsidRPr="000771AC">
        <w:t>;</w:t>
      </w:r>
    </w:p>
    <w:p w14:paraId="6B33842C" w14:textId="5E5E58EE" w:rsidR="00F9761E" w:rsidRPr="000771AC" w:rsidRDefault="00F9761E" w:rsidP="002D6C41">
      <w:pPr>
        <w:pStyle w:val="PKTpunkt"/>
      </w:pPr>
      <w:r w:rsidRPr="000771AC">
        <w:t>6)</w:t>
      </w:r>
      <w:r w:rsidRPr="000771AC">
        <w:tab/>
        <w:t>liczbę certyfikatów inwestycyjnych według stanu na datę wyceny.</w:t>
      </w:r>
    </w:p>
    <w:p w14:paraId="1EF0299B" w14:textId="2C23D7E9"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25</w:t>
      </w:r>
      <w:r w:rsidRPr="000771AC">
        <w:rPr>
          <w:rStyle w:val="Ppogrubienie"/>
        </w:rPr>
        <w:t>.</w:t>
      </w:r>
      <w:r w:rsidR="00DB6AFB">
        <w:t xml:space="preserve"> </w:t>
      </w:r>
      <w:r w:rsidRPr="000771AC">
        <w:t>W</w:t>
      </w:r>
      <w:r w:rsidR="00DB6AFB">
        <w:t xml:space="preserve"> </w:t>
      </w:r>
      <w:r w:rsidR="00C67D89">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2, raport bieżący zawiera:</w:t>
      </w:r>
    </w:p>
    <w:p w14:paraId="7E78E284" w14:textId="77777777" w:rsidR="002D6C41" w:rsidRPr="000771AC" w:rsidRDefault="002D6C41" w:rsidP="002D6C41">
      <w:pPr>
        <w:pStyle w:val="PKTpunkt"/>
      </w:pPr>
      <w:r w:rsidRPr="000771AC">
        <w:t>1)</w:t>
      </w:r>
      <w:r w:rsidRPr="000771AC">
        <w:tab/>
        <w:t>datę błędnej wyceny;</w:t>
      </w:r>
    </w:p>
    <w:p w14:paraId="7E96DF88" w14:textId="77777777" w:rsidR="002D6C41" w:rsidRPr="000771AC" w:rsidRDefault="002D6C41" w:rsidP="002D6C41">
      <w:pPr>
        <w:pStyle w:val="PKTpunkt"/>
      </w:pPr>
      <w:r w:rsidRPr="000771AC">
        <w:t>2)</w:t>
      </w:r>
      <w:r w:rsidRPr="000771AC">
        <w:tab/>
        <w:t>wartość błędnie wycenionych aktywów netto funduszu przypadającą na certyfikat inwestycyjny oraz wartość prawidłowo wycenionych aktywów netto funduszu przypadających na certyfikat inwestycyjny;</w:t>
      </w:r>
    </w:p>
    <w:p w14:paraId="7D0A4EBA" w14:textId="24A55375" w:rsidR="002D6C41" w:rsidRPr="000771AC" w:rsidRDefault="002D6C41" w:rsidP="002D6C41">
      <w:pPr>
        <w:pStyle w:val="PKTpunkt"/>
      </w:pPr>
      <w:r w:rsidRPr="000771AC">
        <w:t>3)</w:t>
      </w:r>
      <w:r w:rsidRPr="000771AC">
        <w:tab/>
        <w:t>przyczyny powstania błędu w</w:t>
      </w:r>
      <w:r w:rsidR="00DB6AFB">
        <w:t xml:space="preserve"> </w:t>
      </w:r>
      <w:r w:rsidRPr="000771AC">
        <w:t>wycenie;</w:t>
      </w:r>
    </w:p>
    <w:p w14:paraId="0F7B2C2F" w14:textId="757F641A" w:rsidR="002D6C41" w:rsidRPr="000771AC" w:rsidRDefault="002D6C41" w:rsidP="002D6C41">
      <w:pPr>
        <w:pStyle w:val="PKTpunkt"/>
      </w:pPr>
      <w:r w:rsidRPr="000771AC">
        <w:t>4)</w:t>
      </w:r>
      <w:r w:rsidRPr="000771AC">
        <w:tab/>
        <w:t>sposób rozliczenia skutków błędu z</w:t>
      </w:r>
      <w:r w:rsidR="00DB6AFB">
        <w:t xml:space="preserve"> </w:t>
      </w:r>
      <w:r w:rsidRPr="000771AC">
        <w:t>uczestnikami funduszu, od których fundusz wykupił certyfikaty inwestycyjne po niewłaściwie wyliczonej wartości aktywów netto przypadającej na certyfikat inwestycyjny lub którym zostały przydzielone certyfikaty inwestycyjne po niewłaściwie wyliczonej wartości aktywów netto przypadającej na certyfikat inwestycyjny.</w:t>
      </w:r>
    </w:p>
    <w:p w14:paraId="035ACF3C" w14:textId="7DAD1A0B" w:rsidR="002D6C41" w:rsidRPr="000771AC" w:rsidRDefault="002D6C41">
      <w:pPr>
        <w:pStyle w:val="ARTartustawynprozporzdzenia"/>
        <w:keepNext/>
      </w:pPr>
      <w:r w:rsidRPr="000771AC">
        <w:rPr>
          <w:rStyle w:val="Ppogrubienie"/>
        </w:rPr>
        <w:lastRenderedPageBreak/>
        <w:t>§</w:t>
      </w:r>
      <w:r w:rsidR="00DB6AFB">
        <w:rPr>
          <w:rStyle w:val="Ppogrubienie"/>
        </w:rPr>
        <w:t xml:space="preserve"> </w:t>
      </w:r>
      <w:r w:rsidR="004E34D2" w:rsidRPr="000771AC">
        <w:rPr>
          <w:rStyle w:val="Ppogrubienie"/>
        </w:rPr>
        <w:t>26</w:t>
      </w:r>
      <w:r w:rsidRPr="000771AC">
        <w:rPr>
          <w:rStyle w:val="Ppogrubienie"/>
        </w:rPr>
        <w:t>.</w:t>
      </w:r>
      <w:r w:rsidR="00DB6AFB">
        <w:t xml:space="preserve"> </w:t>
      </w:r>
      <w:r w:rsidRPr="000771AC">
        <w:t>W</w:t>
      </w:r>
      <w:r w:rsidR="00DB6AFB">
        <w:t xml:space="preserve"> </w:t>
      </w:r>
      <w:r w:rsidR="00C67D89">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3, raport bieżący zawiera:</w:t>
      </w:r>
    </w:p>
    <w:p w14:paraId="4DCCE133" w14:textId="6EC5CCF0" w:rsidR="002D6C41" w:rsidRPr="000771AC" w:rsidRDefault="002D6C41" w:rsidP="002D6C41">
      <w:pPr>
        <w:pStyle w:val="PKTpunkt"/>
      </w:pPr>
      <w:r w:rsidRPr="000771AC">
        <w:t>1)</w:t>
      </w:r>
      <w:r w:rsidRPr="000771AC">
        <w:tab/>
        <w:t>wskazanie papierów wartościowych funduszu, z</w:t>
      </w:r>
      <w:r w:rsidR="00DB6AFB">
        <w:t xml:space="preserve"> </w:t>
      </w:r>
      <w:r w:rsidRPr="000771AC">
        <w:t>których prawa zostały zmienione, z</w:t>
      </w:r>
      <w:r w:rsidR="00DB6AFB">
        <w:t xml:space="preserve"> </w:t>
      </w:r>
      <w:r w:rsidRPr="000771AC">
        <w:t>podaniem ich liczby;</w:t>
      </w:r>
    </w:p>
    <w:p w14:paraId="47E84867" w14:textId="3553F56B" w:rsidR="002D6C41" w:rsidRPr="000771AC" w:rsidRDefault="002D6C41" w:rsidP="002D6C41">
      <w:pPr>
        <w:pStyle w:val="PKTpunkt"/>
      </w:pPr>
      <w:r w:rsidRPr="000771AC">
        <w:t>2)</w:t>
      </w:r>
      <w:r w:rsidRPr="000771AC">
        <w:tab/>
        <w:t>wskazanie podstaw prawnych podjętych działań, jak również treści uchwał właściwych organów funduszu, na mocy których dokonano zmiany praw z</w:t>
      </w:r>
      <w:r w:rsidR="00DB6AFB">
        <w:t xml:space="preserve"> </w:t>
      </w:r>
      <w:r w:rsidRPr="000771AC">
        <w:t>papierów wartościowych emitenta;</w:t>
      </w:r>
    </w:p>
    <w:p w14:paraId="352E8052" w14:textId="026CD57E" w:rsidR="002D6C41" w:rsidRPr="000771AC" w:rsidRDefault="002D6C41" w:rsidP="002D6C41">
      <w:pPr>
        <w:pStyle w:val="PKTpunkt"/>
      </w:pPr>
      <w:r w:rsidRPr="000771AC">
        <w:t>3)</w:t>
      </w:r>
      <w:r w:rsidRPr="000771AC">
        <w:tab/>
        <w:t>pełny opis praw z</w:t>
      </w:r>
      <w:r w:rsidR="00DB6AFB">
        <w:t xml:space="preserve"> </w:t>
      </w:r>
      <w:r w:rsidRPr="000771AC">
        <w:t>papierów wartościowych przed i</w:t>
      </w:r>
      <w:r w:rsidR="00DB6AFB">
        <w:t xml:space="preserve"> </w:t>
      </w:r>
      <w:r w:rsidRPr="000771AC">
        <w:t>po zmianie – w</w:t>
      </w:r>
      <w:r w:rsidR="00DB6AFB">
        <w:t xml:space="preserve"> </w:t>
      </w:r>
      <w:r w:rsidRPr="000771AC">
        <w:t>zakresie tych zmian;</w:t>
      </w:r>
    </w:p>
    <w:p w14:paraId="53FD88A7" w14:textId="2446EBB0" w:rsidR="002D6C41" w:rsidRPr="000771AC" w:rsidRDefault="002D6C41" w:rsidP="002D6C41">
      <w:pPr>
        <w:pStyle w:val="PKTpunkt"/>
      </w:pPr>
      <w:r w:rsidRPr="000771AC">
        <w:t>4)</w:t>
      </w:r>
      <w:r w:rsidRPr="000771AC">
        <w:tab/>
        <w:t>ewentualne wskazanie osób lub ich grup, na których korzyść zmieniono prawa z</w:t>
      </w:r>
      <w:r w:rsidR="00DB6AFB">
        <w:t xml:space="preserve"> </w:t>
      </w:r>
      <w:r w:rsidRPr="000771AC">
        <w:t>papierów wartościowych.</w:t>
      </w:r>
    </w:p>
    <w:p w14:paraId="407057B8" w14:textId="41F3EB91"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27</w:t>
      </w:r>
      <w:r w:rsidRPr="000771AC">
        <w:rPr>
          <w:rStyle w:val="Ppogrubienie"/>
        </w:rPr>
        <w:t>.</w:t>
      </w:r>
      <w:r w:rsidR="00DB6AFB">
        <w:t xml:space="preserve"> </w:t>
      </w:r>
      <w:r w:rsidRPr="000771AC">
        <w:t>W</w:t>
      </w:r>
      <w:r w:rsidR="00DB6AFB">
        <w:t xml:space="preserve"> </w:t>
      </w:r>
      <w:r w:rsidR="00C67D89">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4, raport bieżący zawiera:</w:t>
      </w:r>
    </w:p>
    <w:p w14:paraId="30E1FAA6" w14:textId="77777777" w:rsidR="002D6C41" w:rsidRPr="000771AC" w:rsidRDefault="002D6C41" w:rsidP="002D6C41">
      <w:pPr>
        <w:pStyle w:val="PKTpunkt"/>
      </w:pPr>
      <w:r w:rsidRPr="000771AC">
        <w:t>1)</w:t>
      </w:r>
      <w:r w:rsidRPr="000771AC">
        <w:tab/>
        <w:t>planowaną datę oraz sposób dokonania podziału albo połączenia certyfikatów inwestycyjnych;</w:t>
      </w:r>
    </w:p>
    <w:p w14:paraId="68596CBF" w14:textId="77777777" w:rsidR="002D6C41" w:rsidRPr="000771AC" w:rsidRDefault="002D6C41" w:rsidP="002D6C41">
      <w:pPr>
        <w:pStyle w:val="PKTpunkt"/>
      </w:pPr>
      <w:r w:rsidRPr="000771AC">
        <w:t>2)</w:t>
      </w:r>
      <w:r w:rsidRPr="000771AC">
        <w:tab/>
        <w:t>przyczyny powzięcia zamiaru podziału albo połączenia certyfikatów inwestycyjnych.</w:t>
      </w:r>
    </w:p>
    <w:p w14:paraId="49ADCF4D" w14:textId="581A27C7"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28</w:t>
      </w:r>
      <w:r w:rsidRPr="000771AC">
        <w:rPr>
          <w:rStyle w:val="Ppogrubienie"/>
        </w:rPr>
        <w:t>.</w:t>
      </w:r>
      <w:r w:rsidR="00DB6AFB">
        <w:t xml:space="preserve"> </w:t>
      </w:r>
      <w:r w:rsidRPr="000771AC">
        <w:t>W</w:t>
      </w:r>
      <w:r w:rsidR="00DB6AFB">
        <w:t xml:space="preserve"> </w:t>
      </w:r>
      <w:r w:rsidR="00C67D89">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5, raport bieżący zawiera:</w:t>
      </w:r>
    </w:p>
    <w:p w14:paraId="2BF696BD" w14:textId="77777777" w:rsidR="002D6C41" w:rsidRPr="000771AC" w:rsidRDefault="002D6C41" w:rsidP="002D6C41">
      <w:pPr>
        <w:pStyle w:val="PKTpunkt"/>
      </w:pPr>
      <w:r w:rsidRPr="000771AC">
        <w:t>1)</w:t>
      </w:r>
      <w:r w:rsidRPr="000771AC">
        <w:tab/>
        <w:t>datę podziału albo połączenia;</w:t>
      </w:r>
    </w:p>
    <w:p w14:paraId="2E019B5D" w14:textId="77FDE733" w:rsidR="002D6C41" w:rsidRPr="000771AC" w:rsidRDefault="002D6C41" w:rsidP="002D6C41">
      <w:pPr>
        <w:pStyle w:val="PKTpunkt"/>
      </w:pPr>
      <w:r w:rsidRPr="000771AC">
        <w:t>2)</w:t>
      </w:r>
      <w:r w:rsidRPr="000771AC">
        <w:tab/>
        <w:t>liczbę certyfikatów przed podziałem albo połączeniem i</w:t>
      </w:r>
      <w:r w:rsidR="00DB6AFB">
        <w:t xml:space="preserve"> </w:t>
      </w:r>
      <w:r w:rsidRPr="000771AC">
        <w:t>po podziale lub połączeniu;</w:t>
      </w:r>
    </w:p>
    <w:p w14:paraId="0EB21C4D" w14:textId="629B750E" w:rsidR="002D6C41" w:rsidRPr="000771AC" w:rsidRDefault="002D6C41" w:rsidP="002D6C41">
      <w:pPr>
        <w:pStyle w:val="PKTpunkt"/>
      </w:pPr>
      <w:r w:rsidRPr="000771AC">
        <w:t>3)</w:t>
      </w:r>
      <w:r w:rsidRPr="000771AC">
        <w:tab/>
        <w:t>wartość aktywów netto funduszu przypadającą na certyfikat inwestycyjny przed i</w:t>
      </w:r>
      <w:r w:rsidR="00DB6AFB">
        <w:t xml:space="preserve"> </w:t>
      </w:r>
      <w:r w:rsidRPr="000771AC">
        <w:t>po podziale lub połączeniu.</w:t>
      </w:r>
    </w:p>
    <w:p w14:paraId="61F45D75" w14:textId="3501E043"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29</w:t>
      </w:r>
      <w:r w:rsidRPr="000771AC">
        <w:rPr>
          <w:rStyle w:val="Ppogrubienie"/>
        </w:rPr>
        <w:t>.</w:t>
      </w:r>
      <w:r w:rsidR="00DB6AFB">
        <w:t xml:space="preserve"> </w:t>
      </w:r>
      <w:r w:rsidRPr="000771AC">
        <w:t>1.</w:t>
      </w:r>
      <w:r w:rsidR="00DB6AFB">
        <w:t xml:space="preserve"> </w:t>
      </w:r>
      <w:r w:rsidRPr="000771AC">
        <w:t>W</w:t>
      </w:r>
      <w:r w:rsidR="00DB6AFB">
        <w:t xml:space="preserve"> </w:t>
      </w:r>
      <w:r w:rsidR="00C67D89">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6, raport bieżący zawiera:</w:t>
      </w:r>
    </w:p>
    <w:p w14:paraId="76B24723" w14:textId="012C5037" w:rsidR="002D6C41" w:rsidRPr="000771AC" w:rsidRDefault="002D6C41" w:rsidP="002D6C41">
      <w:pPr>
        <w:pStyle w:val="PKTpunkt"/>
      </w:pPr>
      <w:r w:rsidRPr="000771AC">
        <w:t>1)</w:t>
      </w:r>
      <w:r w:rsidRPr="000771AC">
        <w:tab/>
        <w:t>planowaną datę rozpoczęcia i</w:t>
      </w:r>
      <w:r w:rsidR="00DB6AFB">
        <w:t xml:space="preserve"> </w:t>
      </w:r>
      <w:r w:rsidRPr="000771AC">
        <w:t>zakończenia wykupywania certyfikatów inwestycyjnych;</w:t>
      </w:r>
    </w:p>
    <w:p w14:paraId="306010A9" w14:textId="1C0E0C06" w:rsidR="002D6C41" w:rsidRPr="000771AC" w:rsidRDefault="002D6C41" w:rsidP="002D6C41">
      <w:pPr>
        <w:pStyle w:val="PKTpunkt"/>
      </w:pPr>
      <w:r w:rsidRPr="000771AC">
        <w:t>2)</w:t>
      </w:r>
      <w:r w:rsidRPr="000771AC">
        <w:tab/>
        <w:t>wskazanie okresu, w</w:t>
      </w:r>
      <w:r w:rsidR="00DB6AFB">
        <w:t xml:space="preserve"> </w:t>
      </w:r>
      <w:r w:rsidRPr="000771AC">
        <w:t>którym uczestnik może złożyć żądanie wykupu certyfikatów inwestycyjnych;</w:t>
      </w:r>
    </w:p>
    <w:p w14:paraId="706C027A" w14:textId="61F004F1" w:rsidR="002D6C41" w:rsidRPr="000771AC" w:rsidRDefault="002D6C41" w:rsidP="002D6C41">
      <w:pPr>
        <w:pStyle w:val="PKTpunkt"/>
      </w:pPr>
      <w:r w:rsidRPr="000771AC">
        <w:t>3)</w:t>
      </w:r>
      <w:r w:rsidRPr="000771AC">
        <w:tab/>
        <w:t>informację o</w:t>
      </w:r>
      <w:r w:rsidR="00DB6AFB">
        <w:t xml:space="preserve"> </w:t>
      </w:r>
      <w:r w:rsidRPr="000771AC">
        <w:t>miejscach, gdzie będzie możliwe złożenie zlecenia wykupienia certyfikatów;</w:t>
      </w:r>
    </w:p>
    <w:p w14:paraId="7AA7EF6A" w14:textId="77777777" w:rsidR="002D6C41" w:rsidRPr="000771AC" w:rsidRDefault="002D6C41" w:rsidP="002D6C41">
      <w:pPr>
        <w:pStyle w:val="PKTpunkt"/>
      </w:pPr>
      <w:r w:rsidRPr="000771AC">
        <w:t>4)</w:t>
      </w:r>
      <w:r w:rsidRPr="000771AC">
        <w:tab/>
        <w:t>warunki redukcji realizacji żądań wykupu certyfikatów inwestycyjnych;</w:t>
      </w:r>
    </w:p>
    <w:p w14:paraId="1798A155" w14:textId="55C71396" w:rsidR="002D6C41" w:rsidRPr="000771AC" w:rsidRDefault="002D6C41" w:rsidP="002D6C41">
      <w:pPr>
        <w:pStyle w:val="PKTpunkt"/>
      </w:pPr>
      <w:r w:rsidRPr="000771AC">
        <w:t>5)</w:t>
      </w:r>
      <w:r w:rsidRPr="000771AC">
        <w:tab/>
        <w:t>termin, w</w:t>
      </w:r>
      <w:r w:rsidR="00DB6AFB">
        <w:t xml:space="preserve"> </w:t>
      </w:r>
      <w:r w:rsidRPr="000771AC">
        <w:t>którym nastąpi wypłata z</w:t>
      </w:r>
      <w:r w:rsidR="00DB6AFB">
        <w:t xml:space="preserve"> </w:t>
      </w:r>
      <w:r w:rsidRPr="000771AC">
        <w:t>tytułu wykupienia certyfikatów inwestycyjnych.</w:t>
      </w:r>
    </w:p>
    <w:p w14:paraId="5571FC0A" w14:textId="7A9C7FCD" w:rsidR="002D6C41" w:rsidRPr="000771AC" w:rsidRDefault="002D6C41" w:rsidP="002D6C41">
      <w:pPr>
        <w:pStyle w:val="USTustnpkodeksu"/>
        <w:rPr>
          <w:rStyle w:val="Ppogrubienie"/>
        </w:rPr>
      </w:pPr>
      <w:r w:rsidRPr="00D538F0">
        <w:t>2.</w:t>
      </w:r>
      <w:r w:rsidR="00DB6AFB">
        <w:t xml:space="preserve"> </w:t>
      </w:r>
      <w:r w:rsidRPr="00D538F0">
        <w:t>Informacje, o</w:t>
      </w:r>
      <w:r w:rsidR="00DB6AFB">
        <w:t xml:space="preserve"> </w:t>
      </w:r>
      <w:r w:rsidRPr="00D538F0">
        <w:t>których mowa w</w:t>
      </w:r>
      <w:r w:rsidR="00DB6AFB">
        <w:t xml:space="preserve"> </w:t>
      </w:r>
      <w:r w:rsidRPr="00D538F0">
        <w:t>ust.</w:t>
      </w:r>
      <w:r w:rsidR="00DB6AFB">
        <w:t xml:space="preserve"> </w:t>
      </w:r>
      <w:r w:rsidRPr="00D538F0">
        <w:t>1</w:t>
      </w:r>
      <w:r w:rsidR="00DB6AFB">
        <w:t xml:space="preserve"> </w:t>
      </w:r>
      <w:r w:rsidRPr="00D538F0">
        <w:t>pkt</w:t>
      </w:r>
      <w:r w:rsidR="00DB6AFB">
        <w:t xml:space="preserve"> </w:t>
      </w:r>
      <w:r w:rsidRPr="00D538F0">
        <w:t>1 i</w:t>
      </w:r>
      <w:r w:rsidR="00DB6AFB">
        <w:t xml:space="preserve"> </w:t>
      </w:r>
      <w:r w:rsidRPr="00D538F0">
        <w:t>2, mogą być przedstawione w</w:t>
      </w:r>
      <w:r w:rsidR="00DB6AFB">
        <w:t xml:space="preserve"> </w:t>
      </w:r>
      <w:r w:rsidRPr="00D538F0">
        <w:t>formie harmonogramu wykupywania certyfikatów inwestycyjnych w</w:t>
      </w:r>
      <w:r w:rsidR="00DB6AFB">
        <w:t xml:space="preserve"> </w:t>
      </w:r>
      <w:r w:rsidRPr="00D538F0">
        <w:t xml:space="preserve">danym roku kalendarzowym, </w:t>
      </w:r>
      <w:r w:rsidRPr="000771AC">
        <w:t>o</w:t>
      </w:r>
      <w:r w:rsidR="00DB6AFB">
        <w:t xml:space="preserve"> </w:t>
      </w:r>
      <w:r w:rsidRPr="000771AC">
        <w:t>ile przeprowadzenie wykupu certyfikatów inwestycyjnych nie jest uzależnione od ziszczenia się warunku.</w:t>
      </w:r>
    </w:p>
    <w:p w14:paraId="10DEF463" w14:textId="362934CE"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30</w:t>
      </w:r>
      <w:r w:rsidRPr="000771AC">
        <w:rPr>
          <w:rStyle w:val="Ppogrubienie"/>
        </w:rPr>
        <w:t>.</w:t>
      </w:r>
      <w:r w:rsidR="00DB6AFB">
        <w:t xml:space="preserve"> </w:t>
      </w:r>
      <w:r w:rsidRPr="000771AC">
        <w:t>W</w:t>
      </w:r>
      <w:r w:rsidR="00DB6AFB">
        <w:t xml:space="preserve"> </w:t>
      </w:r>
      <w:r w:rsidR="00C67D89">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7, raport bieżący zawiera:</w:t>
      </w:r>
    </w:p>
    <w:p w14:paraId="54522AE4" w14:textId="350050A9" w:rsidR="002D6C41" w:rsidRPr="000771AC" w:rsidRDefault="002D6C41" w:rsidP="002D6C41">
      <w:pPr>
        <w:pStyle w:val="PKTpunkt"/>
      </w:pPr>
      <w:r w:rsidRPr="000771AC">
        <w:t>1)</w:t>
      </w:r>
      <w:r w:rsidRPr="000771AC">
        <w:tab/>
        <w:t>datę rozpoczęcia i</w:t>
      </w:r>
      <w:r w:rsidR="00DB6AFB">
        <w:t xml:space="preserve"> </w:t>
      </w:r>
      <w:r w:rsidRPr="000771AC">
        <w:t>zakończenia wykupywania certyfikatów inwestycyjnych;</w:t>
      </w:r>
    </w:p>
    <w:p w14:paraId="6F445E1E" w14:textId="77777777" w:rsidR="002D6C41" w:rsidRPr="000771AC" w:rsidRDefault="002D6C41">
      <w:pPr>
        <w:pStyle w:val="PKTpunkt"/>
        <w:keepNext/>
      </w:pPr>
      <w:r w:rsidRPr="000771AC">
        <w:lastRenderedPageBreak/>
        <w:t>2)</w:t>
      </w:r>
      <w:r w:rsidRPr="000771AC">
        <w:tab/>
        <w:t>liczbę certyfikatów inwestycyjnych:</w:t>
      </w:r>
    </w:p>
    <w:p w14:paraId="2CDB9751" w14:textId="77777777" w:rsidR="002D6C41" w:rsidRPr="000771AC" w:rsidRDefault="002D6C41" w:rsidP="002D6C41">
      <w:pPr>
        <w:pStyle w:val="LITlitera"/>
      </w:pPr>
      <w:r w:rsidRPr="000771AC">
        <w:t>a)</w:t>
      </w:r>
      <w:r w:rsidRPr="000771AC">
        <w:tab/>
        <w:t>przedstawionych do wykupienia,</w:t>
      </w:r>
    </w:p>
    <w:p w14:paraId="7F48BFFC" w14:textId="77777777" w:rsidR="002D6C41" w:rsidRPr="000771AC" w:rsidRDefault="002D6C41" w:rsidP="002D6C41">
      <w:pPr>
        <w:pStyle w:val="LITlitera"/>
      </w:pPr>
      <w:r w:rsidRPr="000771AC">
        <w:t>b)</w:t>
      </w:r>
      <w:r w:rsidRPr="000771AC">
        <w:tab/>
        <w:t>wykupionych,</w:t>
      </w:r>
    </w:p>
    <w:p w14:paraId="24FA2447" w14:textId="77777777" w:rsidR="002D6C41" w:rsidRPr="000771AC" w:rsidRDefault="002D6C41" w:rsidP="002D6C41">
      <w:pPr>
        <w:pStyle w:val="LITlitera"/>
      </w:pPr>
      <w:r w:rsidRPr="000771AC">
        <w:t>c)</w:t>
      </w:r>
      <w:r w:rsidRPr="000771AC">
        <w:tab/>
        <w:t>pozostałych po zakończeniu wykupywania certyfikatów inwestycyjnych;</w:t>
      </w:r>
    </w:p>
    <w:p w14:paraId="2B4E89D7" w14:textId="77777777" w:rsidR="002D6C41" w:rsidRPr="000771AC" w:rsidRDefault="002D6C41" w:rsidP="002D6C41">
      <w:pPr>
        <w:pStyle w:val="PKTpunkt"/>
      </w:pPr>
      <w:r w:rsidRPr="000771AC">
        <w:t>3)</w:t>
      </w:r>
      <w:r w:rsidRPr="000771AC">
        <w:tab/>
        <w:t>wartość aktywów netto przypadającą na certyfikat inwestycyjny, po której dokonano wykupu certyfikatów inwestycyjnych;</w:t>
      </w:r>
    </w:p>
    <w:p w14:paraId="7F0AD2F8" w14:textId="2A7E14A5" w:rsidR="002D6C41" w:rsidRPr="000771AC" w:rsidRDefault="002D6C41" w:rsidP="002D6C41">
      <w:pPr>
        <w:pStyle w:val="PKTpunkt"/>
      </w:pPr>
      <w:r w:rsidRPr="000771AC">
        <w:t>4)</w:t>
      </w:r>
      <w:r w:rsidRPr="000771AC">
        <w:tab/>
        <w:t>w przypadku gdy była dokonywana redukcja liczby wykupionych certyfikatów inwestycyjnych w</w:t>
      </w:r>
      <w:r w:rsidR="00DB6AFB">
        <w:t xml:space="preserve"> </w:t>
      </w:r>
      <w:r w:rsidRPr="000771AC">
        <w:t>stosunku do liczby certyfikatów inwestycyjnych, będących przedmiotem złożonych żądań wykupu – uzasadnienie przyczyn oraz wskazanie postanowienia statutu stanowiącego podstawę do dokonania redukcji liczby wykupionych certyfikatów inwestycyjnych w</w:t>
      </w:r>
      <w:r w:rsidR="00DB6AFB">
        <w:t xml:space="preserve"> </w:t>
      </w:r>
      <w:r w:rsidRPr="000771AC">
        <w:t>stosunku do liczby certyfikatów inwestycyjnych zgłoszonych do wykupu.</w:t>
      </w:r>
    </w:p>
    <w:p w14:paraId="5D4C7A70" w14:textId="275DF2B7"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31</w:t>
      </w:r>
      <w:r w:rsidRPr="000771AC">
        <w:rPr>
          <w:rStyle w:val="Ppogrubienie"/>
        </w:rPr>
        <w:t>.</w:t>
      </w:r>
      <w:r w:rsidR="00DB6AFB">
        <w:t xml:space="preserve"> </w:t>
      </w:r>
      <w:r w:rsidRPr="000771AC">
        <w:t>W</w:t>
      </w:r>
      <w:r w:rsidR="00DB6AFB">
        <w:t xml:space="preserve"> </w:t>
      </w:r>
      <w:r w:rsidR="00C67D89">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8, raport bieżący zawiera:</w:t>
      </w:r>
    </w:p>
    <w:p w14:paraId="5A020EC0" w14:textId="77777777" w:rsidR="002D6C41" w:rsidRPr="000771AC" w:rsidRDefault="002D6C41" w:rsidP="002D6C41">
      <w:pPr>
        <w:pStyle w:val="PKTpunkt"/>
      </w:pPr>
      <w:r w:rsidRPr="000771AC">
        <w:t>1)</w:t>
      </w:r>
      <w:r w:rsidRPr="000771AC">
        <w:tab/>
        <w:t>planowaną datę dokonania wypłaty dochodów lub przychodów ze zbycia lokat;</w:t>
      </w:r>
    </w:p>
    <w:p w14:paraId="1BFCC374" w14:textId="77777777" w:rsidR="002D6C41" w:rsidRPr="000771AC" w:rsidRDefault="002D6C41" w:rsidP="002D6C41">
      <w:pPr>
        <w:pStyle w:val="PKTpunkt"/>
      </w:pPr>
      <w:r w:rsidRPr="000771AC">
        <w:t>2)</w:t>
      </w:r>
      <w:r w:rsidRPr="000771AC">
        <w:tab/>
        <w:t>określenie kwoty przeznaczonej na wypłatę;</w:t>
      </w:r>
    </w:p>
    <w:p w14:paraId="4AE2FB9A" w14:textId="29D59EC9" w:rsidR="002D6C41" w:rsidRPr="000771AC" w:rsidRDefault="002D6C41" w:rsidP="002D6C41">
      <w:pPr>
        <w:pStyle w:val="PKTpunkt"/>
      </w:pPr>
      <w:r w:rsidRPr="000771AC">
        <w:t>3)</w:t>
      </w:r>
      <w:r w:rsidRPr="000771AC">
        <w:tab/>
        <w:t>podstawę prawną oraz uzasadnienie podjęcia decyzji o</w:t>
      </w:r>
      <w:r w:rsidR="00DB6AFB">
        <w:t xml:space="preserve"> </w:t>
      </w:r>
      <w:r w:rsidRPr="000771AC">
        <w:t>wypłacie dochodów lub przychodów ze zbycia lokat.</w:t>
      </w:r>
    </w:p>
    <w:p w14:paraId="00DB2136" w14:textId="1AF2E341"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32</w:t>
      </w:r>
      <w:r w:rsidRPr="000771AC">
        <w:rPr>
          <w:rStyle w:val="Ppogrubienie"/>
        </w:rPr>
        <w:t>.</w:t>
      </w:r>
      <w:r w:rsidR="00DB6AFB">
        <w:t xml:space="preserve"> </w:t>
      </w:r>
      <w:r w:rsidRPr="000771AC">
        <w:t>W</w:t>
      </w:r>
      <w:r w:rsidR="00DB6AFB">
        <w:t xml:space="preserve"> </w:t>
      </w:r>
      <w:r w:rsidR="00C67D89">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9, raport bieżący zawiera:</w:t>
      </w:r>
    </w:p>
    <w:p w14:paraId="7195B50F" w14:textId="77777777" w:rsidR="002D6C41" w:rsidRPr="000771AC" w:rsidRDefault="002D6C41" w:rsidP="002D6C41">
      <w:pPr>
        <w:pStyle w:val="PKTpunkt"/>
      </w:pPr>
      <w:r w:rsidRPr="000771AC">
        <w:t>1)</w:t>
      </w:r>
      <w:r w:rsidRPr="000771AC">
        <w:tab/>
        <w:t>datę dokonania wypłaty dochodów lub przychodów ze zbycia lokat;</w:t>
      </w:r>
    </w:p>
    <w:p w14:paraId="174FF33E" w14:textId="77777777" w:rsidR="002D6C41" w:rsidRPr="000771AC" w:rsidRDefault="002D6C41" w:rsidP="002D6C41">
      <w:pPr>
        <w:pStyle w:val="PKTpunkt"/>
      </w:pPr>
      <w:r w:rsidRPr="000771AC">
        <w:t>2)</w:t>
      </w:r>
      <w:r w:rsidRPr="000771AC">
        <w:tab/>
        <w:t>określenie łącznej kwoty podlegającej wypłacie oraz kwoty podlegającej wypłacie przypadającej na jeden certyfikat inwestycyjny;</w:t>
      </w:r>
    </w:p>
    <w:p w14:paraId="71335B07" w14:textId="00A305F0" w:rsidR="002D6C41" w:rsidRPr="000771AC" w:rsidRDefault="002D6C41" w:rsidP="002D6C41">
      <w:pPr>
        <w:pStyle w:val="PKTpunkt"/>
      </w:pPr>
      <w:r w:rsidRPr="000771AC">
        <w:t>3)</w:t>
      </w:r>
      <w:r w:rsidRPr="000771AC">
        <w:tab/>
        <w:t>określenie procentowego udziału wypłaconej kwoty w</w:t>
      </w:r>
      <w:r w:rsidR="00DB6AFB">
        <w:t xml:space="preserve"> </w:t>
      </w:r>
      <w:r w:rsidRPr="000771AC">
        <w:t>wartości aktywów oraz wartości aktywów netto funduszu;</w:t>
      </w:r>
    </w:p>
    <w:p w14:paraId="5A37FCA6" w14:textId="77777777" w:rsidR="002D6C41" w:rsidRPr="000771AC" w:rsidRDefault="002D6C41" w:rsidP="002D6C41">
      <w:pPr>
        <w:pStyle w:val="PKTpunkt"/>
      </w:pPr>
      <w:r w:rsidRPr="000771AC">
        <w:t>4)</w:t>
      </w:r>
      <w:r w:rsidRPr="000771AC">
        <w:tab/>
        <w:t>opis wpływu dokonania wypłaty na wartość aktywów, wartość aktywów netto oraz wartość aktywów netto przypadającą na certyfikat inwestycyjny;</w:t>
      </w:r>
    </w:p>
    <w:p w14:paraId="30E455BB" w14:textId="47F43AA2" w:rsidR="002D6C41" w:rsidRPr="000771AC" w:rsidRDefault="002D6C41" w:rsidP="002D6C41">
      <w:pPr>
        <w:pStyle w:val="PKTpunkt"/>
      </w:pPr>
      <w:r w:rsidRPr="000771AC">
        <w:t>5)</w:t>
      </w:r>
      <w:r w:rsidRPr="000771AC">
        <w:tab/>
        <w:t>wskazanie składników lokat, z</w:t>
      </w:r>
      <w:r w:rsidR="00DB6AFB">
        <w:t xml:space="preserve"> </w:t>
      </w:r>
      <w:r w:rsidRPr="000771AC">
        <w:t>którymi była związana wypłata przychodów ze zbycia lokat lub źródeł, z</w:t>
      </w:r>
      <w:r w:rsidR="00DB6AFB">
        <w:t xml:space="preserve"> </w:t>
      </w:r>
      <w:r w:rsidRPr="000771AC">
        <w:t>których pochodziły środki przeznaczone na dokonaną wypłatę dochodów.</w:t>
      </w:r>
    </w:p>
    <w:p w14:paraId="42B9B037" w14:textId="09D94D42"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33</w:t>
      </w:r>
      <w:r w:rsidRPr="000771AC">
        <w:rPr>
          <w:rStyle w:val="Ppogrubienie"/>
        </w:rPr>
        <w:t>.</w:t>
      </w:r>
      <w:r w:rsidR="00DB6AFB">
        <w:t xml:space="preserve"> </w:t>
      </w:r>
      <w:r w:rsidRPr="000771AC">
        <w:t>W</w:t>
      </w:r>
      <w:r w:rsidR="00DB6AFB">
        <w:t xml:space="preserve"> </w:t>
      </w:r>
      <w:r w:rsidR="00C67D89">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10, raport bieżący zawiera:</w:t>
      </w:r>
    </w:p>
    <w:p w14:paraId="68A9FA2E" w14:textId="77777777" w:rsidR="002D6C41" w:rsidRPr="000771AC" w:rsidRDefault="002D6C41" w:rsidP="002D6C41">
      <w:pPr>
        <w:pStyle w:val="PKTpunkt"/>
      </w:pPr>
      <w:r w:rsidRPr="000771AC">
        <w:t>1)</w:t>
      </w:r>
      <w:r w:rsidRPr="000771AC">
        <w:tab/>
        <w:t>datę wypowiedzenia umowy;</w:t>
      </w:r>
    </w:p>
    <w:p w14:paraId="5BEFAC7F" w14:textId="77777777" w:rsidR="002D6C41" w:rsidRPr="000771AC" w:rsidRDefault="002D6C41" w:rsidP="002D6C41">
      <w:pPr>
        <w:pStyle w:val="PKTpunkt"/>
      </w:pPr>
      <w:r w:rsidRPr="000771AC">
        <w:t>2)</w:t>
      </w:r>
      <w:r w:rsidRPr="000771AC">
        <w:tab/>
        <w:t>przewidywany termin rozwiązania umowy;</w:t>
      </w:r>
    </w:p>
    <w:p w14:paraId="14B972A9" w14:textId="77777777" w:rsidR="002D6C41" w:rsidRPr="000771AC" w:rsidRDefault="002D6C41" w:rsidP="002D6C41">
      <w:pPr>
        <w:pStyle w:val="PKTpunkt"/>
      </w:pPr>
      <w:r w:rsidRPr="000771AC">
        <w:t>3)</w:t>
      </w:r>
      <w:r w:rsidRPr="000771AC">
        <w:tab/>
        <w:t>przyczyny wypowiedzenia umowy przez fundusz albo przez depozytariusza.</w:t>
      </w:r>
    </w:p>
    <w:p w14:paraId="29706DCD" w14:textId="418C51FE" w:rsidR="002D6C41" w:rsidRPr="000771AC" w:rsidRDefault="002D6C41">
      <w:pPr>
        <w:pStyle w:val="ARTartustawynprozporzdzenia"/>
        <w:keepNext/>
      </w:pPr>
      <w:r w:rsidRPr="000771AC">
        <w:rPr>
          <w:rStyle w:val="Ppogrubienie"/>
        </w:rPr>
        <w:lastRenderedPageBreak/>
        <w:t>§</w:t>
      </w:r>
      <w:r w:rsidR="00DB6AFB">
        <w:rPr>
          <w:rStyle w:val="Ppogrubienie"/>
        </w:rPr>
        <w:t xml:space="preserve"> </w:t>
      </w:r>
      <w:r w:rsidR="004E34D2" w:rsidRPr="000771AC">
        <w:rPr>
          <w:rStyle w:val="Ppogrubienie"/>
        </w:rPr>
        <w:t>34</w:t>
      </w:r>
      <w:r w:rsidRPr="000771AC">
        <w:rPr>
          <w:rStyle w:val="Ppogrubienie"/>
        </w:rPr>
        <w:t>.</w:t>
      </w:r>
      <w:r w:rsidR="00DB6AFB">
        <w:t xml:space="preserve"> </w:t>
      </w:r>
      <w:r w:rsidRPr="000771AC">
        <w:t>W</w:t>
      </w:r>
      <w:r w:rsidR="00DB6AFB">
        <w:t xml:space="preserve"> </w:t>
      </w:r>
      <w:r w:rsidR="00C67D89">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11, raport bieżący zawiera:</w:t>
      </w:r>
    </w:p>
    <w:p w14:paraId="593111FC" w14:textId="77777777" w:rsidR="002D6C41" w:rsidRPr="000771AC" w:rsidRDefault="002D6C41" w:rsidP="002D6C41">
      <w:pPr>
        <w:pStyle w:val="PKTpunkt"/>
      </w:pPr>
      <w:r w:rsidRPr="000771AC">
        <w:t>1)</w:t>
      </w:r>
      <w:r w:rsidRPr="000771AC">
        <w:tab/>
        <w:t>datę wystąpienia zdarzenia;</w:t>
      </w:r>
    </w:p>
    <w:p w14:paraId="4A8BD972" w14:textId="5F7550FE" w:rsidR="002D6C41" w:rsidRPr="000771AC" w:rsidRDefault="002D6C41">
      <w:pPr>
        <w:pStyle w:val="PKTpunkt"/>
        <w:keepNext/>
      </w:pPr>
      <w:r w:rsidRPr="000771AC">
        <w:t>2)</w:t>
      </w:r>
      <w:r w:rsidRPr="000771AC">
        <w:tab/>
        <w:t>wskazanie członków rady inwestorów, z</w:t>
      </w:r>
      <w:r w:rsidR="00DB6AFB">
        <w:t xml:space="preserve"> </w:t>
      </w:r>
      <w:r w:rsidRPr="000771AC">
        <w:t>podaniem:</w:t>
      </w:r>
    </w:p>
    <w:p w14:paraId="7221CFA4" w14:textId="51883F07" w:rsidR="002D6C41" w:rsidRPr="000771AC" w:rsidRDefault="002D6C41" w:rsidP="002D6C41">
      <w:pPr>
        <w:pStyle w:val="LITlitera"/>
      </w:pPr>
      <w:r w:rsidRPr="000771AC">
        <w:t>a)</w:t>
      </w:r>
      <w:r w:rsidRPr="000771AC">
        <w:tab/>
        <w:t>imi</w:t>
      </w:r>
      <w:r w:rsidR="0059701C">
        <w:t>enia</w:t>
      </w:r>
      <w:r w:rsidRPr="000771AC">
        <w:t xml:space="preserve"> i</w:t>
      </w:r>
      <w:r w:rsidR="00DB6AFB">
        <w:t xml:space="preserve"> </w:t>
      </w:r>
      <w:r w:rsidRPr="000771AC">
        <w:t>nazwisk</w:t>
      </w:r>
      <w:r w:rsidR="0059701C">
        <w:t>a</w:t>
      </w:r>
      <w:r w:rsidRPr="000771AC">
        <w:t xml:space="preserve"> – w</w:t>
      </w:r>
      <w:r w:rsidR="00DB6AFB">
        <w:t xml:space="preserve"> </w:t>
      </w:r>
      <w:r w:rsidRPr="000771AC">
        <w:t>przypadku os</w:t>
      </w:r>
      <w:r w:rsidR="0059701C">
        <w:t>o</w:t>
      </w:r>
      <w:r w:rsidRPr="000771AC">
        <w:t>b</w:t>
      </w:r>
      <w:r w:rsidR="0059701C">
        <w:t>y</w:t>
      </w:r>
      <w:r w:rsidRPr="000771AC">
        <w:t xml:space="preserve"> fizyczn</w:t>
      </w:r>
      <w:r w:rsidR="0059701C">
        <w:t>ej</w:t>
      </w:r>
      <w:r w:rsidRPr="000771AC">
        <w:t>,</w:t>
      </w:r>
    </w:p>
    <w:p w14:paraId="1627AFA1" w14:textId="5C9C89F4" w:rsidR="002D6C41" w:rsidRPr="000771AC" w:rsidRDefault="002D6C41" w:rsidP="002D6C41">
      <w:pPr>
        <w:pStyle w:val="LITlitera"/>
      </w:pPr>
      <w:r w:rsidRPr="000771AC">
        <w:t>b)</w:t>
      </w:r>
      <w:r w:rsidRPr="000771AC">
        <w:tab/>
        <w:t>nazw</w:t>
      </w:r>
      <w:r w:rsidR="0059701C">
        <w:t>y</w:t>
      </w:r>
      <w:r w:rsidRPr="000771AC">
        <w:t xml:space="preserve"> (firm</w:t>
      </w:r>
      <w:r w:rsidR="0059701C">
        <w:t>y</w:t>
      </w:r>
      <w:r w:rsidRPr="000771AC">
        <w:t>), siedzib</w:t>
      </w:r>
      <w:r w:rsidR="0059701C">
        <w:t>y</w:t>
      </w:r>
      <w:r w:rsidRPr="000771AC">
        <w:t xml:space="preserve"> i</w:t>
      </w:r>
      <w:r w:rsidR="00DB6AFB">
        <w:t xml:space="preserve"> </w:t>
      </w:r>
      <w:r w:rsidRPr="000771AC">
        <w:t>adres</w:t>
      </w:r>
      <w:r w:rsidR="0059701C">
        <w:t>u</w:t>
      </w:r>
      <w:r w:rsidRPr="000771AC">
        <w:t xml:space="preserve"> – w</w:t>
      </w:r>
      <w:r w:rsidR="00DB6AFB">
        <w:t xml:space="preserve"> </w:t>
      </w:r>
      <w:r w:rsidRPr="000771AC">
        <w:t>przypadku os</w:t>
      </w:r>
      <w:r w:rsidR="0059701C">
        <w:t>o</w:t>
      </w:r>
      <w:r w:rsidRPr="000771AC">
        <w:t>b</w:t>
      </w:r>
      <w:r w:rsidR="0059701C">
        <w:t>y</w:t>
      </w:r>
      <w:r w:rsidRPr="000771AC">
        <w:t xml:space="preserve"> prawn</w:t>
      </w:r>
      <w:r w:rsidR="0059701C">
        <w:t>ej</w:t>
      </w:r>
      <w:r w:rsidRPr="000771AC">
        <w:t xml:space="preserve"> lub jednostk</w:t>
      </w:r>
      <w:r w:rsidR="0059701C">
        <w:t>i</w:t>
      </w:r>
      <w:r w:rsidRPr="000771AC">
        <w:t xml:space="preserve"> organizacyjn</w:t>
      </w:r>
      <w:r w:rsidR="0059701C">
        <w:t>ej</w:t>
      </w:r>
      <w:r w:rsidRPr="000771AC">
        <w:t xml:space="preserve"> nieposiadając</w:t>
      </w:r>
      <w:r w:rsidR="0059701C">
        <w:t>ej</w:t>
      </w:r>
      <w:r w:rsidRPr="000771AC">
        <w:t xml:space="preserve"> osobowości prawnej;</w:t>
      </w:r>
    </w:p>
    <w:p w14:paraId="0B898071" w14:textId="7C653B04" w:rsidR="002D6C41" w:rsidRPr="000771AC" w:rsidRDefault="002D6C41" w:rsidP="002D6C41">
      <w:pPr>
        <w:pStyle w:val="PKTpunkt"/>
      </w:pPr>
      <w:r w:rsidRPr="000771AC">
        <w:t>3)</w:t>
      </w:r>
      <w:r w:rsidRPr="000771AC">
        <w:tab/>
        <w:t>procent zablokowanych certyfikatów inwestycyjnych na rachunkach papierów wartościowych każdego z</w:t>
      </w:r>
      <w:r w:rsidR="00DB6AFB">
        <w:t xml:space="preserve"> </w:t>
      </w:r>
      <w:r w:rsidRPr="000771AC">
        <w:t>członków rady inwestorów.</w:t>
      </w:r>
    </w:p>
    <w:p w14:paraId="3511376F" w14:textId="2121103C"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35</w:t>
      </w:r>
      <w:r w:rsidRPr="000771AC">
        <w:rPr>
          <w:rStyle w:val="Ppogrubienie"/>
        </w:rPr>
        <w:t>.</w:t>
      </w:r>
      <w:r w:rsidR="00DB6AFB">
        <w:t xml:space="preserve"> </w:t>
      </w:r>
      <w:r w:rsidRPr="000771AC">
        <w:t>W</w:t>
      </w:r>
      <w:r w:rsidR="00DB6AFB">
        <w:t xml:space="preserve"> </w:t>
      </w:r>
      <w:r w:rsidRPr="000771AC">
        <w:t>przypadku,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12, raport bieżący zawiera:</w:t>
      </w:r>
    </w:p>
    <w:p w14:paraId="708862A1" w14:textId="77777777" w:rsidR="002D6C41" w:rsidRPr="000771AC" w:rsidRDefault="002D6C41" w:rsidP="002D6C41">
      <w:pPr>
        <w:pStyle w:val="PKTpunkt"/>
      </w:pPr>
      <w:r w:rsidRPr="000771AC">
        <w:t>1)</w:t>
      </w:r>
      <w:r w:rsidRPr="000771AC">
        <w:tab/>
        <w:t>datę wystąpienia zdarzenia;</w:t>
      </w:r>
    </w:p>
    <w:p w14:paraId="3B3CBB5E" w14:textId="079F399D" w:rsidR="002D6C41" w:rsidRPr="000771AC" w:rsidRDefault="002D6C41">
      <w:pPr>
        <w:pStyle w:val="PKTpunkt"/>
        <w:keepNext/>
      </w:pPr>
      <w:r w:rsidRPr="000771AC">
        <w:t>2)</w:t>
      </w:r>
      <w:r w:rsidRPr="000771AC">
        <w:tab/>
        <w:t>wskazanie nowego członka rady inwestorów lub członka, który przestał wchodzić w</w:t>
      </w:r>
      <w:r w:rsidR="00DB6AFB">
        <w:t xml:space="preserve"> </w:t>
      </w:r>
      <w:r w:rsidRPr="000771AC">
        <w:t>skład rady inwestorów, z</w:t>
      </w:r>
      <w:r w:rsidR="00DB6AFB">
        <w:t xml:space="preserve"> </w:t>
      </w:r>
      <w:r w:rsidRPr="000771AC">
        <w:t>podaniem:</w:t>
      </w:r>
    </w:p>
    <w:p w14:paraId="23ECC8D0" w14:textId="65D93EF6" w:rsidR="002D6C41" w:rsidRPr="000771AC" w:rsidRDefault="002D6C41" w:rsidP="002D6C41">
      <w:pPr>
        <w:pStyle w:val="LITlitera"/>
      </w:pPr>
      <w:r w:rsidRPr="000771AC">
        <w:t>a)</w:t>
      </w:r>
      <w:r w:rsidRPr="000771AC">
        <w:tab/>
        <w:t>imienia i</w:t>
      </w:r>
      <w:r w:rsidR="00DB6AFB">
        <w:t xml:space="preserve"> </w:t>
      </w:r>
      <w:r w:rsidRPr="000771AC">
        <w:t>nazwiska – w</w:t>
      </w:r>
      <w:r w:rsidR="00DB6AFB">
        <w:t xml:space="preserve"> </w:t>
      </w:r>
      <w:r w:rsidRPr="000771AC">
        <w:t>przypadku osoby fizycznej,</w:t>
      </w:r>
    </w:p>
    <w:p w14:paraId="4DE087DD" w14:textId="7C8E816E" w:rsidR="002D6C41" w:rsidRPr="000771AC" w:rsidRDefault="002D6C41" w:rsidP="002D6C41">
      <w:pPr>
        <w:pStyle w:val="LITlitera"/>
      </w:pPr>
      <w:r w:rsidRPr="000771AC">
        <w:t>b)</w:t>
      </w:r>
      <w:r w:rsidRPr="000771AC">
        <w:tab/>
        <w:t>nazwy (firmy), siedziby i</w:t>
      </w:r>
      <w:r w:rsidR="00DB6AFB">
        <w:t xml:space="preserve"> </w:t>
      </w:r>
      <w:r w:rsidRPr="000771AC">
        <w:t>adresu – w</w:t>
      </w:r>
      <w:r w:rsidR="00DB6AFB">
        <w:t xml:space="preserve"> </w:t>
      </w:r>
      <w:r w:rsidRPr="000771AC">
        <w:t>przypadku osoby prawnej lub jednostki organizacyjnej nieposiadającej osobowości prawnej;</w:t>
      </w:r>
    </w:p>
    <w:p w14:paraId="39C8FAE2" w14:textId="02085678" w:rsidR="002D6C41" w:rsidRPr="000771AC" w:rsidRDefault="002D6C41" w:rsidP="002D6C41">
      <w:pPr>
        <w:pStyle w:val="PKTpunkt"/>
      </w:pPr>
      <w:r w:rsidRPr="000771AC">
        <w:t>3)</w:t>
      </w:r>
      <w:r w:rsidRPr="000771AC">
        <w:tab/>
        <w:t>wskazanie, czy dokonana zmiana w</w:t>
      </w:r>
      <w:r w:rsidR="00DB6AFB">
        <w:t xml:space="preserve"> </w:t>
      </w:r>
      <w:r w:rsidRPr="000771AC">
        <w:t>składzie rady inwestorów skutkuje zawieszeniem lub wznowieniem działania rady inwestorów;</w:t>
      </w:r>
    </w:p>
    <w:p w14:paraId="6E4D8285" w14:textId="14E9F6AA" w:rsidR="002D6C41" w:rsidRPr="000771AC" w:rsidRDefault="002D6C41">
      <w:pPr>
        <w:pStyle w:val="PKTpunkt"/>
        <w:keepNext/>
      </w:pPr>
      <w:r w:rsidRPr="000771AC">
        <w:t>4)</w:t>
      </w:r>
      <w:r w:rsidRPr="000771AC">
        <w:tab/>
        <w:t>wskazanie członków rady inwestorów po dokonaniu zmian, z</w:t>
      </w:r>
      <w:r w:rsidR="00DB6AFB">
        <w:t xml:space="preserve"> </w:t>
      </w:r>
      <w:r w:rsidRPr="000771AC">
        <w:t>podaniem:</w:t>
      </w:r>
    </w:p>
    <w:p w14:paraId="2E952107" w14:textId="5FE748F1" w:rsidR="002D6C41" w:rsidRPr="000771AC" w:rsidRDefault="002D6C41" w:rsidP="002D6C41">
      <w:pPr>
        <w:pStyle w:val="LITlitera"/>
      </w:pPr>
      <w:r w:rsidRPr="000771AC">
        <w:t>a)</w:t>
      </w:r>
      <w:r w:rsidRPr="000771AC">
        <w:tab/>
        <w:t>imi</w:t>
      </w:r>
      <w:r w:rsidR="0059701C">
        <w:t>enia</w:t>
      </w:r>
      <w:r w:rsidRPr="000771AC">
        <w:t xml:space="preserve"> i</w:t>
      </w:r>
      <w:r w:rsidR="00DB6AFB">
        <w:t xml:space="preserve"> </w:t>
      </w:r>
      <w:r w:rsidRPr="000771AC">
        <w:t>nazwisk</w:t>
      </w:r>
      <w:r w:rsidR="0059701C">
        <w:t>a</w:t>
      </w:r>
      <w:r w:rsidRPr="000771AC">
        <w:t xml:space="preserve"> – w</w:t>
      </w:r>
      <w:r w:rsidR="00DB6AFB">
        <w:t xml:space="preserve"> </w:t>
      </w:r>
      <w:r w:rsidRPr="000771AC">
        <w:t>przypadku os</w:t>
      </w:r>
      <w:r w:rsidR="0059701C">
        <w:t>o</w:t>
      </w:r>
      <w:r w:rsidRPr="000771AC">
        <w:t>b</w:t>
      </w:r>
      <w:r w:rsidR="0059701C">
        <w:t>y</w:t>
      </w:r>
      <w:r w:rsidRPr="000771AC">
        <w:t xml:space="preserve"> fizyczn</w:t>
      </w:r>
      <w:r w:rsidR="0059701C">
        <w:t>ej</w:t>
      </w:r>
      <w:r w:rsidRPr="000771AC">
        <w:t>,</w:t>
      </w:r>
    </w:p>
    <w:p w14:paraId="2A20D4FF" w14:textId="37699F90" w:rsidR="002D6C41" w:rsidRPr="000771AC" w:rsidRDefault="002D6C41" w:rsidP="002D6C41">
      <w:pPr>
        <w:pStyle w:val="LITlitera"/>
      </w:pPr>
      <w:r w:rsidRPr="000771AC">
        <w:t>b)</w:t>
      </w:r>
      <w:r w:rsidRPr="000771AC">
        <w:tab/>
        <w:t>nazw</w:t>
      </w:r>
      <w:r w:rsidR="0059701C">
        <w:t>y</w:t>
      </w:r>
      <w:r w:rsidRPr="000771AC">
        <w:t xml:space="preserve"> (firm</w:t>
      </w:r>
      <w:r w:rsidR="0059701C">
        <w:t>y</w:t>
      </w:r>
      <w:r w:rsidRPr="000771AC">
        <w:t>), siedzib</w:t>
      </w:r>
      <w:r w:rsidR="0059701C">
        <w:t>y</w:t>
      </w:r>
      <w:r w:rsidRPr="000771AC">
        <w:t xml:space="preserve"> i</w:t>
      </w:r>
      <w:r w:rsidR="00DB6AFB">
        <w:t xml:space="preserve"> </w:t>
      </w:r>
      <w:r w:rsidRPr="000771AC">
        <w:t>adres</w:t>
      </w:r>
      <w:r w:rsidR="0059701C">
        <w:t>u</w:t>
      </w:r>
      <w:r w:rsidRPr="000771AC">
        <w:t xml:space="preserve"> – w</w:t>
      </w:r>
      <w:r w:rsidR="00DB6AFB">
        <w:t xml:space="preserve"> </w:t>
      </w:r>
      <w:r w:rsidRPr="000771AC">
        <w:t>przypadku os</w:t>
      </w:r>
      <w:r w:rsidR="0059701C">
        <w:t>o</w:t>
      </w:r>
      <w:r w:rsidRPr="000771AC">
        <w:t>b</w:t>
      </w:r>
      <w:r w:rsidR="0059701C">
        <w:t>y</w:t>
      </w:r>
      <w:r w:rsidRPr="000771AC">
        <w:t xml:space="preserve"> prawn</w:t>
      </w:r>
      <w:r w:rsidR="0059701C">
        <w:t>ej</w:t>
      </w:r>
      <w:r w:rsidRPr="000771AC">
        <w:t xml:space="preserve"> lub jednostk</w:t>
      </w:r>
      <w:r w:rsidR="0059701C">
        <w:t>i</w:t>
      </w:r>
      <w:r w:rsidRPr="000771AC">
        <w:t xml:space="preserve"> organizacyjn</w:t>
      </w:r>
      <w:r w:rsidR="0059701C">
        <w:t>ej</w:t>
      </w:r>
      <w:r w:rsidRPr="000771AC">
        <w:t xml:space="preserve"> nieposiadając</w:t>
      </w:r>
      <w:r w:rsidR="0059701C">
        <w:t>ej</w:t>
      </w:r>
      <w:r w:rsidRPr="000771AC">
        <w:t xml:space="preserve"> osobowości prawnej;</w:t>
      </w:r>
    </w:p>
    <w:p w14:paraId="4898111B" w14:textId="6A1B1820" w:rsidR="002D6C41" w:rsidRPr="000771AC" w:rsidRDefault="002D6C41" w:rsidP="002D6C41">
      <w:pPr>
        <w:pStyle w:val="PKTpunkt"/>
      </w:pPr>
      <w:r w:rsidRPr="000771AC">
        <w:t>5)</w:t>
      </w:r>
      <w:r w:rsidRPr="000771AC">
        <w:tab/>
        <w:t>procent zablokowanych certyfikatów inwestycyjnych na rachunkach papierów wartościowych każdego z</w:t>
      </w:r>
      <w:r w:rsidR="00DB6AFB">
        <w:t xml:space="preserve"> </w:t>
      </w:r>
      <w:r w:rsidRPr="000771AC">
        <w:t>członków rady inwestorów.</w:t>
      </w:r>
    </w:p>
    <w:p w14:paraId="0CD503D1" w14:textId="2639E80B"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36</w:t>
      </w:r>
      <w:r w:rsidRPr="000771AC">
        <w:rPr>
          <w:rStyle w:val="Ppogrubienie"/>
        </w:rPr>
        <w:t>.</w:t>
      </w:r>
      <w:r w:rsidR="00DB6AFB">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13, raport bieżący zawiera:</w:t>
      </w:r>
    </w:p>
    <w:p w14:paraId="63001595" w14:textId="77777777" w:rsidR="002D6C41" w:rsidRPr="000771AC" w:rsidRDefault="002D6C41" w:rsidP="002D6C41">
      <w:pPr>
        <w:pStyle w:val="PKTpunkt"/>
      </w:pPr>
      <w:r w:rsidRPr="000771AC">
        <w:t>1)</w:t>
      </w:r>
      <w:r w:rsidRPr="000771AC">
        <w:tab/>
        <w:t>wyznaczoną datę zgromadzenia inwestorów;</w:t>
      </w:r>
    </w:p>
    <w:p w14:paraId="1548D8DD" w14:textId="0095290F" w:rsidR="002D6C41" w:rsidRPr="000771AC" w:rsidRDefault="002D6C41" w:rsidP="002D6C41">
      <w:pPr>
        <w:pStyle w:val="PKTpunkt"/>
      </w:pPr>
      <w:r w:rsidRPr="000771AC">
        <w:t>2)</w:t>
      </w:r>
      <w:r w:rsidRPr="000771AC">
        <w:tab/>
        <w:t>treś</w:t>
      </w:r>
      <w:r w:rsidR="007C41CD">
        <w:t>ć</w:t>
      </w:r>
      <w:r w:rsidRPr="000771AC">
        <w:t xml:space="preserve"> uchwały towarzystwa lub zarządzającego z</w:t>
      </w:r>
      <w:r w:rsidR="00DB6AFB">
        <w:t xml:space="preserve"> </w:t>
      </w:r>
      <w:r w:rsidRPr="000771AC">
        <w:t>UE w</w:t>
      </w:r>
      <w:r w:rsidR="00DB6AFB">
        <w:t xml:space="preserve"> </w:t>
      </w:r>
      <w:r w:rsidRPr="000771AC">
        <w:t>sprawie zwołania zgromadzenia inwestorów, a</w:t>
      </w:r>
      <w:r w:rsidR="00DB6AFB">
        <w:t xml:space="preserve"> </w:t>
      </w:r>
      <w:r w:rsidRPr="000771AC">
        <w:t>w</w:t>
      </w:r>
      <w:r w:rsidR="00DB6AFB">
        <w:t xml:space="preserve"> </w:t>
      </w:r>
      <w:r w:rsidRPr="000771AC">
        <w:t>przypadku zwołania zgromadzenia na podstawie upoważnienia sądu rejestrowego, o</w:t>
      </w:r>
      <w:r w:rsidR="00DB6AFB">
        <w:t xml:space="preserve"> </w:t>
      </w:r>
      <w:r w:rsidRPr="000771AC">
        <w:t>którym mowa w</w:t>
      </w:r>
      <w:r w:rsidR="00DB6AFB">
        <w:t xml:space="preserve"> </w:t>
      </w:r>
      <w:r w:rsidRPr="000771AC">
        <w:t>art.</w:t>
      </w:r>
      <w:r w:rsidR="00DB6AFB">
        <w:t xml:space="preserve"> </w:t>
      </w:r>
      <w:r w:rsidRPr="000771AC">
        <w:t>142 ust.</w:t>
      </w:r>
      <w:r w:rsidR="00DB6AFB">
        <w:t xml:space="preserve"> </w:t>
      </w:r>
      <w:r w:rsidRPr="000771AC">
        <w:t>4 ustawy o</w:t>
      </w:r>
      <w:r w:rsidR="00DB6AFB">
        <w:t xml:space="preserve"> </w:t>
      </w:r>
      <w:r w:rsidRPr="000771AC">
        <w:t>funduszach – treś</w:t>
      </w:r>
      <w:r w:rsidR="007C41CD">
        <w:t>ć</w:t>
      </w:r>
      <w:r w:rsidRPr="000771AC">
        <w:t xml:space="preserve"> postanowienia sądu rejestrowego w</w:t>
      </w:r>
      <w:r w:rsidR="00DB6AFB">
        <w:t xml:space="preserve"> </w:t>
      </w:r>
      <w:r w:rsidRPr="000771AC">
        <w:t>sprawie upoważnienia uczestników funduszu do zwołania zgromadzenia;</w:t>
      </w:r>
    </w:p>
    <w:p w14:paraId="26B440B2" w14:textId="4FC4B51C" w:rsidR="002D6C41" w:rsidRPr="000771AC" w:rsidRDefault="002D6C41" w:rsidP="002D6C41">
      <w:pPr>
        <w:pStyle w:val="PKTpunkt"/>
      </w:pPr>
      <w:r w:rsidRPr="000771AC">
        <w:t>3)</w:t>
      </w:r>
      <w:r w:rsidRPr="000771AC">
        <w:tab/>
        <w:t>treś</w:t>
      </w:r>
      <w:r w:rsidR="007C41CD">
        <w:t>ć</w:t>
      </w:r>
      <w:r w:rsidRPr="000771AC">
        <w:t xml:space="preserve"> uchwał, które mają zostać poddane pod głosowanie zgromadzenia inwestorów.</w:t>
      </w:r>
    </w:p>
    <w:p w14:paraId="6C22BF28" w14:textId="6DE5E278" w:rsidR="002D6C41" w:rsidRPr="000771AC" w:rsidRDefault="002D6C41">
      <w:pPr>
        <w:pStyle w:val="ARTartustawynprozporzdzenia"/>
        <w:keepNext/>
      </w:pPr>
      <w:r w:rsidRPr="000771AC">
        <w:rPr>
          <w:rStyle w:val="Ppogrubienie"/>
        </w:rPr>
        <w:lastRenderedPageBreak/>
        <w:t>§</w:t>
      </w:r>
      <w:r w:rsidR="00DB6AFB">
        <w:rPr>
          <w:rStyle w:val="Ppogrubienie"/>
        </w:rPr>
        <w:t xml:space="preserve"> </w:t>
      </w:r>
      <w:r w:rsidR="004E34D2" w:rsidRPr="000771AC">
        <w:rPr>
          <w:rStyle w:val="Ppogrubienie"/>
        </w:rPr>
        <w:t>37</w:t>
      </w:r>
      <w:r w:rsidRPr="000771AC">
        <w:rPr>
          <w:rStyle w:val="Ppogrubienie"/>
        </w:rPr>
        <w:t>.</w:t>
      </w:r>
      <w:r w:rsidR="00DB6AFB">
        <w:t xml:space="preserve"> </w:t>
      </w:r>
      <w:r w:rsidR="00B95C7C">
        <w:t>1.</w:t>
      </w:r>
      <w:r w:rsidR="00B841A8">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14, raport bieżący zawiera</w:t>
      </w:r>
      <w:r w:rsidR="009C2D15" w:rsidRPr="009C2D15">
        <w:t xml:space="preserve"> datę zgromadzenia inwestorów</w:t>
      </w:r>
      <w:r w:rsidR="009C2D15">
        <w:t>.</w:t>
      </w:r>
    </w:p>
    <w:p w14:paraId="64DBC8CE" w14:textId="36CA8600" w:rsidR="00B6129B" w:rsidRDefault="00B6129B" w:rsidP="00B6129B">
      <w:pPr>
        <w:pStyle w:val="USTustnpkodeksu"/>
      </w:pPr>
      <w:r>
        <w:t xml:space="preserve">2. </w:t>
      </w:r>
      <w:r w:rsidRPr="009C2D15">
        <w:t>Do</w:t>
      </w:r>
      <w:r w:rsidRPr="000771AC">
        <w:t xml:space="preserve"> raportu bieżącego, o</w:t>
      </w:r>
      <w:r w:rsidR="00DB6AFB">
        <w:t xml:space="preserve"> </w:t>
      </w:r>
      <w:r w:rsidRPr="000771AC">
        <w:t>którym mowa w</w:t>
      </w:r>
      <w:r w:rsidR="00DB6AFB">
        <w:t xml:space="preserve"> </w:t>
      </w:r>
      <w:r w:rsidRPr="000771AC">
        <w:t>ust.</w:t>
      </w:r>
      <w:r w:rsidR="00DB6AFB">
        <w:t xml:space="preserve"> </w:t>
      </w:r>
      <w:r w:rsidRPr="000771AC">
        <w:t xml:space="preserve">1, </w:t>
      </w:r>
      <w:r>
        <w:t xml:space="preserve">fundusz </w:t>
      </w:r>
      <w:r w:rsidRPr="000771AC">
        <w:t xml:space="preserve">dołącza </w:t>
      </w:r>
      <w:r>
        <w:t>k</w:t>
      </w:r>
      <w:r w:rsidRPr="000771AC">
        <w:t>opię protokołu ze zgromadzenia inwestorów, w</w:t>
      </w:r>
      <w:r w:rsidR="00DB6AFB">
        <w:t xml:space="preserve"> </w:t>
      </w:r>
      <w:r w:rsidRPr="000771AC">
        <w:t>którym zawarto treść uchwał poddanych pod głosowanie oraz wyniki głosowania</w:t>
      </w:r>
      <w:r>
        <w:t>.</w:t>
      </w:r>
    </w:p>
    <w:p w14:paraId="030C3041" w14:textId="498B2889"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38</w:t>
      </w:r>
      <w:r w:rsidRPr="000771AC">
        <w:rPr>
          <w:rStyle w:val="Ppogrubienie"/>
        </w:rPr>
        <w:t>.</w:t>
      </w:r>
      <w:r w:rsidR="00DB6AFB">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15, raport bieżący zawiera:</w:t>
      </w:r>
    </w:p>
    <w:p w14:paraId="05A3D2DB" w14:textId="77777777" w:rsidR="002D6C41" w:rsidRPr="000771AC" w:rsidRDefault="002D6C41" w:rsidP="002D6C41">
      <w:pPr>
        <w:pStyle w:val="PKTpunkt"/>
      </w:pPr>
      <w:r w:rsidRPr="000771AC">
        <w:t>1)</w:t>
      </w:r>
      <w:r w:rsidRPr="000771AC">
        <w:tab/>
        <w:t>nazwę subfunduszu;</w:t>
      </w:r>
    </w:p>
    <w:p w14:paraId="78DCD999" w14:textId="77777777" w:rsidR="002D6C41" w:rsidRPr="000771AC" w:rsidRDefault="002D6C41" w:rsidP="002D6C41">
      <w:pPr>
        <w:pStyle w:val="PKTpunkt"/>
      </w:pPr>
      <w:r w:rsidRPr="000771AC">
        <w:t>2)</w:t>
      </w:r>
      <w:r w:rsidRPr="000771AC">
        <w:tab/>
        <w:t>datę utworzenia subfunduszu;</w:t>
      </w:r>
    </w:p>
    <w:p w14:paraId="4B94C2B3" w14:textId="77777777" w:rsidR="002D6C41" w:rsidRPr="000771AC" w:rsidRDefault="002D6C41" w:rsidP="002D6C41">
      <w:pPr>
        <w:pStyle w:val="PKTpunkt"/>
      </w:pPr>
      <w:r w:rsidRPr="000771AC">
        <w:t>3)</w:t>
      </w:r>
      <w:r w:rsidRPr="000771AC">
        <w:tab/>
        <w:t>datę wpisu subfunduszu do rejestru funduszy inwestycyjnych.</w:t>
      </w:r>
    </w:p>
    <w:p w14:paraId="24FE2EF6" w14:textId="0C9D714A"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39</w:t>
      </w:r>
      <w:r w:rsidRPr="000771AC">
        <w:rPr>
          <w:rStyle w:val="Ppogrubienie"/>
        </w:rPr>
        <w:t>.</w:t>
      </w:r>
      <w:r w:rsidR="00DB6AFB">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16, raport bieżący zawiera:</w:t>
      </w:r>
    </w:p>
    <w:p w14:paraId="465C565A" w14:textId="77777777" w:rsidR="002D6C41" w:rsidRPr="000771AC" w:rsidRDefault="002D6C41" w:rsidP="002D6C41">
      <w:pPr>
        <w:pStyle w:val="PKTpunkt"/>
      </w:pPr>
      <w:r w:rsidRPr="000771AC">
        <w:t>1)</w:t>
      </w:r>
      <w:r w:rsidRPr="000771AC">
        <w:tab/>
        <w:t>wskazanie planowanej daty rozpoczęcia likwidacji subfunduszu;</w:t>
      </w:r>
    </w:p>
    <w:p w14:paraId="5F69A35E" w14:textId="77777777" w:rsidR="002D6C41" w:rsidRPr="000771AC" w:rsidRDefault="002D6C41" w:rsidP="002D6C41">
      <w:pPr>
        <w:pStyle w:val="PKTpunkt"/>
      </w:pPr>
      <w:r w:rsidRPr="000771AC">
        <w:t>2)</w:t>
      </w:r>
      <w:r w:rsidRPr="000771AC">
        <w:tab/>
        <w:t>wskazanie przesłanek likwidacji subfunduszu;</w:t>
      </w:r>
    </w:p>
    <w:p w14:paraId="72AD43D5" w14:textId="77777777" w:rsidR="002D6C41" w:rsidRPr="000771AC" w:rsidRDefault="002D6C41" w:rsidP="002D6C41">
      <w:pPr>
        <w:pStyle w:val="PKTpunkt"/>
      </w:pPr>
      <w:r w:rsidRPr="000771AC">
        <w:t>3)</w:t>
      </w:r>
      <w:r w:rsidRPr="000771AC">
        <w:tab/>
        <w:t>planowany harmonogram likwidacji subfunduszu.</w:t>
      </w:r>
    </w:p>
    <w:p w14:paraId="7C1037CA" w14:textId="43A9EC97"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40</w:t>
      </w:r>
      <w:r w:rsidRPr="000771AC">
        <w:rPr>
          <w:rStyle w:val="Ppogrubienie"/>
        </w:rPr>
        <w:t>.</w:t>
      </w:r>
      <w:r w:rsidR="00DB6AFB">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17, raport bieżący zawiera:</w:t>
      </w:r>
    </w:p>
    <w:p w14:paraId="15393280" w14:textId="772A3CB7" w:rsidR="002D6C41" w:rsidRPr="000771AC" w:rsidRDefault="002D6C41" w:rsidP="002D6C41">
      <w:pPr>
        <w:pStyle w:val="PKTpunkt"/>
      </w:pPr>
      <w:r w:rsidRPr="000771AC">
        <w:t>1)</w:t>
      </w:r>
      <w:r w:rsidRPr="000771AC">
        <w:tab/>
        <w:t>datę rozpoczęcia likwidacji subfunduszu, harmonogram likwidacji subfunduszu oraz planowaną datę zakończenia likwidacji subfunduszu</w:t>
      </w:r>
      <w:r w:rsidR="007A1641" w:rsidRPr="007A1641">
        <w:t xml:space="preserve"> </w:t>
      </w:r>
      <w:r w:rsidR="007A1641">
        <w:t xml:space="preserve">– </w:t>
      </w:r>
      <w:r w:rsidR="007A1641" w:rsidRPr="000771AC">
        <w:t>w przypadku otwarcia likwidacji subfunduszu</w:t>
      </w:r>
      <w:r w:rsidRPr="000771AC">
        <w:t>;</w:t>
      </w:r>
    </w:p>
    <w:p w14:paraId="4E53248D" w14:textId="06006087" w:rsidR="002D6C41" w:rsidRPr="000771AC" w:rsidRDefault="002D6C41" w:rsidP="002D6C41">
      <w:pPr>
        <w:pStyle w:val="PKTpunkt"/>
      </w:pPr>
      <w:r w:rsidRPr="000771AC">
        <w:t>2)</w:t>
      </w:r>
      <w:r w:rsidRPr="000771AC">
        <w:tab/>
        <w:t>datę likwidacji subfunduszu po zmianach wraz ze wskazaniem zmian w</w:t>
      </w:r>
      <w:r w:rsidR="00DB6AFB">
        <w:t xml:space="preserve"> </w:t>
      </w:r>
      <w:r w:rsidRPr="000771AC">
        <w:t>harmonogramie likwidacji subfunduszu, jeżeli miały miejsce w</w:t>
      </w:r>
      <w:r w:rsidR="00DB6AFB">
        <w:t xml:space="preserve"> </w:t>
      </w:r>
      <w:r w:rsidRPr="000771AC">
        <w:t>stosunku do ostatniego przekazanego do publicznej wiadomości harmonogramu likwidacji subfunduszu</w:t>
      </w:r>
      <w:r w:rsidR="00FA6CCD" w:rsidRPr="00FA6CCD">
        <w:t xml:space="preserve"> </w:t>
      </w:r>
      <w:r w:rsidR="00FA6CCD">
        <w:t xml:space="preserve">– </w:t>
      </w:r>
      <w:r w:rsidR="00FA6CCD" w:rsidRPr="000771AC">
        <w:t>w przypadku zmiany planowanej daty likwidacji subfunduszu</w:t>
      </w:r>
      <w:r w:rsidRPr="000771AC">
        <w:t>;</w:t>
      </w:r>
    </w:p>
    <w:p w14:paraId="66AE1D12" w14:textId="5783D51C" w:rsidR="002D6C41" w:rsidRPr="000771AC" w:rsidRDefault="002D6C41" w:rsidP="002D6C41">
      <w:pPr>
        <w:pStyle w:val="PKTpunkt"/>
      </w:pPr>
      <w:r w:rsidRPr="000771AC">
        <w:t>3)</w:t>
      </w:r>
      <w:r w:rsidRPr="000771AC">
        <w:tab/>
        <w:t>datę zakończenia likwidacji subfunduszu</w:t>
      </w:r>
      <w:r w:rsidR="00E91D48" w:rsidRPr="00E91D48">
        <w:t xml:space="preserve"> </w:t>
      </w:r>
      <w:r w:rsidR="00E91D48">
        <w:t xml:space="preserve">– </w:t>
      </w:r>
      <w:r w:rsidR="00E91D48" w:rsidRPr="000771AC">
        <w:t>w przypadku zakończenia likwidacji subfunduszu</w:t>
      </w:r>
      <w:r w:rsidRPr="000771AC">
        <w:t>.</w:t>
      </w:r>
    </w:p>
    <w:p w14:paraId="409E324D" w14:textId="60423037"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41</w:t>
      </w:r>
      <w:r w:rsidRPr="000771AC">
        <w:rPr>
          <w:rStyle w:val="Ppogrubienie"/>
        </w:rPr>
        <w:t>.</w:t>
      </w:r>
      <w:r w:rsidR="00DB6AFB">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18, raport bieżący zawiera:</w:t>
      </w:r>
    </w:p>
    <w:p w14:paraId="0FFC89FE" w14:textId="77777777" w:rsidR="002D6C41" w:rsidRPr="000771AC" w:rsidRDefault="002D6C41" w:rsidP="002D6C41">
      <w:pPr>
        <w:pStyle w:val="PKTpunkt"/>
      </w:pPr>
      <w:r w:rsidRPr="000771AC">
        <w:t>1)</w:t>
      </w:r>
      <w:r w:rsidRPr="000771AC">
        <w:tab/>
        <w:t>datę wystąpienia zdarzenia;</w:t>
      </w:r>
    </w:p>
    <w:p w14:paraId="66469CD4" w14:textId="77777777" w:rsidR="002D6C41" w:rsidRPr="000771AC" w:rsidRDefault="002D6C41" w:rsidP="002D6C41">
      <w:pPr>
        <w:pStyle w:val="PKTpunkt"/>
      </w:pPr>
      <w:r w:rsidRPr="000771AC">
        <w:t>2)</w:t>
      </w:r>
      <w:r w:rsidRPr="000771AC">
        <w:tab/>
        <w:t>przyczyny wystąpienia zdarzenia;</w:t>
      </w:r>
    </w:p>
    <w:p w14:paraId="3DFB5CC3" w14:textId="77777777" w:rsidR="002D6C41" w:rsidRPr="000771AC" w:rsidRDefault="002D6C41" w:rsidP="002D6C41">
      <w:pPr>
        <w:pStyle w:val="PKTpunkt"/>
      </w:pPr>
      <w:r w:rsidRPr="000771AC">
        <w:t>3)</w:t>
      </w:r>
      <w:r w:rsidRPr="000771AC">
        <w:tab/>
        <w:t>wskazanie składników portfela, których dotyczyły zmiany.</w:t>
      </w:r>
    </w:p>
    <w:p w14:paraId="6F228652" w14:textId="1E81D667"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42</w:t>
      </w:r>
      <w:r w:rsidRPr="000771AC">
        <w:rPr>
          <w:rStyle w:val="Ppogrubienie"/>
        </w:rPr>
        <w:t>.</w:t>
      </w:r>
      <w:r w:rsidR="00DB6AFB">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19, raport bieżący zawiera:</w:t>
      </w:r>
    </w:p>
    <w:p w14:paraId="1A87DDB2" w14:textId="1E979451" w:rsidR="002D6C41" w:rsidRPr="000771AC" w:rsidRDefault="002D6C41" w:rsidP="002D6C41">
      <w:pPr>
        <w:pStyle w:val="PKTpunkt"/>
      </w:pPr>
      <w:r w:rsidRPr="000771AC">
        <w:t>1)</w:t>
      </w:r>
      <w:r w:rsidRPr="000771AC">
        <w:tab/>
        <w:t>nazwę (firmę) podmiotu, z</w:t>
      </w:r>
      <w:r w:rsidR="00DB6AFB">
        <w:t xml:space="preserve"> </w:t>
      </w:r>
      <w:r w:rsidRPr="000771AC">
        <w:t xml:space="preserve">którym zawarto, </w:t>
      </w:r>
      <w:r w:rsidR="00E91D48">
        <w:t xml:space="preserve">któremu </w:t>
      </w:r>
      <w:bookmarkStart w:id="12" w:name="_Hlk186709556"/>
      <w:r w:rsidRPr="000771AC">
        <w:t xml:space="preserve">wypowiedziano albo </w:t>
      </w:r>
      <w:r w:rsidR="00E91D48">
        <w:t xml:space="preserve">z którym </w:t>
      </w:r>
      <w:r w:rsidRPr="000771AC">
        <w:t>rozwiązano umowę</w:t>
      </w:r>
      <w:bookmarkEnd w:id="12"/>
      <w:r w:rsidRPr="000771AC">
        <w:t>;</w:t>
      </w:r>
    </w:p>
    <w:p w14:paraId="6950AA56" w14:textId="77777777" w:rsidR="002D6C41" w:rsidRPr="000771AC" w:rsidRDefault="002D6C41" w:rsidP="002D6C41">
      <w:pPr>
        <w:pStyle w:val="PKTpunkt"/>
      </w:pPr>
      <w:r w:rsidRPr="000771AC">
        <w:t>2)</w:t>
      </w:r>
      <w:r w:rsidRPr="000771AC">
        <w:tab/>
        <w:t>datę zawarcia, wypowiedzenia albo rozwiązania umowy;</w:t>
      </w:r>
    </w:p>
    <w:p w14:paraId="56A399AE" w14:textId="77777777" w:rsidR="002D6C41" w:rsidRPr="000771AC" w:rsidRDefault="002D6C41" w:rsidP="002D6C41">
      <w:pPr>
        <w:pStyle w:val="PKTpunkt"/>
      </w:pPr>
      <w:r w:rsidRPr="000771AC">
        <w:t>3)</w:t>
      </w:r>
      <w:r w:rsidRPr="000771AC">
        <w:tab/>
        <w:t>przyczyny wypowiedzenia albo rozwiązania umowy;</w:t>
      </w:r>
    </w:p>
    <w:p w14:paraId="5D4B8C63" w14:textId="77777777" w:rsidR="002D6C41" w:rsidRPr="000771AC" w:rsidRDefault="002D6C41" w:rsidP="002D6C41">
      <w:pPr>
        <w:pStyle w:val="PKTpunkt"/>
      </w:pPr>
      <w:r w:rsidRPr="000771AC">
        <w:lastRenderedPageBreak/>
        <w:t>4)</w:t>
      </w:r>
      <w:r w:rsidRPr="000771AC">
        <w:tab/>
        <w:t>łączną wartość kwoty pieniężnej, której wypłata została odpowiednio poręczona lub zabezpieczona gwarancją;</w:t>
      </w:r>
    </w:p>
    <w:p w14:paraId="3655AC8C" w14:textId="77777777" w:rsidR="002D6C41" w:rsidRPr="000771AC" w:rsidRDefault="002D6C41" w:rsidP="002D6C41">
      <w:pPr>
        <w:pStyle w:val="PKTpunkt"/>
      </w:pPr>
      <w:r w:rsidRPr="000771AC">
        <w:t>5)</w:t>
      </w:r>
      <w:r w:rsidRPr="000771AC">
        <w:tab/>
        <w:t>okres, na jaki zostało udzielone poręczenie lub gwarancja;</w:t>
      </w:r>
    </w:p>
    <w:p w14:paraId="0FC956FF" w14:textId="77777777" w:rsidR="002D6C41" w:rsidRPr="000771AC" w:rsidRDefault="002D6C41" w:rsidP="002D6C41">
      <w:pPr>
        <w:pStyle w:val="PKTpunkt"/>
      </w:pPr>
      <w:r w:rsidRPr="000771AC">
        <w:t>6)</w:t>
      </w:r>
      <w:r w:rsidRPr="000771AC">
        <w:tab/>
        <w:t>warunki finansowe, na jakich poręczenie lub gwarancja zostały udzielone;</w:t>
      </w:r>
    </w:p>
    <w:p w14:paraId="3A1B29D6" w14:textId="45490B38" w:rsidR="002D6C41" w:rsidRPr="000771AC" w:rsidRDefault="002D6C41" w:rsidP="002D6C41">
      <w:pPr>
        <w:pStyle w:val="PKTpunkt"/>
      </w:pPr>
      <w:r w:rsidRPr="000771AC">
        <w:t>7)</w:t>
      </w:r>
      <w:r w:rsidRPr="000771AC">
        <w:tab/>
        <w:t>charakter powiązań istniejących pomiędzy funduszem a</w:t>
      </w:r>
      <w:r w:rsidR="00DB6AFB">
        <w:t xml:space="preserve"> </w:t>
      </w:r>
      <w:r w:rsidRPr="000771AC">
        <w:t>podmiotem, z</w:t>
      </w:r>
      <w:r w:rsidR="00DB6AFB">
        <w:t xml:space="preserve"> </w:t>
      </w:r>
      <w:r w:rsidRPr="000771AC">
        <w:t>którym zawarto</w:t>
      </w:r>
      <w:r w:rsidR="003F4AB2">
        <w:t>,</w:t>
      </w:r>
      <w:r w:rsidRPr="000771AC">
        <w:t xml:space="preserve"> </w:t>
      </w:r>
      <w:r w:rsidR="003F4AB2">
        <w:t>któremu wypowiedziano albo</w:t>
      </w:r>
      <w:r w:rsidRPr="000771AC">
        <w:t xml:space="preserve"> </w:t>
      </w:r>
      <w:r w:rsidR="003F4AB2">
        <w:t xml:space="preserve">z którym </w:t>
      </w:r>
      <w:r w:rsidRPr="000771AC">
        <w:t>rozwiązano umowę.</w:t>
      </w:r>
    </w:p>
    <w:p w14:paraId="3F20CF3C" w14:textId="437E5BF4"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43</w:t>
      </w:r>
      <w:r w:rsidRPr="000771AC">
        <w:rPr>
          <w:rStyle w:val="Ppogrubienie"/>
        </w:rPr>
        <w:t>.</w:t>
      </w:r>
      <w:r w:rsidR="00DB6AFB">
        <w:t xml:space="preserve"> </w:t>
      </w:r>
      <w:r w:rsidR="00B841A8">
        <w:t xml:space="preserve">1.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20, raport bieżący zawiera:</w:t>
      </w:r>
    </w:p>
    <w:p w14:paraId="68BAF820" w14:textId="77777777" w:rsidR="002D6C41" w:rsidRPr="000771AC" w:rsidRDefault="002D6C41">
      <w:pPr>
        <w:pStyle w:val="PKTpunkt"/>
        <w:keepNext/>
      </w:pPr>
      <w:r w:rsidRPr="000771AC">
        <w:t>1)</w:t>
      </w:r>
      <w:r w:rsidRPr="000771AC">
        <w:tab/>
        <w:t>w przypadku niezatwierdzenia rocznego sprawozdania finansowego funduszu:</w:t>
      </w:r>
    </w:p>
    <w:p w14:paraId="67CDE0D4" w14:textId="77777777" w:rsidR="002D6C41" w:rsidRPr="000771AC" w:rsidRDefault="002D6C41" w:rsidP="002D6C41">
      <w:pPr>
        <w:pStyle w:val="LITlitera"/>
      </w:pPr>
      <w:r w:rsidRPr="000771AC">
        <w:t>a)</w:t>
      </w:r>
      <w:r w:rsidRPr="000771AC">
        <w:tab/>
        <w:t>datę podjęcia uchwały,</w:t>
      </w:r>
    </w:p>
    <w:p w14:paraId="603712DC" w14:textId="2AC321B8" w:rsidR="002D6C41" w:rsidRPr="000771AC" w:rsidRDefault="002D6C41" w:rsidP="002D6C41">
      <w:pPr>
        <w:pStyle w:val="LITlitera"/>
      </w:pPr>
      <w:r w:rsidRPr="000771AC">
        <w:t>b)</w:t>
      </w:r>
      <w:r w:rsidRPr="000771AC">
        <w:tab/>
        <w:t>treś</w:t>
      </w:r>
      <w:r w:rsidR="007C41CD">
        <w:t>ć</w:t>
      </w:r>
      <w:r w:rsidRPr="000771AC">
        <w:t xml:space="preserve"> uchwały wraz z</w:t>
      </w:r>
      <w:r w:rsidR="00DB6AFB">
        <w:t xml:space="preserve"> </w:t>
      </w:r>
      <w:r w:rsidRPr="000771AC">
        <w:t>określeniem liczby głosów oddanych za podjęciem uchwały, przeciwko podjęciu uchwały oraz wstrzymujących się,</w:t>
      </w:r>
    </w:p>
    <w:p w14:paraId="3BDB66B3" w14:textId="77777777" w:rsidR="002D6C41" w:rsidRPr="000771AC" w:rsidRDefault="002D6C41" w:rsidP="002D6C41">
      <w:pPr>
        <w:pStyle w:val="LITlitera"/>
      </w:pPr>
      <w:r w:rsidRPr="000771AC">
        <w:t>c)</w:t>
      </w:r>
      <w:r w:rsidRPr="000771AC">
        <w:tab/>
        <w:t>szczegółowe wyjaśnienie przyczyn niezatwierdzenia sprawozdania finansowego funduszu,</w:t>
      </w:r>
    </w:p>
    <w:p w14:paraId="6AFFC6A1" w14:textId="5C12C660" w:rsidR="002D6C41" w:rsidRPr="000771AC" w:rsidRDefault="002D6C41" w:rsidP="002D6C41">
      <w:pPr>
        <w:pStyle w:val="LITlitera"/>
      </w:pPr>
      <w:r w:rsidRPr="000771AC">
        <w:t>d)</w:t>
      </w:r>
      <w:r w:rsidRPr="000771AC">
        <w:tab/>
        <w:t>informację o</w:t>
      </w:r>
      <w:r w:rsidR="00DB6AFB">
        <w:t xml:space="preserve"> </w:t>
      </w:r>
      <w:r w:rsidRPr="000771AC">
        <w:t>działaniach podjętych i</w:t>
      </w:r>
      <w:r w:rsidR="00DB6AFB">
        <w:t xml:space="preserve"> </w:t>
      </w:r>
      <w:r w:rsidRPr="000771AC">
        <w:t>planowanych do podjęcia w</w:t>
      </w:r>
      <w:r w:rsidR="00DB6AFB">
        <w:t xml:space="preserve"> </w:t>
      </w:r>
      <w:r w:rsidRPr="000771AC">
        <w:t>związku z</w:t>
      </w:r>
      <w:r w:rsidR="00DB6AFB">
        <w:t xml:space="preserve"> </w:t>
      </w:r>
      <w:r w:rsidRPr="000771AC">
        <w:t>niezatwierdzeniem sprawozdania finansowego funduszu;</w:t>
      </w:r>
    </w:p>
    <w:p w14:paraId="7173F403" w14:textId="57513F65" w:rsidR="002D6C41" w:rsidRPr="000771AC" w:rsidRDefault="002D6C41">
      <w:pPr>
        <w:pStyle w:val="PKTpunkt"/>
        <w:keepNext/>
      </w:pPr>
      <w:r w:rsidRPr="000771AC">
        <w:t>2)</w:t>
      </w:r>
      <w:r w:rsidRPr="000771AC">
        <w:tab/>
        <w:t>w przypadku niepodjęcia uchwały o</w:t>
      </w:r>
      <w:r w:rsidR="00DB6AFB">
        <w:t xml:space="preserve"> </w:t>
      </w:r>
      <w:r w:rsidRPr="000771AC">
        <w:t>zatwierdzeniu rocznego sprawozdania finansowego funduszu:</w:t>
      </w:r>
    </w:p>
    <w:p w14:paraId="08651C17" w14:textId="77777777" w:rsidR="002D6C41" w:rsidRPr="000771AC" w:rsidRDefault="002D6C41" w:rsidP="002D6C41">
      <w:pPr>
        <w:pStyle w:val="LITlitera"/>
      </w:pPr>
      <w:r w:rsidRPr="000771AC">
        <w:t>a)</w:t>
      </w:r>
      <w:r w:rsidRPr="000771AC">
        <w:tab/>
        <w:t>szczegółowe wyjaśnienie przyczyn niepodjęcia uchwały,</w:t>
      </w:r>
    </w:p>
    <w:p w14:paraId="78F88EA1" w14:textId="1AE7C9B8" w:rsidR="002D6C41" w:rsidRPr="000771AC" w:rsidRDefault="00B6129B" w:rsidP="002D6C41">
      <w:pPr>
        <w:pStyle w:val="LITlitera"/>
      </w:pPr>
      <w:r>
        <w:t>b</w:t>
      </w:r>
      <w:r w:rsidR="002D6C41" w:rsidRPr="000771AC">
        <w:t>)</w:t>
      </w:r>
      <w:r w:rsidR="002D6C41" w:rsidRPr="000771AC">
        <w:tab/>
        <w:t>informację o</w:t>
      </w:r>
      <w:r w:rsidR="00DB6AFB">
        <w:t xml:space="preserve"> </w:t>
      </w:r>
      <w:r w:rsidR="002D6C41" w:rsidRPr="000771AC">
        <w:t>działaniach podjętych i</w:t>
      </w:r>
      <w:r w:rsidR="00DB6AFB">
        <w:t xml:space="preserve"> </w:t>
      </w:r>
      <w:r w:rsidR="002D6C41" w:rsidRPr="000771AC">
        <w:t>planowanych do podjęcia w</w:t>
      </w:r>
      <w:r w:rsidR="00DB6AFB">
        <w:t xml:space="preserve"> </w:t>
      </w:r>
      <w:r w:rsidR="002D6C41" w:rsidRPr="000771AC">
        <w:t>związku z</w:t>
      </w:r>
      <w:r w:rsidR="00DB6AFB">
        <w:t xml:space="preserve"> </w:t>
      </w:r>
      <w:r w:rsidR="002D6C41" w:rsidRPr="000771AC">
        <w:t>brakiem podjęcia uchwały w</w:t>
      </w:r>
      <w:r w:rsidR="00DB6AFB">
        <w:t xml:space="preserve"> </w:t>
      </w:r>
      <w:r w:rsidR="002D6C41" w:rsidRPr="000771AC">
        <w:t>przedmiocie zatwierdzenia rocznego sprawozdania finansowego funduszu.</w:t>
      </w:r>
    </w:p>
    <w:p w14:paraId="450670E2" w14:textId="604BCA6D" w:rsidR="00B6129B" w:rsidRDefault="00B6129B" w:rsidP="00B6129B">
      <w:pPr>
        <w:pStyle w:val="USTustnpkodeksu"/>
        <w:rPr>
          <w:rStyle w:val="Ppogrubienie"/>
        </w:rPr>
      </w:pPr>
      <w:r>
        <w:t>2</w:t>
      </w:r>
      <w:r w:rsidRPr="00B6129B">
        <w:t>. Do raportu bieżącego, o</w:t>
      </w:r>
      <w:r w:rsidR="00DB6AFB">
        <w:t xml:space="preserve"> </w:t>
      </w:r>
      <w:r w:rsidRPr="00B6129B">
        <w:t>którym mowa w</w:t>
      </w:r>
      <w:r w:rsidR="00DB6AFB">
        <w:t xml:space="preserve"> </w:t>
      </w:r>
      <w:r w:rsidRPr="00B6129B">
        <w:t>ust.</w:t>
      </w:r>
      <w:r w:rsidR="00DB6AFB">
        <w:t xml:space="preserve"> </w:t>
      </w:r>
      <w:r w:rsidRPr="00B6129B">
        <w:t xml:space="preserve">1, </w:t>
      </w:r>
      <w:r>
        <w:t xml:space="preserve">w przypadku, o którym mowa w ust. 1 pkt 2, </w:t>
      </w:r>
      <w:r w:rsidRPr="00B6129B">
        <w:t xml:space="preserve">fundusz dołącza </w:t>
      </w:r>
      <w:r w:rsidRPr="000771AC">
        <w:t>kopię protokołu z</w:t>
      </w:r>
      <w:r w:rsidR="00DB6AFB">
        <w:t xml:space="preserve"> </w:t>
      </w:r>
      <w:r w:rsidRPr="000771AC">
        <w:t>posiedzenia organu funduszu lub walnego zgromadzenia towarzystwa zarządzającego funduszem, w</w:t>
      </w:r>
      <w:r w:rsidR="00DB6AFB">
        <w:t xml:space="preserve"> </w:t>
      </w:r>
      <w:r w:rsidRPr="000771AC">
        <w:t>trakcie którego uchwała o</w:t>
      </w:r>
      <w:r w:rsidR="00DB6AFB">
        <w:t xml:space="preserve"> </w:t>
      </w:r>
      <w:r w:rsidRPr="000771AC">
        <w:t>zatwierdzeniu rocznego sprawozdania finansowego funduszu nie została podjęta – w</w:t>
      </w:r>
      <w:r w:rsidR="00DB6AFB">
        <w:t xml:space="preserve"> </w:t>
      </w:r>
      <w:r w:rsidRPr="000771AC">
        <w:t>przypadku gdy na posiedzeniu podjęcie takiej uchwały było planowane</w:t>
      </w:r>
      <w:r>
        <w:t>.</w:t>
      </w:r>
    </w:p>
    <w:p w14:paraId="7284BEEE" w14:textId="07D6D175"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44</w:t>
      </w:r>
      <w:r w:rsidRPr="000771AC">
        <w:rPr>
          <w:rStyle w:val="Ppogrubienie"/>
        </w:rPr>
        <w:t>.</w:t>
      </w:r>
      <w:r w:rsidR="00DB6AFB">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21, raport bieżący zawiera:</w:t>
      </w:r>
    </w:p>
    <w:p w14:paraId="699DA7D2" w14:textId="600C3259" w:rsidR="002D6C41" w:rsidRPr="000771AC" w:rsidRDefault="002D6C41" w:rsidP="002D6C41">
      <w:pPr>
        <w:pStyle w:val="PKTpunkt"/>
      </w:pPr>
      <w:r w:rsidRPr="000771AC">
        <w:t>1)</w:t>
      </w:r>
      <w:r w:rsidRPr="000771AC">
        <w:tab/>
        <w:t>imię i</w:t>
      </w:r>
      <w:r w:rsidR="00DB6AFB">
        <w:t xml:space="preserve"> </w:t>
      </w:r>
      <w:r w:rsidRPr="000771AC">
        <w:t>nazwisko oraz wskazanie pełnionej funkcji;</w:t>
      </w:r>
    </w:p>
    <w:p w14:paraId="603C0AC3" w14:textId="77777777" w:rsidR="002D6C41" w:rsidRPr="000771AC" w:rsidRDefault="002D6C41" w:rsidP="002D6C41">
      <w:pPr>
        <w:pStyle w:val="PKTpunkt"/>
      </w:pPr>
      <w:r w:rsidRPr="000771AC">
        <w:t>2)</w:t>
      </w:r>
      <w:r w:rsidRPr="000771AC">
        <w:tab/>
        <w:t>przyczyny odwołania lub rezygnacji;</w:t>
      </w:r>
    </w:p>
    <w:p w14:paraId="7A75D51F" w14:textId="77777777" w:rsidR="002D6C41" w:rsidRPr="000771AC" w:rsidRDefault="002D6C41" w:rsidP="002D6C41">
      <w:pPr>
        <w:pStyle w:val="PKTpunkt"/>
      </w:pPr>
      <w:r w:rsidRPr="000771AC">
        <w:t>3)</w:t>
      </w:r>
      <w:r w:rsidRPr="000771AC">
        <w:tab/>
        <w:t>datę odwołania lub rezygnacji.</w:t>
      </w:r>
    </w:p>
    <w:p w14:paraId="157DF0E3" w14:textId="632E151C"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45</w:t>
      </w:r>
      <w:r w:rsidRPr="000771AC">
        <w:rPr>
          <w:rStyle w:val="Ppogrubienie"/>
        </w:rPr>
        <w:t>.</w:t>
      </w:r>
      <w:r w:rsidR="00DB6AFB">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22, raport bieżący zawiera:</w:t>
      </w:r>
    </w:p>
    <w:p w14:paraId="1B8EFA3A" w14:textId="62B66CBB" w:rsidR="002D6C41" w:rsidRPr="000771AC" w:rsidRDefault="002D6C41" w:rsidP="002D6C41">
      <w:pPr>
        <w:pStyle w:val="PKTpunkt"/>
      </w:pPr>
      <w:r w:rsidRPr="000771AC">
        <w:t>1)</w:t>
      </w:r>
      <w:r w:rsidRPr="000771AC">
        <w:tab/>
        <w:t>imię i</w:t>
      </w:r>
      <w:r w:rsidR="00DB6AFB">
        <w:t xml:space="preserve"> </w:t>
      </w:r>
      <w:r w:rsidRPr="000771AC">
        <w:t>nazwisko powoływanej osoby oraz wskazanie powierzonej tej osobie funkcji;</w:t>
      </w:r>
    </w:p>
    <w:p w14:paraId="57223AAB" w14:textId="0B763EEB" w:rsidR="002D6C41" w:rsidRPr="000771AC" w:rsidRDefault="002D6C41" w:rsidP="002D6C41">
      <w:pPr>
        <w:pStyle w:val="PKTpunkt"/>
      </w:pPr>
      <w:r w:rsidRPr="000771AC">
        <w:lastRenderedPageBreak/>
        <w:t>2)</w:t>
      </w:r>
      <w:r w:rsidRPr="000771AC">
        <w:tab/>
        <w:t>opis kwalifikacji i</w:t>
      </w:r>
      <w:r w:rsidR="00DB6AFB">
        <w:t xml:space="preserve"> </w:t>
      </w:r>
      <w:r w:rsidRPr="000771AC">
        <w:t>doświadczeń zawodowych;</w:t>
      </w:r>
    </w:p>
    <w:p w14:paraId="5731836B" w14:textId="77777777" w:rsidR="002D6C41" w:rsidRPr="000771AC" w:rsidRDefault="002D6C41" w:rsidP="002D6C41">
      <w:pPr>
        <w:pStyle w:val="PKTpunkt"/>
      </w:pPr>
      <w:r w:rsidRPr="000771AC">
        <w:t>3)</w:t>
      </w:r>
      <w:r w:rsidRPr="000771AC">
        <w:tab/>
        <w:t>datę powołania.</w:t>
      </w:r>
    </w:p>
    <w:p w14:paraId="218B7CC9" w14:textId="094E4B67"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46</w:t>
      </w:r>
      <w:r w:rsidRPr="000771AC">
        <w:rPr>
          <w:rStyle w:val="Ppogrubienie"/>
        </w:rPr>
        <w:t>.</w:t>
      </w:r>
      <w:r w:rsidR="00DB6AFB">
        <w:t xml:space="preserve"> </w:t>
      </w:r>
      <w:r w:rsidRPr="000771AC">
        <w:t>1.</w:t>
      </w:r>
      <w:r w:rsidR="00DB6AFB">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23, raport bieżący zawiera:</w:t>
      </w:r>
    </w:p>
    <w:p w14:paraId="7F3EE77C" w14:textId="6C13363B" w:rsidR="002D6C41" w:rsidRPr="000771AC" w:rsidRDefault="002D6C41" w:rsidP="002D6C41">
      <w:pPr>
        <w:pStyle w:val="PKTpunkt"/>
      </w:pPr>
      <w:r w:rsidRPr="000771AC">
        <w:t>1)</w:t>
      </w:r>
      <w:r w:rsidRPr="000771AC">
        <w:tab/>
        <w:t xml:space="preserve">wskazanie, czy wypowiedzenie </w:t>
      </w:r>
      <w:r w:rsidR="003F4AB2">
        <w:t>albo</w:t>
      </w:r>
      <w:r w:rsidRPr="000771AC">
        <w:t xml:space="preserve"> rozwiązanie umowy wynika z</w:t>
      </w:r>
      <w:r w:rsidR="00DB6AFB">
        <w:t xml:space="preserve"> </w:t>
      </w:r>
      <w:r w:rsidRPr="000771AC">
        <w:t>decyzji firmy audytorskiej, czy z</w:t>
      </w:r>
      <w:r w:rsidR="00DB6AFB">
        <w:t xml:space="preserve"> </w:t>
      </w:r>
      <w:r w:rsidRPr="000771AC">
        <w:t>decyzji funduszu lub towarzystwa funduszy inwestycyjnych;</w:t>
      </w:r>
    </w:p>
    <w:p w14:paraId="2B43704B" w14:textId="7F5A14ED" w:rsidR="002D6C41" w:rsidRPr="000771AC" w:rsidRDefault="002D6C41" w:rsidP="002D6C41">
      <w:pPr>
        <w:pStyle w:val="PKTpunkt"/>
      </w:pPr>
      <w:r w:rsidRPr="000771AC">
        <w:t>2)</w:t>
      </w:r>
      <w:r w:rsidRPr="000771AC">
        <w:tab/>
        <w:t>datę i</w:t>
      </w:r>
      <w:r w:rsidR="00DB6AFB">
        <w:t xml:space="preserve"> </w:t>
      </w:r>
      <w:r w:rsidRPr="000771AC">
        <w:t xml:space="preserve">przyczyny wypowiedzenia </w:t>
      </w:r>
      <w:r w:rsidR="003F4AB2">
        <w:t>albo</w:t>
      </w:r>
      <w:r w:rsidRPr="000771AC">
        <w:t xml:space="preserve"> rozwiązania umowy;</w:t>
      </w:r>
    </w:p>
    <w:p w14:paraId="5537A49E" w14:textId="1B7490C9" w:rsidR="002D6C41" w:rsidRPr="000771AC" w:rsidRDefault="002D6C41" w:rsidP="002D6C41">
      <w:pPr>
        <w:pStyle w:val="PKTpunkt"/>
      </w:pPr>
      <w:r w:rsidRPr="000771AC">
        <w:t>3)</w:t>
      </w:r>
      <w:r w:rsidRPr="000771AC">
        <w:tab/>
        <w:t>wskazanie daty zawarcia i</w:t>
      </w:r>
      <w:r w:rsidR="00DB6AFB">
        <w:t xml:space="preserve"> </w:t>
      </w:r>
      <w:r w:rsidRPr="000771AC">
        <w:t>przedmiotu umowy, okresu, na jaki była zawarta, oraz firmy audytorskiej, z</w:t>
      </w:r>
      <w:r w:rsidR="00DB6AFB">
        <w:t xml:space="preserve"> </w:t>
      </w:r>
      <w:r w:rsidRPr="000771AC">
        <w:t>którą była ona zawarta;</w:t>
      </w:r>
    </w:p>
    <w:p w14:paraId="52B32427" w14:textId="77777777" w:rsidR="002D6C41" w:rsidRPr="000771AC" w:rsidRDefault="002D6C41">
      <w:pPr>
        <w:pStyle w:val="PKTpunkt"/>
        <w:keepNext/>
      </w:pPr>
      <w:r w:rsidRPr="000771AC">
        <w:t>4)</w:t>
      </w:r>
      <w:r w:rsidRPr="000771AC">
        <w:tab/>
        <w:t>wskazanie przypadków:</w:t>
      </w:r>
    </w:p>
    <w:p w14:paraId="3D7ED571" w14:textId="3A541C36" w:rsidR="002D6C41" w:rsidRPr="000771AC" w:rsidRDefault="002D6C41" w:rsidP="002D6C41">
      <w:pPr>
        <w:pStyle w:val="LITlitera"/>
      </w:pPr>
      <w:r w:rsidRPr="000771AC">
        <w:t>a)</w:t>
      </w:r>
      <w:r w:rsidRPr="000771AC">
        <w:tab/>
        <w:t>wyrażenia w</w:t>
      </w:r>
      <w:r w:rsidR="00DB6AFB">
        <w:t xml:space="preserve"> </w:t>
      </w:r>
      <w:r w:rsidRPr="000771AC">
        <w:t>sprawozdaniach z</w:t>
      </w:r>
      <w:r w:rsidR="00DB6AFB">
        <w:t xml:space="preserve"> </w:t>
      </w:r>
      <w:r w:rsidRPr="000771AC">
        <w:t>badania sprawozdań finansowych funduszu opinii z</w:t>
      </w:r>
      <w:r w:rsidR="00DB6AFB">
        <w:t xml:space="preserve"> </w:t>
      </w:r>
      <w:r w:rsidRPr="000771AC">
        <w:t>zastrzeżeniem, opinii negatywnych albo odmowy wyrażenia opinii,</w:t>
      </w:r>
    </w:p>
    <w:p w14:paraId="45CF31C2" w14:textId="25EF2ABB" w:rsidR="002D6C41" w:rsidRPr="000771AC" w:rsidRDefault="002D6C41" w:rsidP="002D6C41">
      <w:pPr>
        <w:pStyle w:val="LITlitera"/>
      </w:pPr>
      <w:r w:rsidRPr="000771AC">
        <w:t>b)</w:t>
      </w:r>
      <w:r w:rsidRPr="000771AC">
        <w:tab/>
        <w:t>wyrażenia w</w:t>
      </w:r>
      <w:r w:rsidR="00DB6AFB">
        <w:t xml:space="preserve"> </w:t>
      </w:r>
      <w:r w:rsidRPr="000771AC">
        <w:t>raportach z</w:t>
      </w:r>
      <w:r w:rsidR="00DB6AFB">
        <w:t xml:space="preserve"> </w:t>
      </w:r>
      <w:r w:rsidRPr="000771AC">
        <w:t>przeglądu sprawozdań finansowych funduszu wniosków z</w:t>
      </w:r>
      <w:r w:rsidR="00DB6AFB">
        <w:t xml:space="preserve"> </w:t>
      </w:r>
      <w:r w:rsidRPr="000771AC">
        <w:t>zastrzeżeniem, wniosków negatywnych albo odmowy wyrażenia wniosków;</w:t>
      </w:r>
    </w:p>
    <w:p w14:paraId="38B4B3EC" w14:textId="77777777" w:rsidR="002D6C41" w:rsidRPr="000771AC" w:rsidRDefault="002D6C41" w:rsidP="002D6C41">
      <w:pPr>
        <w:pStyle w:val="PKTpunkt"/>
      </w:pPr>
      <w:r w:rsidRPr="000771AC">
        <w:t>5)</w:t>
      </w:r>
      <w:r w:rsidRPr="000771AC">
        <w:tab/>
        <w:t>wskazanie organów zalecających lub akceptujących zmianę firmy audytorskiej;</w:t>
      </w:r>
    </w:p>
    <w:p w14:paraId="0767336A" w14:textId="5383C6B0" w:rsidR="002D6C41" w:rsidRPr="000771AC" w:rsidRDefault="002D6C41" w:rsidP="002D6C41">
      <w:pPr>
        <w:pStyle w:val="PKTpunkt"/>
      </w:pPr>
      <w:r w:rsidRPr="000771AC">
        <w:t>6)</w:t>
      </w:r>
      <w:r w:rsidRPr="000771AC">
        <w:tab/>
        <w:t>opis rozbieżności odnośnie do interpretacji i</w:t>
      </w:r>
      <w:r w:rsidR="00DB6AFB">
        <w:t xml:space="preserve"> </w:t>
      </w:r>
      <w:r w:rsidRPr="000771AC">
        <w:t>stosowania przepisów prawa lub postanowień statutu dotyczących przedmiotu i</w:t>
      </w:r>
      <w:r w:rsidR="00DB6AFB">
        <w:t xml:space="preserve"> </w:t>
      </w:r>
      <w:r w:rsidRPr="000771AC">
        <w:t>zakresu badania, przeglądu lub innych usług, jakie miały miejsce pomiędzy osobami zarządzającymi a</w:t>
      </w:r>
      <w:r w:rsidR="00DB6AFB">
        <w:t xml:space="preserve"> </w:t>
      </w:r>
      <w:r w:rsidRPr="000771AC">
        <w:t>biegłym rewidentem, który dokonywał badania, przeglądu lub innych usług dotyczących sprawozdań finansowych funduszu, w</w:t>
      </w:r>
      <w:r w:rsidR="00DB6AFB">
        <w:t xml:space="preserve"> </w:t>
      </w:r>
      <w:r w:rsidRPr="000771AC">
        <w:t>okresie obowiązywania umowy, która podlega wypowiedzeniu lub rozwiązaniu, z</w:t>
      </w:r>
      <w:r w:rsidR="00DB6AFB">
        <w:t xml:space="preserve"> </w:t>
      </w:r>
      <w:r w:rsidRPr="000771AC">
        <w:t>zaznaczeniem sposobu ich rozstrzygnięcia.</w:t>
      </w:r>
    </w:p>
    <w:p w14:paraId="1D2C1259" w14:textId="7CF72E80" w:rsidR="002D6C41" w:rsidRPr="000771AC" w:rsidRDefault="002D6C41" w:rsidP="002D6C41">
      <w:pPr>
        <w:pStyle w:val="USTustnpkodeksu"/>
      </w:pPr>
      <w:r w:rsidRPr="000771AC">
        <w:t>2.</w:t>
      </w:r>
      <w:r w:rsidR="00DB6AFB">
        <w:t xml:space="preserve"> </w:t>
      </w:r>
      <w:r w:rsidRPr="000771AC">
        <w:t>Do raportu bieżącego, o</w:t>
      </w:r>
      <w:r w:rsidR="00DB6AFB">
        <w:t xml:space="preserve"> </w:t>
      </w:r>
      <w:r w:rsidRPr="000771AC">
        <w:t>którym mowa w</w:t>
      </w:r>
      <w:r w:rsidR="00DB6AFB">
        <w:t xml:space="preserve"> </w:t>
      </w:r>
      <w:r w:rsidRPr="000771AC">
        <w:t>ust.</w:t>
      </w:r>
      <w:r w:rsidR="00DB6AFB">
        <w:t xml:space="preserve"> </w:t>
      </w:r>
      <w:r w:rsidRPr="000771AC">
        <w:t>1, fundusz dołącza albo przekazuje niezwłocznie po jego uzyskaniu pismo firmy audytorskiej, adresowane do Komisji, zawierające wyjaśnienie przyczyn rozwiązania umowy.</w:t>
      </w:r>
    </w:p>
    <w:p w14:paraId="3EC89395" w14:textId="30C47174" w:rsidR="002D6C41" w:rsidRPr="000771AC" w:rsidRDefault="002D6C41" w:rsidP="002D6C41">
      <w:pPr>
        <w:pStyle w:val="ARTartustawynprozporzdzenia"/>
      </w:pPr>
      <w:r w:rsidRPr="000771AC">
        <w:rPr>
          <w:rStyle w:val="Ppogrubienie"/>
        </w:rPr>
        <w:t>§</w:t>
      </w:r>
      <w:r w:rsidR="00DB6AFB">
        <w:rPr>
          <w:rStyle w:val="Ppogrubienie"/>
        </w:rPr>
        <w:t xml:space="preserve"> </w:t>
      </w:r>
      <w:r w:rsidR="004E34D2" w:rsidRPr="000771AC">
        <w:rPr>
          <w:rStyle w:val="Ppogrubienie"/>
        </w:rPr>
        <w:t>47</w:t>
      </w:r>
      <w:r w:rsidRPr="000771AC">
        <w:rPr>
          <w:rStyle w:val="Ppogrubienie"/>
        </w:rPr>
        <w:t>.</w:t>
      </w:r>
      <w:r w:rsidR="00DB6AFB">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25, raport bieżący zawiera wskazanie przesłanki rozwiązania funduszu oraz daty otwarcia likwidacji funduszu, a</w:t>
      </w:r>
      <w:r w:rsidR="00DB6AFB">
        <w:t xml:space="preserve"> </w:t>
      </w:r>
      <w:r w:rsidRPr="000771AC">
        <w:t>w</w:t>
      </w:r>
      <w:r w:rsidR="00DB6AFB">
        <w:t xml:space="preserve"> </w:t>
      </w:r>
      <w:r w:rsidRPr="000771AC">
        <w:t>przypadku gdy przesłanką rozwiązania funduszu jest podjęcie uchwały o</w:t>
      </w:r>
      <w:r w:rsidR="00DB6AFB">
        <w:t xml:space="preserve"> </w:t>
      </w:r>
      <w:r w:rsidRPr="000771AC">
        <w:t>rozwiązaniu funduszu przez radę inwestorów albo zgromadzenie inwestorów – dodatkowo wskazanie daty podjęcia uchwały wraz z</w:t>
      </w:r>
      <w:r w:rsidR="00DB6AFB">
        <w:t xml:space="preserve"> </w:t>
      </w:r>
      <w:r w:rsidRPr="000771AC">
        <w:t>treści</w:t>
      </w:r>
      <w:r w:rsidR="007C41CD">
        <w:t>ą</w:t>
      </w:r>
      <w:r w:rsidRPr="000771AC">
        <w:t xml:space="preserve"> uchwały i</w:t>
      </w:r>
      <w:r w:rsidR="00DB6AFB">
        <w:t xml:space="preserve"> </w:t>
      </w:r>
      <w:r w:rsidRPr="000771AC">
        <w:t>jej uzasadnienia.</w:t>
      </w:r>
    </w:p>
    <w:p w14:paraId="2FD29E43" w14:textId="7564A803"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48</w:t>
      </w:r>
      <w:r w:rsidRPr="000771AC">
        <w:rPr>
          <w:rStyle w:val="Ppogrubienie"/>
        </w:rPr>
        <w:t>.</w:t>
      </w:r>
      <w:r w:rsidR="00DB6AFB">
        <w:t xml:space="preserve"> </w:t>
      </w:r>
      <w:r w:rsidRPr="000771AC">
        <w:t>Emitent będący alternatywną spółką inwestycyjną przekazuje, w</w:t>
      </w:r>
      <w:r w:rsidR="00DB6AFB">
        <w:t xml:space="preserve"> </w:t>
      </w:r>
      <w:r w:rsidRPr="000771AC">
        <w:t>formie raportu bieżącego, informacje, o</w:t>
      </w:r>
      <w:r w:rsidR="00DB6AFB">
        <w:t xml:space="preserve"> </w:t>
      </w:r>
      <w:r w:rsidRPr="000771AC">
        <w:t>których mowa w</w:t>
      </w:r>
      <w:r w:rsidR="00DB6AFB">
        <w:t xml:space="preserve"> </w:t>
      </w:r>
      <w:r w:rsidRPr="000771AC">
        <w:t>§</w:t>
      </w:r>
      <w:r w:rsidR="00DB6AFB">
        <w:t xml:space="preserve"> </w:t>
      </w:r>
      <w:r w:rsidRPr="000771AC">
        <w:t>5 i</w:t>
      </w:r>
      <w:r w:rsidR="00DB6AFB">
        <w:t xml:space="preserve"> </w:t>
      </w:r>
      <w:r w:rsidRPr="000771AC">
        <w:t>§</w:t>
      </w:r>
      <w:r w:rsidR="00DB6AFB">
        <w:t xml:space="preserve"> </w:t>
      </w:r>
      <w:r w:rsidR="00E41962" w:rsidRPr="000771AC">
        <w:t>17</w:t>
      </w:r>
      <w:r w:rsidRPr="000771AC">
        <w:t>–</w:t>
      </w:r>
      <w:r w:rsidR="00E41962" w:rsidRPr="000771AC">
        <w:t>20</w:t>
      </w:r>
      <w:r w:rsidRPr="000771AC">
        <w:t>, oraz informacje o:</w:t>
      </w:r>
    </w:p>
    <w:p w14:paraId="3E0E2FBB" w14:textId="318E6CFB" w:rsidR="002D6C41" w:rsidRPr="000771AC" w:rsidRDefault="002D6C41" w:rsidP="002D6C41">
      <w:pPr>
        <w:pStyle w:val="PKTpunkt"/>
      </w:pPr>
      <w:r w:rsidRPr="000771AC">
        <w:t>1)</w:t>
      </w:r>
      <w:r w:rsidRPr="000771AC">
        <w:tab/>
        <w:t>wycenie aktywów i</w:t>
      </w:r>
      <w:r w:rsidR="00DB6AFB">
        <w:t xml:space="preserve"> </w:t>
      </w:r>
      <w:r w:rsidRPr="000771AC">
        <w:t>ustaleniu wartości aktywów netto oraz aktywów netto na prawo uczestnictwa;</w:t>
      </w:r>
    </w:p>
    <w:p w14:paraId="4149E609" w14:textId="77777777" w:rsidR="002D6C41" w:rsidRPr="000771AC" w:rsidRDefault="002D6C41" w:rsidP="002D6C41">
      <w:pPr>
        <w:pStyle w:val="PKTpunkt"/>
      </w:pPr>
      <w:r w:rsidRPr="000771AC">
        <w:lastRenderedPageBreak/>
        <w:t>2)</w:t>
      </w:r>
      <w:r w:rsidRPr="000771AC">
        <w:tab/>
        <w:t>błędnej wycenie aktywów, ustaleniu wartości aktywów netto lub aktywów netto na prawo uczestnictwa;</w:t>
      </w:r>
    </w:p>
    <w:p w14:paraId="4B0ABD96" w14:textId="3FF7B69F" w:rsidR="002D6C41" w:rsidRPr="000771AC" w:rsidRDefault="002D6C41" w:rsidP="002D6C41">
      <w:pPr>
        <w:pStyle w:val="PKTpunkt"/>
      </w:pPr>
      <w:r w:rsidRPr="000771AC">
        <w:t>3)</w:t>
      </w:r>
      <w:r w:rsidRPr="000771AC">
        <w:tab/>
        <w:t>zamiarze odkupywania praw uczestnictwa i</w:t>
      </w:r>
      <w:r w:rsidR="00DB6AFB">
        <w:t xml:space="preserve"> </w:t>
      </w:r>
      <w:r w:rsidRPr="000771AC">
        <w:t>warunkach ich odkupywania;</w:t>
      </w:r>
    </w:p>
    <w:p w14:paraId="761806EB" w14:textId="77777777" w:rsidR="002D6C41" w:rsidRPr="000771AC" w:rsidRDefault="002D6C41" w:rsidP="002D6C41">
      <w:pPr>
        <w:pStyle w:val="PKTpunkt"/>
      </w:pPr>
      <w:r w:rsidRPr="000771AC">
        <w:t>4)</w:t>
      </w:r>
      <w:r w:rsidRPr="000771AC">
        <w:tab/>
        <w:t>odkupieniu praw uczestnictwa;</w:t>
      </w:r>
    </w:p>
    <w:p w14:paraId="12CE6700" w14:textId="77777777" w:rsidR="002D6C41" w:rsidRPr="000771AC" w:rsidRDefault="002D6C41" w:rsidP="002D6C41">
      <w:pPr>
        <w:pStyle w:val="PKTpunkt"/>
      </w:pPr>
      <w:r w:rsidRPr="000771AC">
        <w:t>5)</w:t>
      </w:r>
      <w:r w:rsidRPr="000771AC">
        <w:tab/>
        <w:t>zamiarze wypłaty dochodów;</w:t>
      </w:r>
    </w:p>
    <w:p w14:paraId="135227C5" w14:textId="77777777" w:rsidR="002D6C41" w:rsidRPr="000771AC" w:rsidRDefault="002D6C41" w:rsidP="002D6C41">
      <w:pPr>
        <w:pStyle w:val="PKTpunkt"/>
      </w:pPr>
      <w:r w:rsidRPr="000771AC">
        <w:t>6)</w:t>
      </w:r>
      <w:r w:rsidRPr="000771AC">
        <w:tab/>
        <w:t>wypłacie dochodów;</w:t>
      </w:r>
    </w:p>
    <w:p w14:paraId="51CC6FF4" w14:textId="1D25B8A5" w:rsidR="002D6C41" w:rsidRPr="000771AC" w:rsidRDefault="002D6C41" w:rsidP="002D6C41">
      <w:pPr>
        <w:pStyle w:val="PKTpunkt"/>
      </w:pPr>
      <w:r w:rsidRPr="000771AC">
        <w:t>7)</w:t>
      </w:r>
      <w:r w:rsidRPr="000771AC">
        <w:tab/>
        <w:t>wypowiedzeniu umowy o</w:t>
      </w:r>
      <w:r w:rsidR="00DB6AFB">
        <w:t xml:space="preserve"> </w:t>
      </w:r>
      <w:r w:rsidRPr="000771AC">
        <w:t>wykonywanie funkcji depozytariusza alternatywnej spółki inwestycyjnej.</w:t>
      </w:r>
    </w:p>
    <w:p w14:paraId="2AEFD71B" w14:textId="10497180"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49</w:t>
      </w:r>
      <w:r w:rsidRPr="000771AC">
        <w:rPr>
          <w:rStyle w:val="Ppogrubienie"/>
        </w:rPr>
        <w:t>.</w:t>
      </w:r>
      <w:r w:rsidR="00DB6AFB">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A64AB6" w:rsidRPr="000771AC">
        <w:t>48</w:t>
      </w:r>
      <w:r w:rsidR="00DB6AFB">
        <w:t xml:space="preserve"> </w:t>
      </w:r>
      <w:r w:rsidRPr="000771AC">
        <w:t>pkt</w:t>
      </w:r>
      <w:r w:rsidR="00DB6AFB">
        <w:t xml:space="preserve"> </w:t>
      </w:r>
      <w:r w:rsidRPr="000771AC">
        <w:t>1, raport bieżący zawiera:</w:t>
      </w:r>
    </w:p>
    <w:p w14:paraId="4E1BFD20" w14:textId="77777777" w:rsidR="002D6C41" w:rsidRPr="000771AC" w:rsidRDefault="002D6C41" w:rsidP="002D6C41">
      <w:pPr>
        <w:pStyle w:val="PKTpunkt"/>
      </w:pPr>
      <w:r w:rsidRPr="000771AC">
        <w:t>1)</w:t>
      </w:r>
      <w:r w:rsidRPr="000771AC">
        <w:tab/>
        <w:t>datę wyceny;</w:t>
      </w:r>
    </w:p>
    <w:p w14:paraId="22CA980F" w14:textId="77777777" w:rsidR="002D6C41" w:rsidRPr="000771AC" w:rsidRDefault="002D6C41" w:rsidP="002D6C41">
      <w:pPr>
        <w:pStyle w:val="PKTpunkt"/>
      </w:pPr>
      <w:r w:rsidRPr="000771AC">
        <w:t>2)</w:t>
      </w:r>
      <w:r w:rsidRPr="000771AC">
        <w:tab/>
        <w:t>wartość aktywów;</w:t>
      </w:r>
    </w:p>
    <w:p w14:paraId="51382C59" w14:textId="77777777" w:rsidR="002D6C41" w:rsidRPr="000771AC" w:rsidRDefault="002D6C41" w:rsidP="002D6C41">
      <w:pPr>
        <w:pStyle w:val="PKTpunkt"/>
      </w:pPr>
      <w:r w:rsidRPr="000771AC">
        <w:t>3)</w:t>
      </w:r>
      <w:r w:rsidRPr="000771AC">
        <w:tab/>
        <w:t>wartość aktywów netto;</w:t>
      </w:r>
    </w:p>
    <w:p w14:paraId="730A354F" w14:textId="77777777" w:rsidR="002D6C41" w:rsidRPr="000771AC" w:rsidRDefault="002D6C41" w:rsidP="002D6C41">
      <w:pPr>
        <w:pStyle w:val="PKTpunkt"/>
      </w:pPr>
      <w:r w:rsidRPr="000771AC">
        <w:t>4)</w:t>
      </w:r>
      <w:r w:rsidRPr="000771AC">
        <w:tab/>
        <w:t>wartość aktywów netto alternatywnej spółki inwestycyjnej przypadającą na prawo uczestnictwa;</w:t>
      </w:r>
    </w:p>
    <w:p w14:paraId="69AC15E0" w14:textId="77777777" w:rsidR="002D6C41" w:rsidRPr="000771AC" w:rsidRDefault="002D6C41" w:rsidP="002D6C41">
      <w:pPr>
        <w:pStyle w:val="PKTpunkt"/>
      </w:pPr>
      <w:r w:rsidRPr="000771AC">
        <w:t>5)</w:t>
      </w:r>
      <w:r w:rsidRPr="000771AC">
        <w:tab/>
        <w:t>poprzednią wartość aktywów netto alternatywnej spółki inwestycyjnej przypadającą na prawo uczestnictwa.</w:t>
      </w:r>
    </w:p>
    <w:p w14:paraId="09D02E16" w14:textId="02F036BD" w:rsidR="002D6C41" w:rsidRPr="000771AC" w:rsidRDefault="002D6C41">
      <w:pPr>
        <w:pStyle w:val="ARTartustawynprozporzdzenia"/>
        <w:keepNext/>
      </w:pPr>
      <w:r w:rsidRPr="000771AC">
        <w:rPr>
          <w:rStyle w:val="Ppogrubienie"/>
        </w:rPr>
        <w:t>§</w:t>
      </w:r>
      <w:r w:rsidR="00DB6AFB">
        <w:rPr>
          <w:rStyle w:val="Ppogrubienie"/>
        </w:rPr>
        <w:t xml:space="preserve"> </w:t>
      </w:r>
      <w:r w:rsidR="004E34D2" w:rsidRPr="000771AC">
        <w:rPr>
          <w:rStyle w:val="Ppogrubienie"/>
        </w:rPr>
        <w:t>50</w:t>
      </w:r>
      <w:r w:rsidRPr="000771AC">
        <w:rPr>
          <w:rStyle w:val="Ppogrubienie"/>
        </w:rPr>
        <w:t>.</w:t>
      </w:r>
      <w:r w:rsidR="00DB6AFB">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A64AB6" w:rsidRPr="000771AC">
        <w:t>48</w:t>
      </w:r>
      <w:r w:rsidR="00DB6AFB">
        <w:t xml:space="preserve"> </w:t>
      </w:r>
      <w:r w:rsidRPr="000771AC">
        <w:t>pkt</w:t>
      </w:r>
      <w:r w:rsidR="00DB6AFB">
        <w:t xml:space="preserve"> </w:t>
      </w:r>
      <w:r w:rsidRPr="000771AC">
        <w:t>2, raport bieżący zawiera:</w:t>
      </w:r>
    </w:p>
    <w:p w14:paraId="1284B133" w14:textId="77777777" w:rsidR="002D6C41" w:rsidRPr="000771AC" w:rsidRDefault="002D6C41" w:rsidP="002D6C41">
      <w:pPr>
        <w:pStyle w:val="PKTpunkt"/>
      </w:pPr>
      <w:r w:rsidRPr="000771AC">
        <w:t>1)</w:t>
      </w:r>
      <w:r w:rsidRPr="000771AC">
        <w:tab/>
        <w:t>datę błędnej wyceny;</w:t>
      </w:r>
    </w:p>
    <w:p w14:paraId="078EB5A4" w14:textId="77777777" w:rsidR="002D6C41" w:rsidRPr="000771AC" w:rsidRDefault="002D6C41" w:rsidP="002D6C41">
      <w:pPr>
        <w:pStyle w:val="PKTpunkt"/>
      </w:pPr>
      <w:r w:rsidRPr="000771AC">
        <w:t>2)</w:t>
      </w:r>
      <w:r w:rsidRPr="000771AC">
        <w:tab/>
        <w:t>wartość błędnie wycenionych aktywów netto alternatywnej spółki inwestycyjnej przypadającą na prawo uczestnictwa oraz wartość prawidłowo wycenionych aktywów netto alternatywnej spółki inwestycyjnej przypadających na prawo uczestnictwa;</w:t>
      </w:r>
    </w:p>
    <w:p w14:paraId="08DB0C54" w14:textId="35E542B3" w:rsidR="002D6C41" w:rsidRPr="000771AC" w:rsidRDefault="002D6C41" w:rsidP="002D6C41">
      <w:pPr>
        <w:pStyle w:val="PKTpunkt"/>
      </w:pPr>
      <w:r w:rsidRPr="000771AC">
        <w:t>3)</w:t>
      </w:r>
      <w:r w:rsidRPr="000771AC">
        <w:tab/>
        <w:t>przyczyny powstania błędu w</w:t>
      </w:r>
      <w:r w:rsidR="00DB6AFB">
        <w:t xml:space="preserve"> </w:t>
      </w:r>
      <w:r w:rsidRPr="000771AC">
        <w:t>wycenie;</w:t>
      </w:r>
    </w:p>
    <w:p w14:paraId="5674AB63" w14:textId="373CAE5C" w:rsidR="002D6C41" w:rsidRPr="000771AC" w:rsidRDefault="002D6C41" w:rsidP="002D6C41">
      <w:pPr>
        <w:pStyle w:val="PKTpunkt"/>
      </w:pPr>
      <w:r w:rsidRPr="000771AC">
        <w:t>4)</w:t>
      </w:r>
      <w:r w:rsidRPr="000771AC">
        <w:tab/>
        <w:t>sposób rozliczenia skutków błędu z</w:t>
      </w:r>
      <w:r w:rsidR="00DB6AFB">
        <w:t xml:space="preserve"> </w:t>
      </w:r>
      <w:r w:rsidRPr="000771AC">
        <w:t>inwestorami alternatywnej spółki inwestycyjnej, od których alternatywna spółka inwestycyjna odkupiła prawa uczestnictwa po niewłaściwie wyliczonej wartości aktywów netto przypadającej na prawo uczestnictwa lub którym zostały przydzielone prawa uczestnictwa po niewłaściwie wyliczonej wartości aktywów netto przypadającej na prawo uczestnictwa.</w:t>
      </w:r>
    </w:p>
    <w:p w14:paraId="54DFC9A2" w14:textId="7DBAC264" w:rsidR="002D6C41" w:rsidRPr="000771AC" w:rsidRDefault="002D6C41">
      <w:pPr>
        <w:pStyle w:val="ARTartustawynprozporzdzenia"/>
        <w:keepNext/>
      </w:pPr>
      <w:r w:rsidRPr="000771AC">
        <w:rPr>
          <w:rStyle w:val="Ppogrubienie"/>
        </w:rPr>
        <w:t>§</w:t>
      </w:r>
      <w:r w:rsidR="00DB6AFB">
        <w:rPr>
          <w:rStyle w:val="Ppogrubienie"/>
        </w:rPr>
        <w:t xml:space="preserve"> </w:t>
      </w:r>
      <w:r w:rsidR="00285C66" w:rsidRPr="000771AC">
        <w:rPr>
          <w:rStyle w:val="Ppogrubienie"/>
        </w:rPr>
        <w:t>51</w:t>
      </w:r>
      <w:r w:rsidRPr="000771AC">
        <w:rPr>
          <w:rStyle w:val="Ppogrubienie"/>
        </w:rPr>
        <w:t>.</w:t>
      </w:r>
      <w:r w:rsidR="00DB6AFB">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A64AB6" w:rsidRPr="000771AC">
        <w:t>48</w:t>
      </w:r>
      <w:r w:rsidR="00DB6AFB">
        <w:t xml:space="preserve"> </w:t>
      </w:r>
      <w:r w:rsidRPr="000771AC">
        <w:t>pkt</w:t>
      </w:r>
      <w:r w:rsidR="00DB6AFB">
        <w:t xml:space="preserve"> </w:t>
      </w:r>
      <w:r w:rsidRPr="000771AC">
        <w:t>3, raport bieżący zawiera:</w:t>
      </w:r>
    </w:p>
    <w:p w14:paraId="28472F6F" w14:textId="77777777" w:rsidR="002D6C41" w:rsidRPr="000771AC" w:rsidRDefault="002D6C41" w:rsidP="002D6C41">
      <w:pPr>
        <w:pStyle w:val="PKTpunkt"/>
      </w:pPr>
      <w:r w:rsidRPr="000771AC">
        <w:t>1)</w:t>
      </w:r>
      <w:r w:rsidRPr="000771AC">
        <w:tab/>
        <w:t>warunki, na jakich inwestor alternatywnej spółki inwestycyjnej może żądać odkupienia praw uczestnictwa;</w:t>
      </w:r>
    </w:p>
    <w:p w14:paraId="4DF37829" w14:textId="6BB57E9D" w:rsidR="002D6C41" w:rsidRPr="000771AC" w:rsidRDefault="002D6C41" w:rsidP="002D6C41">
      <w:pPr>
        <w:pStyle w:val="PKTpunkt"/>
      </w:pPr>
      <w:r w:rsidRPr="000771AC">
        <w:t>2)</w:t>
      </w:r>
      <w:r w:rsidRPr="000771AC">
        <w:tab/>
        <w:t>planowaną datę rozpoczęcia i</w:t>
      </w:r>
      <w:r w:rsidR="00DB6AFB">
        <w:t xml:space="preserve"> </w:t>
      </w:r>
      <w:r w:rsidRPr="000771AC">
        <w:t>zakończenia odkupywania praw uczestnictwa;</w:t>
      </w:r>
    </w:p>
    <w:p w14:paraId="105597A3" w14:textId="2CC73A82" w:rsidR="002D6C41" w:rsidRPr="000771AC" w:rsidRDefault="002D6C41" w:rsidP="002D6C41">
      <w:pPr>
        <w:pStyle w:val="PKTpunkt"/>
      </w:pPr>
      <w:r w:rsidRPr="000771AC">
        <w:lastRenderedPageBreak/>
        <w:t>3)</w:t>
      </w:r>
      <w:r w:rsidRPr="000771AC">
        <w:tab/>
        <w:t>wskazanie okresu, w</w:t>
      </w:r>
      <w:r w:rsidR="00DB6AFB">
        <w:t xml:space="preserve"> </w:t>
      </w:r>
      <w:r w:rsidRPr="000771AC">
        <w:t>którym inwestor może zgłosić żądanie odkupienia praw uczestnictwa;</w:t>
      </w:r>
    </w:p>
    <w:p w14:paraId="3EA6FA6B" w14:textId="721C4F3C" w:rsidR="002D6C41" w:rsidRPr="000771AC" w:rsidRDefault="002D6C41" w:rsidP="002D6C41">
      <w:pPr>
        <w:pStyle w:val="PKTpunkt"/>
      </w:pPr>
      <w:r w:rsidRPr="000771AC">
        <w:t>4)</w:t>
      </w:r>
      <w:r w:rsidRPr="000771AC">
        <w:tab/>
        <w:t>informację o</w:t>
      </w:r>
      <w:r w:rsidR="00DB6AFB">
        <w:t xml:space="preserve"> </w:t>
      </w:r>
      <w:r w:rsidRPr="000771AC">
        <w:t>miejscach, gdzie możliwe będzie złożenie żądania odkupienia praw uczestnictwa;</w:t>
      </w:r>
    </w:p>
    <w:p w14:paraId="26E1A92C" w14:textId="77777777" w:rsidR="002D6C41" w:rsidRPr="000771AC" w:rsidRDefault="002D6C41" w:rsidP="002D6C41">
      <w:pPr>
        <w:pStyle w:val="PKTpunkt"/>
      </w:pPr>
      <w:r w:rsidRPr="000771AC">
        <w:t>5)</w:t>
      </w:r>
      <w:r w:rsidRPr="000771AC">
        <w:tab/>
        <w:t>warunki redukcji realizacji żądań odkupienia praw uczestnictwa;</w:t>
      </w:r>
    </w:p>
    <w:p w14:paraId="3A23CFB5" w14:textId="25707CFE" w:rsidR="002D6C41" w:rsidRPr="000771AC" w:rsidRDefault="002D6C41" w:rsidP="002D6C41">
      <w:pPr>
        <w:pStyle w:val="PKTpunkt"/>
      </w:pPr>
      <w:r w:rsidRPr="000771AC">
        <w:t>6)</w:t>
      </w:r>
      <w:r w:rsidRPr="000771AC">
        <w:tab/>
        <w:t>termin, w</w:t>
      </w:r>
      <w:r w:rsidR="00DB6AFB">
        <w:t xml:space="preserve"> </w:t>
      </w:r>
      <w:r w:rsidRPr="000771AC">
        <w:t>którym nastąpi wypłata z</w:t>
      </w:r>
      <w:r w:rsidR="00DB6AFB">
        <w:t xml:space="preserve"> </w:t>
      </w:r>
      <w:r w:rsidRPr="000771AC">
        <w:t>tytułu odkupienia praw uczestnictwa.</w:t>
      </w:r>
    </w:p>
    <w:p w14:paraId="0AE41A9D" w14:textId="6FBE9189" w:rsidR="002D6C41" w:rsidRPr="000771AC" w:rsidRDefault="002D6C41">
      <w:pPr>
        <w:pStyle w:val="ARTartustawynprozporzdzenia"/>
        <w:keepNext/>
      </w:pPr>
      <w:r w:rsidRPr="000771AC">
        <w:rPr>
          <w:rStyle w:val="Ppogrubienie"/>
        </w:rPr>
        <w:t>§</w:t>
      </w:r>
      <w:r w:rsidR="00DB6AFB">
        <w:rPr>
          <w:rStyle w:val="Ppogrubienie"/>
        </w:rPr>
        <w:t xml:space="preserve"> </w:t>
      </w:r>
      <w:r w:rsidR="00285C66" w:rsidRPr="000771AC">
        <w:rPr>
          <w:rStyle w:val="Ppogrubienie"/>
        </w:rPr>
        <w:t>52</w:t>
      </w:r>
      <w:r w:rsidRPr="000771AC">
        <w:rPr>
          <w:rStyle w:val="Ppogrubienie"/>
        </w:rPr>
        <w:t>.</w:t>
      </w:r>
      <w:r w:rsidR="00DB6AFB">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A64AB6" w:rsidRPr="000771AC">
        <w:t>48</w:t>
      </w:r>
      <w:r w:rsidR="00DB6AFB">
        <w:t xml:space="preserve"> </w:t>
      </w:r>
      <w:r w:rsidRPr="000771AC">
        <w:t>pkt</w:t>
      </w:r>
      <w:r w:rsidR="00DB6AFB">
        <w:t xml:space="preserve"> </w:t>
      </w:r>
      <w:r w:rsidRPr="000771AC">
        <w:t>4, raport bieżący zawiera:</w:t>
      </w:r>
    </w:p>
    <w:p w14:paraId="6BDDB3ED" w14:textId="55A8D2CE" w:rsidR="002D6C41" w:rsidRPr="000771AC" w:rsidRDefault="002D6C41" w:rsidP="002D6C41">
      <w:pPr>
        <w:pStyle w:val="PKTpunkt"/>
      </w:pPr>
      <w:r w:rsidRPr="000771AC">
        <w:t>1)</w:t>
      </w:r>
      <w:r w:rsidRPr="000771AC">
        <w:tab/>
        <w:t>datę rozpoczęcia i</w:t>
      </w:r>
      <w:r w:rsidR="00DB6AFB">
        <w:t xml:space="preserve"> </w:t>
      </w:r>
      <w:r w:rsidRPr="000771AC">
        <w:t>zakończenia odkupywania praw uczestnictwa;</w:t>
      </w:r>
    </w:p>
    <w:p w14:paraId="334C8276" w14:textId="77777777" w:rsidR="002D6C41" w:rsidRPr="000771AC" w:rsidRDefault="002D6C41">
      <w:pPr>
        <w:pStyle w:val="PKTpunkt"/>
        <w:keepNext/>
      </w:pPr>
      <w:r w:rsidRPr="000771AC">
        <w:t>2)</w:t>
      </w:r>
      <w:r w:rsidRPr="000771AC">
        <w:tab/>
        <w:t>liczbę praw uczestnictwa:</w:t>
      </w:r>
    </w:p>
    <w:p w14:paraId="1935A9FC" w14:textId="77777777" w:rsidR="002D6C41" w:rsidRPr="000771AC" w:rsidRDefault="002D6C41" w:rsidP="002D6C41">
      <w:pPr>
        <w:pStyle w:val="LITlitera"/>
      </w:pPr>
      <w:r w:rsidRPr="000771AC">
        <w:t>a)</w:t>
      </w:r>
      <w:r w:rsidRPr="000771AC">
        <w:tab/>
        <w:t>przedstawionych do odkupienia,</w:t>
      </w:r>
    </w:p>
    <w:p w14:paraId="3AC6D61B" w14:textId="77777777" w:rsidR="002D6C41" w:rsidRPr="000771AC" w:rsidRDefault="002D6C41" w:rsidP="002D6C41">
      <w:pPr>
        <w:pStyle w:val="LITlitera"/>
      </w:pPr>
      <w:r w:rsidRPr="000771AC">
        <w:t>b)</w:t>
      </w:r>
      <w:r w:rsidRPr="000771AC">
        <w:tab/>
        <w:t>odkupionych,</w:t>
      </w:r>
    </w:p>
    <w:p w14:paraId="79108E11" w14:textId="77777777" w:rsidR="002D6C41" w:rsidRPr="000771AC" w:rsidRDefault="002D6C41" w:rsidP="002D6C41">
      <w:pPr>
        <w:pStyle w:val="LITlitera"/>
      </w:pPr>
      <w:r w:rsidRPr="000771AC">
        <w:t>c)</w:t>
      </w:r>
      <w:r w:rsidRPr="000771AC">
        <w:tab/>
        <w:t>pozostałych po zakończeniu odkupywania praw uczestnictwa;</w:t>
      </w:r>
    </w:p>
    <w:p w14:paraId="0B270E3A" w14:textId="77777777" w:rsidR="002D6C41" w:rsidRPr="000771AC" w:rsidRDefault="002D6C41" w:rsidP="002D6C41">
      <w:pPr>
        <w:pStyle w:val="PKTpunkt"/>
      </w:pPr>
      <w:r w:rsidRPr="000771AC">
        <w:t>3)</w:t>
      </w:r>
      <w:r w:rsidRPr="000771AC">
        <w:tab/>
        <w:t>wartość przypadającą na prawo uczestnictwa, po której dokonano odkupienia praw uczestnictwa;</w:t>
      </w:r>
    </w:p>
    <w:p w14:paraId="745977D9" w14:textId="0D61F0D2" w:rsidR="002D6C41" w:rsidRPr="000771AC" w:rsidRDefault="002D6C41" w:rsidP="002D6C41">
      <w:pPr>
        <w:pStyle w:val="PKTpunkt"/>
      </w:pPr>
      <w:r w:rsidRPr="000771AC">
        <w:t>4)</w:t>
      </w:r>
      <w:r w:rsidRPr="000771AC">
        <w:tab/>
        <w:t>uzasadnienie przyczyn oraz wskazanie podstawy do dokonania redukcji liczby odkupionych praw uczestnictwa w</w:t>
      </w:r>
      <w:r w:rsidR="00DB6AFB">
        <w:t xml:space="preserve"> </w:t>
      </w:r>
      <w:r w:rsidRPr="000771AC">
        <w:t>stosunku do liczby praw uczestnictwa zgłoszonych do odkupienia</w:t>
      </w:r>
      <w:r w:rsidR="003F4AB2" w:rsidRPr="003F4AB2">
        <w:t xml:space="preserve"> </w:t>
      </w:r>
      <w:r w:rsidR="003F4AB2">
        <w:t xml:space="preserve">– </w:t>
      </w:r>
      <w:r w:rsidR="003F4AB2" w:rsidRPr="000771AC">
        <w:t>w przypadku gdy dokonywana była redukcja liczby odkupionych praw uczestnictwa w</w:t>
      </w:r>
      <w:r w:rsidR="00DB6AFB">
        <w:t xml:space="preserve"> </w:t>
      </w:r>
      <w:r w:rsidR="003F4AB2" w:rsidRPr="000771AC">
        <w:t>stosunku do liczby praw uczestnictwa, będących przedmiotem złożonych żądań odkupienia</w:t>
      </w:r>
      <w:r w:rsidRPr="000771AC">
        <w:t>.</w:t>
      </w:r>
    </w:p>
    <w:p w14:paraId="2757A330" w14:textId="0CCF34E8" w:rsidR="002D6C41" w:rsidRPr="000771AC" w:rsidRDefault="002D6C41">
      <w:pPr>
        <w:pStyle w:val="ARTartustawynprozporzdzenia"/>
        <w:keepNext/>
      </w:pPr>
      <w:r w:rsidRPr="000771AC">
        <w:rPr>
          <w:rStyle w:val="Ppogrubienie"/>
        </w:rPr>
        <w:t>§</w:t>
      </w:r>
      <w:r w:rsidR="00DB6AFB">
        <w:rPr>
          <w:rStyle w:val="Ppogrubienie"/>
        </w:rPr>
        <w:t xml:space="preserve"> </w:t>
      </w:r>
      <w:r w:rsidR="00285C66" w:rsidRPr="000771AC">
        <w:rPr>
          <w:rStyle w:val="Ppogrubienie"/>
        </w:rPr>
        <w:t>53</w:t>
      </w:r>
      <w:r w:rsidRPr="000771AC">
        <w:rPr>
          <w:rStyle w:val="Ppogrubienie"/>
        </w:rPr>
        <w:t>.</w:t>
      </w:r>
      <w:r w:rsidR="00DB6AFB">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A64AB6" w:rsidRPr="000771AC">
        <w:t>48</w:t>
      </w:r>
      <w:r w:rsidR="00DB6AFB">
        <w:t xml:space="preserve"> </w:t>
      </w:r>
      <w:r w:rsidRPr="000771AC">
        <w:t>pkt</w:t>
      </w:r>
      <w:r w:rsidR="00DB6AFB">
        <w:t xml:space="preserve"> </w:t>
      </w:r>
      <w:r w:rsidRPr="000771AC">
        <w:t>5, raport bieżący zawiera:</w:t>
      </w:r>
    </w:p>
    <w:p w14:paraId="681C3CE1" w14:textId="77777777" w:rsidR="002D6C41" w:rsidRPr="000771AC" w:rsidRDefault="002D6C41" w:rsidP="002D6C41">
      <w:pPr>
        <w:pStyle w:val="PKTpunkt"/>
      </w:pPr>
      <w:r w:rsidRPr="000771AC">
        <w:t>1)</w:t>
      </w:r>
      <w:r w:rsidRPr="000771AC">
        <w:tab/>
        <w:t>planowaną datę dokonania wypłaty dochodów;</w:t>
      </w:r>
    </w:p>
    <w:p w14:paraId="1E5878C7" w14:textId="77777777" w:rsidR="002D6C41" w:rsidRPr="000771AC" w:rsidRDefault="002D6C41" w:rsidP="002D6C41">
      <w:pPr>
        <w:pStyle w:val="PKTpunkt"/>
      </w:pPr>
      <w:r w:rsidRPr="000771AC">
        <w:t>2)</w:t>
      </w:r>
      <w:r w:rsidRPr="000771AC">
        <w:tab/>
        <w:t>określenie kwoty przeznaczonej na wypłatę;</w:t>
      </w:r>
    </w:p>
    <w:p w14:paraId="431E397E" w14:textId="7E43368A" w:rsidR="002D6C41" w:rsidRPr="000771AC" w:rsidRDefault="002D6C41" w:rsidP="002D6C41">
      <w:pPr>
        <w:pStyle w:val="PKTpunkt"/>
      </w:pPr>
      <w:r w:rsidRPr="000771AC">
        <w:t>3)</w:t>
      </w:r>
      <w:r w:rsidRPr="000771AC">
        <w:tab/>
        <w:t>podstawę prawną oraz uzasadnienie podjęcia decyzji o</w:t>
      </w:r>
      <w:r w:rsidR="00DB6AFB">
        <w:t xml:space="preserve"> </w:t>
      </w:r>
      <w:r w:rsidRPr="000771AC">
        <w:t>wypłacie dochodów.</w:t>
      </w:r>
    </w:p>
    <w:p w14:paraId="79907062" w14:textId="59208A6D" w:rsidR="002D6C41" w:rsidRPr="000771AC" w:rsidRDefault="002D6C41">
      <w:pPr>
        <w:pStyle w:val="ARTartustawynprozporzdzenia"/>
        <w:keepNext/>
      </w:pPr>
      <w:r w:rsidRPr="000771AC">
        <w:rPr>
          <w:rStyle w:val="Ppogrubienie"/>
        </w:rPr>
        <w:t>§</w:t>
      </w:r>
      <w:r w:rsidR="00DB6AFB">
        <w:rPr>
          <w:rStyle w:val="Ppogrubienie"/>
        </w:rPr>
        <w:t xml:space="preserve"> </w:t>
      </w:r>
      <w:r w:rsidR="00285C66" w:rsidRPr="000771AC">
        <w:rPr>
          <w:rStyle w:val="Ppogrubienie"/>
        </w:rPr>
        <w:t>54</w:t>
      </w:r>
      <w:r w:rsidRPr="000771AC">
        <w:rPr>
          <w:rStyle w:val="Ppogrubienie"/>
        </w:rPr>
        <w:t>.</w:t>
      </w:r>
      <w:r w:rsidR="00DB6AFB">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A64AB6" w:rsidRPr="000771AC">
        <w:t>48</w:t>
      </w:r>
      <w:r w:rsidR="00DB6AFB">
        <w:t xml:space="preserve"> </w:t>
      </w:r>
      <w:r w:rsidRPr="000771AC">
        <w:t>pkt</w:t>
      </w:r>
      <w:r w:rsidR="00DB6AFB">
        <w:t xml:space="preserve"> </w:t>
      </w:r>
      <w:r w:rsidRPr="000771AC">
        <w:t>6, raport bieżący zawiera:</w:t>
      </w:r>
    </w:p>
    <w:p w14:paraId="35346919" w14:textId="77777777" w:rsidR="002D6C41" w:rsidRPr="000771AC" w:rsidRDefault="002D6C41" w:rsidP="002D6C41">
      <w:pPr>
        <w:pStyle w:val="PKTpunkt"/>
      </w:pPr>
      <w:r w:rsidRPr="000771AC">
        <w:t>1)</w:t>
      </w:r>
      <w:r w:rsidRPr="000771AC">
        <w:tab/>
        <w:t>datę dokonania wypłaty dochodów;</w:t>
      </w:r>
    </w:p>
    <w:p w14:paraId="36B0A38C" w14:textId="77777777" w:rsidR="002D6C41" w:rsidRPr="000771AC" w:rsidRDefault="002D6C41" w:rsidP="002D6C41">
      <w:pPr>
        <w:pStyle w:val="PKTpunkt"/>
      </w:pPr>
      <w:r w:rsidRPr="000771AC">
        <w:t>2)</w:t>
      </w:r>
      <w:r w:rsidRPr="000771AC">
        <w:tab/>
        <w:t>określenie łącznej kwoty podlegającej wypłacie oraz kwoty podlegającej wypłacie przypadającej na prawo uczestnictwa;</w:t>
      </w:r>
    </w:p>
    <w:p w14:paraId="317F05EE" w14:textId="5050FC09" w:rsidR="002D6C41" w:rsidRPr="000771AC" w:rsidRDefault="002D6C41" w:rsidP="002D6C41">
      <w:pPr>
        <w:pStyle w:val="PKTpunkt"/>
      </w:pPr>
      <w:r w:rsidRPr="000771AC">
        <w:t>3)</w:t>
      </w:r>
      <w:r w:rsidRPr="000771AC">
        <w:tab/>
        <w:t>określenie procentowego udziału wypłaconej kwoty w</w:t>
      </w:r>
      <w:r w:rsidR="00DB6AFB">
        <w:t xml:space="preserve"> </w:t>
      </w:r>
      <w:r w:rsidRPr="000771AC">
        <w:t>wartości aktywów oraz wartości aktywów netto alternatywnej spółki inwestycyjnej;</w:t>
      </w:r>
    </w:p>
    <w:p w14:paraId="71134DA8" w14:textId="77777777" w:rsidR="002D6C41" w:rsidRPr="000771AC" w:rsidRDefault="002D6C41" w:rsidP="002D6C41">
      <w:pPr>
        <w:pStyle w:val="PKTpunkt"/>
      </w:pPr>
      <w:r w:rsidRPr="000771AC">
        <w:t>4)</w:t>
      </w:r>
      <w:r w:rsidRPr="000771AC">
        <w:tab/>
        <w:t>opis wpływu dokonania wypłaty na wartość aktywów, wartość aktywów netto oraz wartość aktywów netto przypadającą na prawo uczestnictwa;</w:t>
      </w:r>
    </w:p>
    <w:p w14:paraId="0C9709D7" w14:textId="4DE1BD03" w:rsidR="002D6C41" w:rsidRPr="000771AC" w:rsidRDefault="002D6C41" w:rsidP="002D6C41">
      <w:pPr>
        <w:pStyle w:val="PKTpunkt"/>
      </w:pPr>
      <w:r w:rsidRPr="000771AC">
        <w:lastRenderedPageBreak/>
        <w:t>5)</w:t>
      </w:r>
      <w:r w:rsidRPr="000771AC">
        <w:tab/>
        <w:t>wskazanie źródeł, z</w:t>
      </w:r>
      <w:r w:rsidR="00DB6AFB">
        <w:t xml:space="preserve"> </w:t>
      </w:r>
      <w:r w:rsidRPr="000771AC">
        <w:t>których pochodziły środki przeznaczone na dokonaną wypłatę dochodów.</w:t>
      </w:r>
    </w:p>
    <w:p w14:paraId="19612E7C" w14:textId="28018264" w:rsidR="002D6C41" w:rsidRPr="000771AC" w:rsidRDefault="002D6C41">
      <w:pPr>
        <w:pStyle w:val="ARTartustawynprozporzdzenia"/>
        <w:keepNext/>
      </w:pPr>
      <w:r w:rsidRPr="000771AC">
        <w:rPr>
          <w:rStyle w:val="Ppogrubienie"/>
        </w:rPr>
        <w:t>§</w:t>
      </w:r>
      <w:r w:rsidR="00DB6AFB">
        <w:rPr>
          <w:rStyle w:val="Ppogrubienie"/>
        </w:rPr>
        <w:t xml:space="preserve"> </w:t>
      </w:r>
      <w:r w:rsidR="00285C66" w:rsidRPr="000771AC">
        <w:rPr>
          <w:rStyle w:val="Ppogrubienie"/>
        </w:rPr>
        <w:t>55</w:t>
      </w:r>
      <w:r w:rsidRPr="000771AC">
        <w:rPr>
          <w:rStyle w:val="Ppogrubienie"/>
        </w:rPr>
        <w:t>.</w:t>
      </w:r>
      <w:r w:rsidR="00DB6AFB">
        <w:t xml:space="preserve"> </w:t>
      </w:r>
      <w:r w:rsidRPr="000771AC">
        <w:t>W</w:t>
      </w:r>
      <w:r w:rsidR="00DB6AFB">
        <w:t xml:space="preserve"> </w:t>
      </w:r>
      <w:r w:rsidR="005D607C">
        <w:t>zakresie</w:t>
      </w:r>
      <w:r w:rsidRPr="000771AC">
        <w:t>, o</w:t>
      </w:r>
      <w:r w:rsidR="00DB6AFB">
        <w:t xml:space="preserve"> </w:t>
      </w:r>
      <w:r w:rsidRPr="000771AC">
        <w:t>którym mowa w</w:t>
      </w:r>
      <w:r w:rsidR="00DB6AFB">
        <w:t xml:space="preserve"> </w:t>
      </w:r>
      <w:r w:rsidRPr="000771AC">
        <w:t>§</w:t>
      </w:r>
      <w:r w:rsidR="00DB6AFB">
        <w:t xml:space="preserve"> </w:t>
      </w:r>
      <w:r w:rsidR="00A64AB6" w:rsidRPr="000771AC">
        <w:t>48</w:t>
      </w:r>
      <w:r w:rsidR="00DB6AFB">
        <w:t xml:space="preserve"> </w:t>
      </w:r>
      <w:r w:rsidRPr="000771AC">
        <w:t>pkt</w:t>
      </w:r>
      <w:r w:rsidR="00DB6AFB">
        <w:t xml:space="preserve"> </w:t>
      </w:r>
      <w:r w:rsidRPr="000771AC">
        <w:t>7, raport bieżący zawiera:</w:t>
      </w:r>
    </w:p>
    <w:p w14:paraId="4041196C" w14:textId="77777777" w:rsidR="002D6C41" w:rsidRPr="000771AC" w:rsidRDefault="002D6C41" w:rsidP="002D6C41">
      <w:pPr>
        <w:pStyle w:val="PKTpunkt"/>
      </w:pPr>
      <w:r w:rsidRPr="000771AC">
        <w:t>1)</w:t>
      </w:r>
      <w:r w:rsidRPr="000771AC">
        <w:tab/>
        <w:t>datę wypowiedzenia umowy;</w:t>
      </w:r>
    </w:p>
    <w:p w14:paraId="1C791DED" w14:textId="77777777" w:rsidR="002D6C41" w:rsidRPr="000771AC" w:rsidRDefault="002D6C41" w:rsidP="002D6C41">
      <w:pPr>
        <w:pStyle w:val="PKTpunkt"/>
      </w:pPr>
      <w:r w:rsidRPr="000771AC">
        <w:t>2)</w:t>
      </w:r>
      <w:r w:rsidRPr="000771AC">
        <w:tab/>
        <w:t>przewidywany termin rozwiązania umowy;</w:t>
      </w:r>
    </w:p>
    <w:p w14:paraId="6D7DD0D5" w14:textId="77777777" w:rsidR="002D6C41" w:rsidRPr="000771AC" w:rsidRDefault="002D6C41" w:rsidP="002D6C41">
      <w:pPr>
        <w:pStyle w:val="PKTpunkt"/>
      </w:pPr>
      <w:r w:rsidRPr="000771AC">
        <w:t>3)</w:t>
      </w:r>
      <w:r w:rsidRPr="000771AC">
        <w:tab/>
        <w:t>przyczyny wypowiedzenia umowy przez alternatywną spółkę inwestycyjną albo przez depozytariusza.</w:t>
      </w:r>
    </w:p>
    <w:p w14:paraId="0EC15D04" w14:textId="3112E5B2" w:rsidR="002D6C41" w:rsidRPr="000771AC" w:rsidRDefault="002D6C41">
      <w:pPr>
        <w:pStyle w:val="ARTartustawynprozporzdzenia"/>
        <w:keepNext/>
      </w:pPr>
      <w:r w:rsidRPr="000771AC">
        <w:rPr>
          <w:rStyle w:val="Ppogrubienie"/>
        </w:rPr>
        <w:t>§</w:t>
      </w:r>
      <w:r w:rsidR="00DB6AFB">
        <w:rPr>
          <w:rStyle w:val="Ppogrubienie"/>
        </w:rPr>
        <w:t xml:space="preserve"> </w:t>
      </w:r>
      <w:r w:rsidR="00285C66" w:rsidRPr="000771AC">
        <w:rPr>
          <w:rStyle w:val="Ppogrubienie"/>
        </w:rPr>
        <w:t>56</w:t>
      </w:r>
      <w:r w:rsidRPr="000771AC">
        <w:rPr>
          <w:rStyle w:val="Ppogrubienie"/>
        </w:rPr>
        <w:t>.</w:t>
      </w:r>
      <w:r w:rsidR="00DB6AFB">
        <w:t xml:space="preserve"> </w:t>
      </w:r>
      <w:r w:rsidRPr="000771AC">
        <w:t>1.</w:t>
      </w:r>
      <w:r w:rsidR="00DB6AFB">
        <w:t xml:space="preserve"> </w:t>
      </w:r>
      <w:r w:rsidRPr="000771AC">
        <w:t>Emitent będący bankiem w</w:t>
      </w:r>
      <w:r w:rsidR="00DB6AFB">
        <w:t xml:space="preserve"> </w:t>
      </w:r>
      <w:r w:rsidRPr="000771AC">
        <w:t>rozumieniu ustawy z</w:t>
      </w:r>
      <w:r w:rsidR="00DB6AFB">
        <w:t xml:space="preserve"> </w:t>
      </w:r>
      <w:r w:rsidRPr="000771AC">
        <w:t>dnia 29</w:t>
      </w:r>
      <w:r w:rsidR="00DB6AFB">
        <w:t xml:space="preserve"> </w:t>
      </w:r>
      <w:r w:rsidRPr="000771AC">
        <w:t>sierpnia 1997</w:t>
      </w:r>
      <w:r w:rsidR="00DB6AFB">
        <w:t xml:space="preserve"> </w:t>
      </w:r>
      <w:r w:rsidRPr="000771AC">
        <w:t>r. – Prawo bankowe (Dz.</w:t>
      </w:r>
      <w:r w:rsidR="00DB6AFB">
        <w:t xml:space="preserve"> </w:t>
      </w:r>
      <w:r w:rsidRPr="000771AC">
        <w:t>U. z</w:t>
      </w:r>
      <w:r w:rsidR="00DB6AFB">
        <w:t xml:space="preserve"> </w:t>
      </w:r>
      <w:r w:rsidR="009E24E5" w:rsidRPr="000771AC">
        <w:t xml:space="preserve">2024 r. poz. </w:t>
      </w:r>
      <w:r w:rsidR="00F44C10">
        <w:t>1646</w:t>
      </w:r>
      <w:r w:rsidR="005F7F2D">
        <w:t>,</w:t>
      </w:r>
      <w:r w:rsidR="00F44C10">
        <w:t xml:space="preserve"> 1685</w:t>
      </w:r>
      <w:r w:rsidR="005F7F2D">
        <w:t xml:space="preserve"> i 1863</w:t>
      </w:r>
      <w:r w:rsidRPr="000771AC">
        <w:t>) przekazuje, w</w:t>
      </w:r>
      <w:r w:rsidR="00DB6AFB">
        <w:t xml:space="preserve"> </w:t>
      </w:r>
      <w:r w:rsidRPr="000771AC">
        <w:t>formie raportu bieżącego, informacje, o</w:t>
      </w:r>
      <w:r w:rsidR="00DB6AFB">
        <w:t xml:space="preserve"> </w:t>
      </w:r>
      <w:r w:rsidRPr="000771AC">
        <w:t>których mowa w</w:t>
      </w:r>
      <w:r w:rsidR="00DB6AFB">
        <w:t xml:space="preserve"> </w:t>
      </w:r>
      <w:r w:rsidRPr="000771AC">
        <w:t>§</w:t>
      </w:r>
      <w:r w:rsidR="00DB6AFB">
        <w:t xml:space="preserve"> </w:t>
      </w:r>
      <w:r w:rsidRPr="000771AC">
        <w:t>5 i</w:t>
      </w:r>
      <w:r w:rsidR="00DB6AFB">
        <w:t xml:space="preserve"> </w:t>
      </w:r>
      <w:r w:rsidRPr="000771AC">
        <w:t>§</w:t>
      </w:r>
      <w:r w:rsidR="00DB6AFB">
        <w:t xml:space="preserve"> </w:t>
      </w:r>
      <w:r w:rsidR="00E41962" w:rsidRPr="000771AC">
        <w:t>17</w:t>
      </w:r>
      <w:r w:rsidRPr="000771AC">
        <w:t>–</w:t>
      </w:r>
      <w:r w:rsidR="00E41962" w:rsidRPr="000771AC">
        <w:t>20</w:t>
      </w:r>
      <w:r w:rsidRPr="000771AC">
        <w:t>, oraz informacje o</w:t>
      </w:r>
      <w:r w:rsidR="00DB6AFB">
        <w:t xml:space="preserve"> </w:t>
      </w:r>
      <w:r w:rsidRPr="000771AC">
        <w:t>podjętych przez właściwy organ nadzoru decyzjach dotyczących:</w:t>
      </w:r>
    </w:p>
    <w:p w14:paraId="2B1A09A4" w14:textId="77777777" w:rsidR="002D6C41" w:rsidRPr="000771AC" w:rsidRDefault="002D6C41" w:rsidP="002D6C41">
      <w:pPr>
        <w:pStyle w:val="PKTpunkt"/>
      </w:pPr>
      <w:r w:rsidRPr="000771AC">
        <w:t>1)</w:t>
      </w:r>
      <w:r w:rsidRPr="000771AC">
        <w:tab/>
        <w:t>ustanowienia kuratora nadzorującego wykonanie programu naprawczego;</w:t>
      </w:r>
    </w:p>
    <w:p w14:paraId="20F0B258" w14:textId="77777777" w:rsidR="002D6C41" w:rsidRPr="000771AC" w:rsidRDefault="002D6C41" w:rsidP="002D6C41">
      <w:pPr>
        <w:pStyle w:val="PKTpunkt"/>
      </w:pPr>
      <w:r w:rsidRPr="000771AC">
        <w:t>2)</w:t>
      </w:r>
      <w:r w:rsidRPr="000771AC">
        <w:tab/>
        <w:t>ustanowienia, na czas postępowania naprawczego, zarządu komisarycznego.</w:t>
      </w:r>
    </w:p>
    <w:p w14:paraId="4CF6A4AC" w14:textId="0686A5FF" w:rsidR="002D6C41" w:rsidRPr="000771AC" w:rsidRDefault="002D6C41" w:rsidP="002D6C41">
      <w:pPr>
        <w:pStyle w:val="USTustnpkodeksu"/>
      </w:pPr>
      <w:r w:rsidRPr="000771AC">
        <w:t>2.</w:t>
      </w:r>
      <w:r w:rsidR="00DB6AFB">
        <w:t xml:space="preserve"> </w:t>
      </w:r>
      <w:r w:rsidRPr="000771AC">
        <w:t>W</w:t>
      </w:r>
      <w:r w:rsidR="00DB6AFB">
        <w:t xml:space="preserve"> </w:t>
      </w:r>
      <w:r w:rsidRPr="000771AC">
        <w:t xml:space="preserve">przypadku ustanowienia zarządu komisarycznego </w:t>
      </w:r>
      <w:r w:rsidR="00F44C10">
        <w:t>informacje</w:t>
      </w:r>
      <w:r w:rsidRPr="000771AC">
        <w:t xml:space="preserve"> określone w</w:t>
      </w:r>
      <w:r w:rsidR="00DB6AFB">
        <w:t xml:space="preserve"> </w:t>
      </w:r>
      <w:r w:rsidR="00F44C10">
        <w:t>ust. 1</w:t>
      </w:r>
      <w:r w:rsidRPr="000771AC">
        <w:t xml:space="preserve"> </w:t>
      </w:r>
      <w:r w:rsidR="00F44C10">
        <w:t>przekazuje</w:t>
      </w:r>
      <w:r w:rsidRPr="000771AC">
        <w:t xml:space="preserve"> ten zarząd.</w:t>
      </w:r>
    </w:p>
    <w:p w14:paraId="2D1837FF" w14:textId="5B424B5E" w:rsidR="002D6C41" w:rsidRPr="000771AC" w:rsidRDefault="002D6C41">
      <w:pPr>
        <w:pStyle w:val="ARTartustawynprozporzdzenia"/>
        <w:keepNext/>
      </w:pPr>
      <w:r w:rsidRPr="000771AC">
        <w:rPr>
          <w:rStyle w:val="Ppogrubienie"/>
        </w:rPr>
        <w:t>§</w:t>
      </w:r>
      <w:r w:rsidR="00DB6AFB">
        <w:rPr>
          <w:rStyle w:val="Ppogrubienie"/>
        </w:rPr>
        <w:t xml:space="preserve"> </w:t>
      </w:r>
      <w:r w:rsidR="00285C66" w:rsidRPr="000771AC">
        <w:rPr>
          <w:rStyle w:val="Ppogrubienie"/>
        </w:rPr>
        <w:t>57</w:t>
      </w:r>
      <w:r w:rsidRPr="000771AC">
        <w:rPr>
          <w:rStyle w:val="Ppogrubienie"/>
        </w:rPr>
        <w:t>.</w:t>
      </w:r>
      <w:r w:rsidR="00DB6AFB">
        <w:t xml:space="preserve"> </w:t>
      </w:r>
      <w:r w:rsidRPr="000771AC">
        <w:t>1.</w:t>
      </w:r>
      <w:r w:rsidR="00DB6AFB">
        <w:t xml:space="preserve"> </w:t>
      </w:r>
      <w:r w:rsidRPr="000771AC">
        <w:t>Emitent będący zakładem ubezpieczeń w</w:t>
      </w:r>
      <w:r w:rsidR="00DB6AFB">
        <w:t xml:space="preserve"> </w:t>
      </w:r>
      <w:r w:rsidRPr="000771AC">
        <w:t>rozumieniu ustawy o</w:t>
      </w:r>
      <w:r w:rsidR="00DB6AFB">
        <w:t xml:space="preserve"> </w:t>
      </w:r>
      <w:r w:rsidRPr="000771AC">
        <w:t>działalności ubezpieczeniowej i</w:t>
      </w:r>
      <w:r w:rsidR="00DB6AFB">
        <w:t xml:space="preserve"> </w:t>
      </w:r>
      <w:r w:rsidRPr="000771AC">
        <w:t>reasekuracyjnej przekazuje, w</w:t>
      </w:r>
      <w:r w:rsidR="00DB6AFB">
        <w:t xml:space="preserve"> </w:t>
      </w:r>
      <w:r w:rsidRPr="000771AC">
        <w:t>formie raportu bieżącego, informacje, o</w:t>
      </w:r>
      <w:r w:rsidR="00DB6AFB">
        <w:t xml:space="preserve"> </w:t>
      </w:r>
      <w:r w:rsidRPr="000771AC">
        <w:t>których mowa w</w:t>
      </w:r>
      <w:r w:rsidR="00DB6AFB">
        <w:t xml:space="preserve"> </w:t>
      </w:r>
      <w:r w:rsidRPr="000771AC">
        <w:t>§</w:t>
      </w:r>
      <w:r w:rsidR="00DB6AFB">
        <w:t xml:space="preserve"> </w:t>
      </w:r>
      <w:r w:rsidRPr="000771AC">
        <w:t>5 i</w:t>
      </w:r>
      <w:r w:rsidR="00DB6AFB">
        <w:t xml:space="preserve"> </w:t>
      </w:r>
      <w:r w:rsidRPr="000771AC">
        <w:t>§</w:t>
      </w:r>
      <w:r w:rsidR="00DB6AFB">
        <w:t xml:space="preserve"> </w:t>
      </w:r>
      <w:r w:rsidR="00E41962" w:rsidRPr="000771AC">
        <w:t>17</w:t>
      </w:r>
      <w:r w:rsidRPr="000771AC">
        <w:t>–</w:t>
      </w:r>
      <w:r w:rsidR="00E41962" w:rsidRPr="000771AC">
        <w:t>20</w:t>
      </w:r>
      <w:r w:rsidRPr="000771AC">
        <w:t>, oraz informacje o:</w:t>
      </w:r>
    </w:p>
    <w:p w14:paraId="1528FF7D" w14:textId="19522AF2" w:rsidR="002D6C41" w:rsidRPr="000771AC" w:rsidRDefault="002D6C41" w:rsidP="002D6C41">
      <w:pPr>
        <w:pStyle w:val="PKTpunkt"/>
      </w:pPr>
      <w:r w:rsidRPr="000771AC">
        <w:t>1)</w:t>
      </w:r>
      <w:r w:rsidRPr="000771AC">
        <w:tab/>
        <w:t>ustanowieniu u</w:t>
      </w:r>
      <w:r w:rsidR="00DB6AFB">
        <w:t xml:space="preserve"> </w:t>
      </w:r>
      <w:r w:rsidRPr="000771AC">
        <w:t>emitenta zarządu komisarycznego;</w:t>
      </w:r>
    </w:p>
    <w:p w14:paraId="60DE2DAF" w14:textId="6DEBE397" w:rsidR="002D6C41" w:rsidRPr="000771AC" w:rsidRDefault="002D6C41" w:rsidP="002D6C41">
      <w:pPr>
        <w:pStyle w:val="PKTpunkt"/>
      </w:pPr>
      <w:r w:rsidRPr="000771AC">
        <w:t>2)</w:t>
      </w:r>
      <w:r w:rsidRPr="000771AC">
        <w:tab/>
        <w:t>zawarciu przez emitenta z</w:t>
      </w:r>
      <w:r w:rsidR="00DB6AFB">
        <w:t xml:space="preserve"> </w:t>
      </w:r>
      <w:r w:rsidRPr="000771AC">
        <w:t>innym zakładem ubezpieczeń umowy o</w:t>
      </w:r>
      <w:r w:rsidR="00DB6AFB">
        <w:t xml:space="preserve"> </w:t>
      </w:r>
      <w:r w:rsidRPr="000771AC">
        <w:t>przeniesienie portfela ubezpieczeń oraz o</w:t>
      </w:r>
      <w:r w:rsidR="00DB6AFB">
        <w:t xml:space="preserve"> </w:t>
      </w:r>
      <w:r w:rsidRPr="000771AC">
        <w:t>zatwierdzeniu tej umowy przez właściwy organ nadzoru.</w:t>
      </w:r>
    </w:p>
    <w:p w14:paraId="468B7328" w14:textId="31BA61F2" w:rsidR="002D6C41" w:rsidRPr="000771AC" w:rsidRDefault="002D6C41" w:rsidP="002D6C41">
      <w:pPr>
        <w:pStyle w:val="USTustnpkodeksu"/>
      </w:pPr>
      <w:r w:rsidRPr="000771AC">
        <w:t>2.</w:t>
      </w:r>
      <w:r w:rsidR="00DB6AFB">
        <w:t xml:space="preserve"> </w:t>
      </w:r>
      <w:r w:rsidRPr="000771AC">
        <w:t>W</w:t>
      </w:r>
      <w:r w:rsidR="00DB6AFB">
        <w:t xml:space="preserve"> </w:t>
      </w:r>
      <w:r w:rsidRPr="000771AC">
        <w:t xml:space="preserve">przypadku ustanowienia zarządu komisarycznego </w:t>
      </w:r>
      <w:r w:rsidR="009B28C1">
        <w:t>informacje</w:t>
      </w:r>
      <w:r w:rsidRPr="000771AC">
        <w:t xml:space="preserve"> określone w</w:t>
      </w:r>
      <w:r w:rsidR="00DB6AFB">
        <w:t xml:space="preserve"> </w:t>
      </w:r>
      <w:r w:rsidR="009B28C1">
        <w:t>ust. 1</w:t>
      </w:r>
      <w:r w:rsidRPr="000771AC">
        <w:t xml:space="preserve"> </w:t>
      </w:r>
      <w:r w:rsidR="009B28C1">
        <w:t>przekazuje</w:t>
      </w:r>
      <w:r w:rsidRPr="000771AC">
        <w:t xml:space="preserve"> ten zarząd.</w:t>
      </w:r>
    </w:p>
    <w:p w14:paraId="6ECDA48A" w14:textId="32C7A7A4" w:rsidR="002D6C41" w:rsidRPr="000771AC" w:rsidRDefault="002D6C41">
      <w:pPr>
        <w:pStyle w:val="ARTartustawynprozporzdzenia"/>
        <w:keepNext/>
      </w:pPr>
      <w:r w:rsidRPr="000771AC">
        <w:rPr>
          <w:rStyle w:val="Ppogrubienie"/>
        </w:rPr>
        <w:t>§</w:t>
      </w:r>
      <w:r w:rsidR="00DB6AFB">
        <w:rPr>
          <w:rStyle w:val="Ppogrubienie"/>
        </w:rPr>
        <w:t xml:space="preserve"> </w:t>
      </w:r>
      <w:r w:rsidR="00285C66" w:rsidRPr="000771AC">
        <w:rPr>
          <w:rStyle w:val="Ppogrubienie"/>
        </w:rPr>
        <w:t>58</w:t>
      </w:r>
      <w:r w:rsidRPr="000771AC">
        <w:rPr>
          <w:rStyle w:val="Ppogrubienie"/>
        </w:rPr>
        <w:t>.</w:t>
      </w:r>
      <w:r w:rsidR="00DB6AFB">
        <w:t xml:space="preserve"> </w:t>
      </w:r>
      <w:r w:rsidRPr="000771AC">
        <w:t>1.</w:t>
      </w:r>
      <w:r w:rsidR="00DB6AFB">
        <w:t xml:space="preserve"> </w:t>
      </w:r>
      <w:r w:rsidRPr="000771AC">
        <w:t>Emitent będący zakładem reasekuracji w</w:t>
      </w:r>
      <w:r w:rsidR="00DB6AFB">
        <w:t xml:space="preserve"> </w:t>
      </w:r>
      <w:r w:rsidRPr="000771AC">
        <w:t>rozumieniu ustawy o</w:t>
      </w:r>
      <w:r w:rsidR="00DB6AFB">
        <w:t xml:space="preserve"> </w:t>
      </w:r>
      <w:r w:rsidRPr="000771AC">
        <w:t>działalności ubezpieczeniowej i</w:t>
      </w:r>
      <w:r w:rsidR="00DB6AFB">
        <w:t xml:space="preserve"> </w:t>
      </w:r>
      <w:r w:rsidRPr="000771AC">
        <w:t>reasekuracyjnej przekazuje, w</w:t>
      </w:r>
      <w:r w:rsidR="00DB6AFB">
        <w:t xml:space="preserve"> </w:t>
      </w:r>
      <w:r w:rsidRPr="000771AC">
        <w:t>formie raportu bieżącego, informacje, o</w:t>
      </w:r>
      <w:r w:rsidR="00DB6AFB">
        <w:t xml:space="preserve"> </w:t>
      </w:r>
      <w:r w:rsidRPr="000771AC">
        <w:t>których mowa w</w:t>
      </w:r>
      <w:r w:rsidR="00DB6AFB">
        <w:t xml:space="preserve"> </w:t>
      </w:r>
      <w:r w:rsidRPr="000771AC">
        <w:t>§</w:t>
      </w:r>
      <w:r w:rsidR="00DB6AFB">
        <w:t xml:space="preserve"> </w:t>
      </w:r>
      <w:r w:rsidRPr="000771AC">
        <w:t>5 i</w:t>
      </w:r>
      <w:r w:rsidR="00DB6AFB">
        <w:t xml:space="preserve"> </w:t>
      </w:r>
      <w:r w:rsidRPr="000771AC">
        <w:t>§</w:t>
      </w:r>
      <w:r w:rsidR="00DB6AFB">
        <w:t xml:space="preserve"> </w:t>
      </w:r>
      <w:r w:rsidR="00E41962" w:rsidRPr="000771AC">
        <w:t>17</w:t>
      </w:r>
      <w:r w:rsidRPr="000771AC">
        <w:t>–</w:t>
      </w:r>
      <w:r w:rsidR="00E41962" w:rsidRPr="000771AC">
        <w:t>20</w:t>
      </w:r>
      <w:r w:rsidRPr="000771AC">
        <w:t>, oraz informacje o:</w:t>
      </w:r>
    </w:p>
    <w:p w14:paraId="622E2842" w14:textId="3077138C" w:rsidR="002D6C41" w:rsidRPr="000771AC" w:rsidRDefault="002D6C41" w:rsidP="002D6C41">
      <w:pPr>
        <w:pStyle w:val="PKTpunkt"/>
      </w:pPr>
      <w:r w:rsidRPr="000771AC">
        <w:t>1)</w:t>
      </w:r>
      <w:r w:rsidRPr="000771AC">
        <w:tab/>
        <w:t>ustanowieniu u</w:t>
      </w:r>
      <w:r w:rsidR="00DB6AFB">
        <w:t xml:space="preserve"> </w:t>
      </w:r>
      <w:r w:rsidRPr="000771AC">
        <w:t>emitenta zarządu komisarycznego;</w:t>
      </w:r>
    </w:p>
    <w:p w14:paraId="1FCB5BFF" w14:textId="2164F083" w:rsidR="002D6C41" w:rsidRPr="000771AC" w:rsidRDefault="002D6C41" w:rsidP="002D6C41">
      <w:pPr>
        <w:pStyle w:val="PKTpunkt"/>
      </w:pPr>
      <w:r w:rsidRPr="000771AC">
        <w:t>2)</w:t>
      </w:r>
      <w:r w:rsidRPr="000771AC">
        <w:tab/>
        <w:t>zawarciu przez emitenta z</w:t>
      </w:r>
      <w:r w:rsidR="00DB6AFB">
        <w:t xml:space="preserve"> </w:t>
      </w:r>
      <w:r w:rsidRPr="000771AC">
        <w:t>innym zakładem reasekuracji lub zakładem ubezpieczeń umowy o</w:t>
      </w:r>
      <w:r w:rsidR="00DB6AFB">
        <w:t xml:space="preserve"> </w:t>
      </w:r>
      <w:r w:rsidRPr="000771AC">
        <w:t>przeniesienie portfela reasekuracji oraz o</w:t>
      </w:r>
      <w:r w:rsidR="00DB6AFB">
        <w:t xml:space="preserve"> </w:t>
      </w:r>
      <w:r w:rsidRPr="000771AC">
        <w:t>zatwierdzeniu tej umowy przez właściwy organ nadzoru.</w:t>
      </w:r>
    </w:p>
    <w:p w14:paraId="57950E51" w14:textId="52284653" w:rsidR="002D6C41" w:rsidRPr="000771AC" w:rsidRDefault="002D6C41" w:rsidP="002D6C41">
      <w:pPr>
        <w:pStyle w:val="USTustnpkodeksu"/>
      </w:pPr>
      <w:r w:rsidRPr="000771AC">
        <w:t>2.</w:t>
      </w:r>
      <w:r w:rsidR="00DB6AFB">
        <w:t xml:space="preserve"> </w:t>
      </w:r>
      <w:r w:rsidRPr="000771AC">
        <w:t>W</w:t>
      </w:r>
      <w:r w:rsidR="00DB6AFB">
        <w:t xml:space="preserve"> </w:t>
      </w:r>
      <w:r w:rsidRPr="000771AC">
        <w:t xml:space="preserve">przypadku ustanowienia zarządu komisarycznego </w:t>
      </w:r>
      <w:r w:rsidR="009B28C1">
        <w:t>informacje</w:t>
      </w:r>
      <w:r w:rsidRPr="000771AC">
        <w:t xml:space="preserve"> określone w</w:t>
      </w:r>
      <w:r w:rsidR="00DB6AFB">
        <w:t xml:space="preserve"> </w:t>
      </w:r>
      <w:r w:rsidR="009B28C1">
        <w:t>ust. 1</w:t>
      </w:r>
      <w:r w:rsidRPr="000771AC">
        <w:t xml:space="preserve"> </w:t>
      </w:r>
      <w:r w:rsidR="009B28C1">
        <w:t>przekazuje</w:t>
      </w:r>
      <w:r w:rsidRPr="000771AC">
        <w:t xml:space="preserve"> ten zarząd.</w:t>
      </w:r>
    </w:p>
    <w:p w14:paraId="0C531A9C" w14:textId="3BBD7E70" w:rsidR="002D6C41" w:rsidRPr="000771AC" w:rsidRDefault="002D6C41">
      <w:pPr>
        <w:pStyle w:val="ARTartustawynprozporzdzenia"/>
        <w:keepNext/>
      </w:pPr>
      <w:r w:rsidRPr="000771AC">
        <w:rPr>
          <w:rStyle w:val="Ppogrubienie"/>
        </w:rPr>
        <w:lastRenderedPageBreak/>
        <w:t>§</w:t>
      </w:r>
      <w:r w:rsidR="00DB6AFB">
        <w:rPr>
          <w:rStyle w:val="Ppogrubienie"/>
        </w:rPr>
        <w:t xml:space="preserve"> </w:t>
      </w:r>
      <w:r w:rsidR="00285C66" w:rsidRPr="000771AC">
        <w:rPr>
          <w:rStyle w:val="Ppogrubienie"/>
        </w:rPr>
        <w:t>59</w:t>
      </w:r>
      <w:r w:rsidRPr="000771AC">
        <w:rPr>
          <w:rStyle w:val="Ppogrubienie"/>
        </w:rPr>
        <w:t>.</w:t>
      </w:r>
      <w:r w:rsidR="00DB6AFB">
        <w:t xml:space="preserve"> </w:t>
      </w:r>
      <w:r w:rsidRPr="000771AC">
        <w:t>1.</w:t>
      </w:r>
      <w:r w:rsidR="00DB6AFB">
        <w:t xml:space="preserve"> </w:t>
      </w:r>
      <w:bookmarkStart w:id="13" w:name="_Hlk186547775"/>
      <w:r w:rsidRPr="000771AC">
        <w:t>Emitent będący jednostką samorządu terytorialnego przekazuje, w</w:t>
      </w:r>
      <w:r w:rsidR="00DB6AFB">
        <w:t xml:space="preserve"> </w:t>
      </w:r>
      <w:r w:rsidRPr="000771AC">
        <w:t>formie raportu bieżącego</w:t>
      </w:r>
      <w:bookmarkEnd w:id="13"/>
      <w:r w:rsidRPr="000771AC">
        <w:t>, informacje:</w:t>
      </w:r>
    </w:p>
    <w:p w14:paraId="6B309CB3" w14:textId="70EA7728" w:rsidR="002D6C41" w:rsidRPr="000771AC" w:rsidRDefault="002D6C41" w:rsidP="002D6C41">
      <w:pPr>
        <w:pStyle w:val="PKTpunkt"/>
      </w:pPr>
      <w:r w:rsidRPr="000771AC">
        <w:t>1)</w:t>
      </w:r>
      <w:r w:rsidRPr="000771AC">
        <w:tab/>
        <w:t>wskazane w</w:t>
      </w:r>
      <w:r w:rsidR="00DB6AFB">
        <w:t xml:space="preserve"> </w:t>
      </w:r>
      <w:r w:rsidRPr="000771AC">
        <w:t>§</w:t>
      </w:r>
      <w:r w:rsidR="00DB6AFB">
        <w:t xml:space="preserve"> </w:t>
      </w:r>
      <w:r w:rsidRPr="000771AC">
        <w:t>5</w:t>
      </w:r>
      <w:r w:rsidR="00DB6AFB">
        <w:t xml:space="preserve"> </w:t>
      </w:r>
      <w:r w:rsidRPr="000771AC">
        <w:t>pkt</w:t>
      </w:r>
      <w:r w:rsidR="00DB6AFB">
        <w:t xml:space="preserve"> </w:t>
      </w:r>
      <w:r w:rsidRPr="000771AC">
        <w:t>3–</w:t>
      </w:r>
      <w:r w:rsidR="007538AE" w:rsidRPr="000771AC">
        <w:t>6</w:t>
      </w:r>
      <w:r w:rsidRPr="000771AC">
        <w:t xml:space="preserve"> oraz §</w:t>
      </w:r>
      <w:r w:rsidR="00DB6AFB">
        <w:t xml:space="preserve"> </w:t>
      </w:r>
      <w:r w:rsidR="008620F5" w:rsidRPr="000771AC">
        <w:t>21</w:t>
      </w:r>
      <w:r w:rsidRPr="000771AC">
        <w:t xml:space="preserve"> i</w:t>
      </w:r>
      <w:r w:rsidR="00DB6AFB">
        <w:t xml:space="preserve"> </w:t>
      </w:r>
      <w:r w:rsidR="008620F5" w:rsidRPr="000771AC">
        <w:t>22</w:t>
      </w:r>
      <w:r w:rsidRPr="000771AC">
        <w:t>;</w:t>
      </w:r>
    </w:p>
    <w:p w14:paraId="42F86A8D" w14:textId="765FF633" w:rsidR="002D6C41" w:rsidRPr="000771AC" w:rsidRDefault="002D6C41" w:rsidP="002D6C41">
      <w:pPr>
        <w:pStyle w:val="PKTpunkt"/>
      </w:pPr>
      <w:r w:rsidRPr="000771AC">
        <w:t>2)</w:t>
      </w:r>
      <w:r w:rsidRPr="000771AC">
        <w:tab/>
        <w:t>o zniesieniu jednostki samorządu terytorialnego, poręczającej za zobowiązania wynikające z</w:t>
      </w:r>
      <w:r w:rsidR="00DB6AFB">
        <w:t xml:space="preserve"> </w:t>
      </w:r>
      <w:r w:rsidRPr="000771AC">
        <w:t>obligacji, z</w:t>
      </w:r>
      <w:r w:rsidR="00DB6AFB">
        <w:t xml:space="preserve"> </w:t>
      </w:r>
      <w:r w:rsidRPr="000771AC">
        <w:t>podaniem podmiotu, który przejął ciążące na niej zobowiązania z</w:t>
      </w:r>
      <w:r w:rsidR="00DB6AFB">
        <w:t xml:space="preserve"> </w:t>
      </w:r>
      <w:r w:rsidRPr="000771AC">
        <w:t>tytułu poręczenia;</w:t>
      </w:r>
    </w:p>
    <w:p w14:paraId="4F1C6FE0" w14:textId="5622F5DD" w:rsidR="002D6C41" w:rsidRPr="000771AC" w:rsidRDefault="002D6C41" w:rsidP="002D6C41">
      <w:pPr>
        <w:pStyle w:val="PKTpunkt"/>
      </w:pPr>
      <w:r w:rsidRPr="000771AC">
        <w:t>3)</w:t>
      </w:r>
      <w:r w:rsidRPr="000771AC">
        <w:tab/>
        <w:t>o uchwaleniu budżetu z</w:t>
      </w:r>
      <w:r w:rsidR="00DB6AFB">
        <w:t xml:space="preserve"> </w:t>
      </w:r>
      <w:r w:rsidRPr="000771AC">
        <w:t>określeniem ogólnej sumy dochodów i</w:t>
      </w:r>
      <w:r w:rsidR="00DB6AFB">
        <w:t xml:space="preserve"> </w:t>
      </w:r>
      <w:r w:rsidRPr="000771AC">
        <w:t>planowanych wydatków emitenta oraz o</w:t>
      </w:r>
      <w:r w:rsidR="00DB6AFB">
        <w:t xml:space="preserve"> </w:t>
      </w:r>
      <w:r w:rsidRPr="000771AC">
        <w:t>sposobie pokrycia deficytu budżetowego lub o</w:t>
      </w:r>
      <w:r w:rsidR="00DB6AFB">
        <w:t xml:space="preserve"> </w:t>
      </w:r>
      <w:r w:rsidRPr="000771AC">
        <w:t>nieuchwaleniu budżetu w</w:t>
      </w:r>
      <w:r w:rsidR="00DB6AFB">
        <w:t xml:space="preserve"> </w:t>
      </w:r>
      <w:r w:rsidRPr="000771AC">
        <w:t>terminie do dnia 30</w:t>
      </w:r>
      <w:r w:rsidR="00DB6AFB">
        <w:t xml:space="preserve"> </w:t>
      </w:r>
      <w:r w:rsidRPr="000771AC">
        <w:t>kwietnia danego roku budżetowego, z</w:t>
      </w:r>
      <w:r w:rsidR="00DB6AFB">
        <w:t xml:space="preserve"> </w:t>
      </w:r>
      <w:r w:rsidRPr="000771AC">
        <w:t>określeniem skutków tego zdarzenia dla jednostki samorządu terytorialnego.</w:t>
      </w:r>
    </w:p>
    <w:p w14:paraId="10FCB740" w14:textId="0ED10BA3" w:rsidR="002D6C41" w:rsidRPr="000771AC" w:rsidRDefault="002D6C41" w:rsidP="002D6C41">
      <w:pPr>
        <w:pStyle w:val="USTustnpkodeksu"/>
      </w:pPr>
      <w:r w:rsidRPr="000771AC">
        <w:t>2.</w:t>
      </w:r>
      <w:r w:rsidR="00DB6AFB">
        <w:t xml:space="preserve"> </w:t>
      </w:r>
      <w:bookmarkStart w:id="14" w:name="_Hlk186547620"/>
      <w:bookmarkStart w:id="15" w:name="_Hlk186548691"/>
      <w:r w:rsidRPr="000771AC">
        <w:t>W</w:t>
      </w:r>
      <w:r w:rsidR="00DB6AFB">
        <w:t xml:space="preserve"> </w:t>
      </w:r>
      <w:r w:rsidRPr="000771AC">
        <w:t xml:space="preserve">przypadku ustanowienia zarządu komisarycznego </w:t>
      </w:r>
      <w:bookmarkEnd w:id="14"/>
      <w:r w:rsidR="009B28C1">
        <w:t>informacje</w:t>
      </w:r>
      <w:r w:rsidRPr="000771AC">
        <w:t xml:space="preserve"> określone w</w:t>
      </w:r>
      <w:r w:rsidR="00DB6AFB">
        <w:t xml:space="preserve"> </w:t>
      </w:r>
      <w:r w:rsidR="00B340E5">
        <w:t>ust. 1</w:t>
      </w:r>
      <w:r w:rsidRPr="000771AC">
        <w:t xml:space="preserve"> </w:t>
      </w:r>
      <w:r w:rsidR="00B340E5">
        <w:t>przekazuje</w:t>
      </w:r>
      <w:r w:rsidRPr="000771AC">
        <w:t xml:space="preserve"> komisarz rządowy</w:t>
      </w:r>
      <w:r w:rsidR="00B340E5" w:rsidRPr="00B340E5">
        <w:t xml:space="preserve"> </w:t>
      </w:r>
      <w:r w:rsidR="00B340E5" w:rsidRPr="009B28C1">
        <w:t>lub inny podmiot, który przejął wykonywanie zadań i kompetencji organów jednostki samorządu terytorialnego</w:t>
      </w:r>
      <w:r w:rsidRPr="000771AC">
        <w:t>.</w:t>
      </w:r>
    </w:p>
    <w:bookmarkEnd w:id="15"/>
    <w:p w14:paraId="4A0EC1AE" w14:textId="1B318A44" w:rsidR="002D6C41" w:rsidRPr="000771AC" w:rsidRDefault="002D6C41" w:rsidP="002D6C41">
      <w:pPr>
        <w:pStyle w:val="ARTartustawynprozporzdzenia"/>
      </w:pPr>
      <w:r w:rsidRPr="000771AC">
        <w:rPr>
          <w:rStyle w:val="Ppogrubienie"/>
        </w:rPr>
        <w:t>§</w:t>
      </w:r>
      <w:r w:rsidR="00DB6AFB">
        <w:rPr>
          <w:rStyle w:val="Ppogrubienie"/>
        </w:rPr>
        <w:t xml:space="preserve"> </w:t>
      </w:r>
      <w:r w:rsidR="00285C66" w:rsidRPr="000771AC">
        <w:rPr>
          <w:rStyle w:val="Ppogrubienie"/>
        </w:rPr>
        <w:t>60</w:t>
      </w:r>
      <w:r w:rsidRPr="000771AC">
        <w:rPr>
          <w:rStyle w:val="Ppogrubienie"/>
        </w:rPr>
        <w:t>.</w:t>
      </w:r>
      <w:r w:rsidR="00DB6AFB">
        <w:t xml:space="preserve"> </w:t>
      </w:r>
      <w:r w:rsidRPr="000771AC">
        <w:t>1.</w:t>
      </w:r>
      <w:r w:rsidR="00DB6AFB">
        <w:t xml:space="preserve"> </w:t>
      </w:r>
      <w:r w:rsidRPr="005C7D77">
        <w:t xml:space="preserve">Emitent będący międzynarodową instytucją publiczną, do której należy co najmniej jedno państwo członkowskie, </w:t>
      </w:r>
      <w:r w:rsidRPr="000771AC">
        <w:t>lub bankiem hipotecznym emitującym wyłącznie listy zastawne przekazuje, w</w:t>
      </w:r>
      <w:r w:rsidR="00DB6AFB">
        <w:t xml:space="preserve"> </w:t>
      </w:r>
      <w:r w:rsidRPr="000771AC">
        <w:t>formie raportu bieżącego, informacje</w:t>
      </w:r>
      <w:r w:rsidR="005D607C">
        <w:t xml:space="preserve">, o których mowa </w:t>
      </w:r>
      <w:r w:rsidRPr="000771AC">
        <w:t>w</w:t>
      </w:r>
      <w:r w:rsidR="00DB6AFB">
        <w:t xml:space="preserve"> </w:t>
      </w:r>
      <w:r w:rsidRPr="000771AC">
        <w:t>§</w:t>
      </w:r>
      <w:r w:rsidR="00DB6AFB">
        <w:t xml:space="preserve"> </w:t>
      </w:r>
      <w:r w:rsidR="00E41962" w:rsidRPr="000771AC">
        <w:t>17</w:t>
      </w:r>
      <w:r w:rsidRPr="000771AC">
        <w:t xml:space="preserve"> i</w:t>
      </w:r>
      <w:r w:rsidR="00DB6AFB">
        <w:t xml:space="preserve"> </w:t>
      </w:r>
      <w:r w:rsidR="00E41962" w:rsidRPr="000771AC">
        <w:t>18</w:t>
      </w:r>
      <w:r w:rsidRPr="000771AC">
        <w:t>.</w:t>
      </w:r>
    </w:p>
    <w:p w14:paraId="3329093A" w14:textId="3FDE841F" w:rsidR="002D6C41" w:rsidRPr="000771AC" w:rsidRDefault="002D6C41">
      <w:pPr>
        <w:pStyle w:val="USTustnpkodeksu"/>
        <w:keepNext/>
      </w:pPr>
      <w:r w:rsidRPr="000771AC">
        <w:t>2.</w:t>
      </w:r>
      <w:r w:rsidR="00DB6AFB">
        <w:t xml:space="preserve"> </w:t>
      </w:r>
      <w:r w:rsidRPr="000771AC">
        <w:t>Emitent będący bankiem hipotecznym emitującym listy zastawne dodatkowo przekazuje, w</w:t>
      </w:r>
      <w:r w:rsidR="00DB6AFB">
        <w:t xml:space="preserve"> </w:t>
      </w:r>
      <w:r w:rsidRPr="000771AC">
        <w:t>formie raportu bieżącego, informacje o:</w:t>
      </w:r>
    </w:p>
    <w:p w14:paraId="4853C7D1" w14:textId="567F80A9" w:rsidR="002D6C41" w:rsidRPr="000771AC" w:rsidRDefault="002D6C41" w:rsidP="002D6C41">
      <w:pPr>
        <w:pStyle w:val="PKTpunkt"/>
      </w:pPr>
      <w:r w:rsidRPr="000771AC">
        <w:t>1)</w:t>
      </w:r>
      <w:r w:rsidRPr="000771AC">
        <w:tab/>
        <w:t>łącznej kwocie nominalnych wartości wyemitowanych listów zastawnych, jakie znajdowały się w</w:t>
      </w:r>
      <w:r w:rsidR="00DB6AFB">
        <w:t xml:space="preserve"> </w:t>
      </w:r>
      <w:r w:rsidRPr="000771AC">
        <w:t>obrocie na ostatni dzień roku obrotowego;</w:t>
      </w:r>
    </w:p>
    <w:p w14:paraId="51257D48" w14:textId="7477C6B5" w:rsidR="002D6C41" w:rsidRPr="000771AC" w:rsidRDefault="002D6C41" w:rsidP="002D6C41">
      <w:pPr>
        <w:pStyle w:val="PKTpunkt"/>
      </w:pPr>
      <w:r w:rsidRPr="000771AC">
        <w:t>2)</w:t>
      </w:r>
      <w:r w:rsidRPr="000771AC">
        <w:tab/>
        <w:t>jego łącznej kwocie wierzytelności i</w:t>
      </w:r>
      <w:r w:rsidR="00DB6AFB">
        <w:t xml:space="preserve"> </w:t>
      </w:r>
      <w:r w:rsidRPr="000771AC">
        <w:t>środków wpisanych do rejestru zabezpieczenia listów zastawnych, według stanu na ostatni dzień roku obrotowego.</w:t>
      </w:r>
    </w:p>
    <w:p w14:paraId="264423A0" w14:textId="51D516FF" w:rsidR="002D6C41" w:rsidRPr="000771AC" w:rsidRDefault="002D6C41" w:rsidP="002D6C41">
      <w:pPr>
        <w:pStyle w:val="USTustnpkodeksu"/>
      </w:pPr>
      <w:r w:rsidRPr="000771AC">
        <w:t>3.</w:t>
      </w:r>
      <w:r w:rsidR="00DB6AFB">
        <w:t xml:space="preserve"> </w:t>
      </w:r>
      <w:r w:rsidRPr="000771AC">
        <w:t>Informacje, o</w:t>
      </w:r>
      <w:r w:rsidR="00DB6AFB">
        <w:t xml:space="preserve"> </w:t>
      </w:r>
      <w:r w:rsidRPr="000771AC">
        <w:t>których mowa w</w:t>
      </w:r>
      <w:r w:rsidR="00DB6AFB">
        <w:t xml:space="preserve"> </w:t>
      </w:r>
      <w:r w:rsidRPr="000771AC">
        <w:t>ust.</w:t>
      </w:r>
      <w:r w:rsidR="00DB6AFB">
        <w:t xml:space="preserve"> </w:t>
      </w:r>
      <w:r w:rsidRPr="000771AC">
        <w:t>2, emitent będący bankiem hipotecznym przekazuje do publicznej wiadomości w</w:t>
      </w:r>
      <w:r w:rsidR="00DB6AFB">
        <w:t xml:space="preserve"> </w:t>
      </w:r>
      <w:r w:rsidRPr="000771AC">
        <w:t>dniu ich przekazania do ogłoszenia w</w:t>
      </w:r>
      <w:r w:rsidR="00DB6AFB">
        <w:t xml:space="preserve"> </w:t>
      </w:r>
      <w:r w:rsidRPr="000771AC">
        <w:t>Monitorze Sądowym i</w:t>
      </w:r>
      <w:r w:rsidR="00DB6AFB">
        <w:t xml:space="preserve"> </w:t>
      </w:r>
      <w:r w:rsidRPr="000771AC">
        <w:t>Gospodarczym.</w:t>
      </w:r>
    </w:p>
    <w:p w14:paraId="1F177D41" w14:textId="76E00ABA" w:rsidR="002D6C41" w:rsidRPr="000771AC" w:rsidRDefault="002D6C41" w:rsidP="002D6C41">
      <w:pPr>
        <w:pStyle w:val="ROZDZODDZOZNoznaczenierozdziauluboddziau"/>
      </w:pPr>
      <w:r w:rsidRPr="000771AC">
        <w:t>Rozdział</w:t>
      </w:r>
      <w:r w:rsidR="00DB6AFB">
        <w:t xml:space="preserve"> </w:t>
      </w:r>
      <w:r w:rsidRPr="000771AC">
        <w:t>4</w:t>
      </w:r>
    </w:p>
    <w:p w14:paraId="632CEF11" w14:textId="77777777" w:rsidR="002D6C41" w:rsidRPr="000771AC" w:rsidRDefault="002D6C41">
      <w:pPr>
        <w:pStyle w:val="ROZDZODDZPRZEDMprzedmiotregulacjirozdziauluboddziau"/>
      </w:pPr>
      <w:r w:rsidRPr="000771AC">
        <w:t>Raporty okresowe</w:t>
      </w:r>
    </w:p>
    <w:p w14:paraId="4DDC51D1" w14:textId="06CC0A71" w:rsidR="002D6C41" w:rsidRPr="000771AC" w:rsidRDefault="002D6C41">
      <w:pPr>
        <w:pStyle w:val="ARTartustawynprozporzdzenia"/>
        <w:keepNext/>
      </w:pPr>
      <w:r w:rsidRPr="000771AC">
        <w:rPr>
          <w:rStyle w:val="Ppogrubienie"/>
        </w:rPr>
        <w:t>§</w:t>
      </w:r>
      <w:r w:rsidR="00DB6AFB">
        <w:rPr>
          <w:rStyle w:val="Ppogrubienie"/>
        </w:rPr>
        <w:t xml:space="preserve"> </w:t>
      </w:r>
      <w:r w:rsidR="00285C66" w:rsidRPr="000771AC">
        <w:rPr>
          <w:rStyle w:val="Ppogrubienie"/>
        </w:rPr>
        <w:t>61</w:t>
      </w:r>
      <w:r w:rsidRPr="000771AC">
        <w:rPr>
          <w:rStyle w:val="Ppogrubienie"/>
        </w:rPr>
        <w:t>.</w:t>
      </w:r>
      <w:r w:rsidR="00DB6AFB">
        <w:t xml:space="preserve"> </w:t>
      </w:r>
      <w:r w:rsidRPr="000771AC">
        <w:t>1.</w:t>
      </w:r>
      <w:r w:rsidR="00DB6AFB">
        <w:t xml:space="preserve"> </w:t>
      </w:r>
      <w:r w:rsidRPr="000771AC">
        <w:t>Emitent przekazuje raporty okresowe:</w:t>
      </w:r>
    </w:p>
    <w:p w14:paraId="183B9552" w14:textId="77777777" w:rsidR="002D6C41" w:rsidRPr="000771AC" w:rsidRDefault="002D6C41" w:rsidP="002D6C41">
      <w:pPr>
        <w:pStyle w:val="PKTpunkt"/>
      </w:pPr>
      <w:r w:rsidRPr="000771AC">
        <w:t>1)</w:t>
      </w:r>
      <w:r w:rsidRPr="000771AC">
        <w:tab/>
        <w:t>kwartalne;</w:t>
      </w:r>
    </w:p>
    <w:p w14:paraId="40DC2ED3" w14:textId="77777777" w:rsidR="002D6C41" w:rsidRPr="000771AC" w:rsidRDefault="002D6C41" w:rsidP="002D6C41">
      <w:pPr>
        <w:pStyle w:val="PKTpunkt"/>
      </w:pPr>
      <w:r w:rsidRPr="000771AC">
        <w:t>2)</w:t>
      </w:r>
      <w:r w:rsidRPr="000771AC">
        <w:tab/>
        <w:t>półroczne;</w:t>
      </w:r>
    </w:p>
    <w:p w14:paraId="59FD2BCB" w14:textId="77777777" w:rsidR="002D6C41" w:rsidRPr="000771AC" w:rsidRDefault="002D6C41" w:rsidP="002D6C41">
      <w:pPr>
        <w:pStyle w:val="PKTpunkt"/>
      </w:pPr>
      <w:r w:rsidRPr="000771AC">
        <w:t>3)</w:t>
      </w:r>
      <w:r w:rsidRPr="000771AC">
        <w:tab/>
        <w:t>roczne.</w:t>
      </w:r>
    </w:p>
    <w:p w14:paraId="6085EE19" w14:textId="7668D4FD" w:rsidR="002D6C41" w:rsidRPr="000771AC" w:rsidRDefault="002D6C41" w:rsidP="002D6C41">
      <w:pPr>
        <w:pStyle w:val="USTustnpkodeksu"/>
      </w:pPr>
      <w:r w:rsidRPr="000771AC">
        <w:lastRenderedPageBreak/>
        <w:t>2.</w:t>
      </w:r>
      <w:r w:rsidR="00DB6AFB">
        <w:t xml:space="preserve"> </w:t>
      </w:r>
      <w:r w:rsidRPr="000771AC">
        <w:t>Emitent będący jednostką dominującą dodatkowo przekazuje skonsolidowane raport</w:t>
      </w:r>
      <w:r w:rsidR="00FB60DE">
        <w:t>y</w:t>
      </w:r>
      <w:r w:rsidRPr="000771AC">
        <w:t xml:space="preserve"> kwartalne, skonsolidowane raport</w:t>
      </w:r>
      <w:r w:rsidR="00FB60DE">
        <w:t>y</w:t>
      </w:r>
      <w:r w:rsidRPr="000771AC">
        <w:t xml:space="preserve"> półroczne i</w:t>
      </w:r>
      <w:r w:rsidR="00DB6AFB">
        <w:t xml:space="preserve"> </w:t>
      </w:r>
      <w:r w:rsidRPr="000771AC">
        <w:t>skonsolidowane raport</w:t>
      </w:r>
      <w:r w:rsidR="00FB60DE">
        <w:t>y</w:t>
      </w:r>
      <w:r w:rsidRPr="000771AC">
        <w:t xml:space="preserve"> roczne, chyba że na podstawie odrębnych przepisów nie ma obowiązku lub może nie sporządzać skonsolidowanych sprawozdań finansowych.</w:t>
      </w:r>
    </w:p>
    <w:p w14:paraId="0D0C2FBE" w14:textId="72AFA691" w:rsidR="002D6C41" w:rsidRPr="000771AC" w:rsidRDefault="002D6C41" w:rsidP="002D6C41">
      <w:pPr>
        <w:pStyle w:val="USTustnpkodeksu"/>
      </w:pPr>
      <w:r w:rsidRPr="000771AC">
        <w:t>3.</w:t>
      </w:r>
      <w:r w:rsidR="00DB6AFB">
        <w:t xml:space="preserve"> </w:t>
      </w:r>
      <w:r w:rsidR="00F9761E" w:rsidRPr="000771AC">
        <w:t xml:space="preserve">Emitent z siedzibą w </w:t>
      </w:r>
      <w:bookmarkStart w:id="16" w:name="_Hlk186551831"/>
      <w:r w:rsidR="00F9761E" w:rsidRPr="000771AC">
        <w:t>państwie niebędącym państwem członkowskim</w:t>
      </w:r>
      <w:r w:rsidR="00C12384" w:rsidRPr="00C12384">
        <w:t>, dla któr</w:t>
      </w:r>
      <w:r w:rsidR="005B201E">
        <w:t>ego</w:t>
      </w:r>
      <w:r w:rsidR="00C12384" w:rsidRPr="00C12384">
        <w:t xml:space="preserve"> Rzeczpospolita Polska jest państwem macierzystym</w:t>
      </w:r>
      <w:bookmarkEnd w:id="16"/>
      <w:r w:rsidR="00C12384">
        <w:t>,</w:t>
      </w:r>
      <w:r w:rsidR="00F9761E" w:rsidRPr="000771AC">
        <w:t xml:space="preserve"> może nie przekazywać raportów kwartalnych i półrocznych, je</w:t>
      </w:r>
      <w:r w:rsidR="003D1550" w:rsidRPr="000771AC">
        <w:t>że</w:t>
      </w:r>
      <w:r w:rsidR="00F9761E" w:rsidRPr="000771AC">
        <w:t>li przekazuje skonsolidowane raporty kwartalne i półroczne oraz otrzymał zgodę, o której mowa w art. 62 ust. 4 ustawy o ofercie publicznej, na nieprzekazywanie raportów rocznych</w:t>
      </w:r>
      <w:r w:rsidRPr="000771AC">
        <w:t>.</w:t>
      </w:r>
    </w:p>
    <w:p w14:paraId="27904CC3" w14:textId="02E59514" w:rsidR="002D6C41" w:rsidRPr="000771AC" w:rsidRDefault="002D6C41" w:rsidP="002D6C41">
      <w:pPr>
        <w:pStyle w:val="USTustnpkodeksu"/>
      </w:pPr>
      <w:r w:rsidRPr="000771AC">
        <w:t>4.</w:t>
      </w:r>
      <w:r w:rsidR="00DB6AFB">
        <w:t xml:space="preserve"> </w:t>
      </w:r>
      <w:r w:rsidRPr="000771AC">
        <w:t>Emitent, o</w:t>
      </w:r>
      <w:r w:rsidR="00DB6AFB">
        <w:t xml:space="preserve"> </w:t>
      </w:r>
      <w:r w:rsidRPr="000771AC">
        <w:t>którym mowa w</w:t>
      </w:r>
      <w:r w:rsidR="00DB6AFB">
        <w:t xml:space="preserve"> </w:t>
      </w:r>
      <w:r w:rsidRPr="000771AC">
        <w:t>ust.</w:t>
      </w:r>
      <w:r w:rsidR="00DB6AFB">
        <w:t xml:space="preserve"> </w:t>
      </w:r>
      <w:r w:rsidRPr="000771AC">
        <w:t>3, może przekazywać śródroczne raporty zarządu zamiast raportów kwartalnych i</w:t>
      </w:r>
      <w:r w:rsidR="00DB6AFB">
        <w:t xml:space="preserve"> </w:t>
      </w:r>
      <w:r w:rsidRPr="000771AC">
        <w:t>skonsolidowanych raportów kwartalnych, jeżeli przepisy obowiązujące w</w:t>
      </w:r>
      <w:r w:rsidR="00DB6AFB">
        <w:t xml:space="preserve"> </w:t>
      </w:r>
      <w:r w:rsidRPr="000771AC">
        <w:t>państwie jego siedziby zobowiązują go do sporządzania śródrocznych raportów zarządu.</w:t>
      </w:r>
    </w:p>
    <w:p w14:paraId="65DDAC47" w14:textId="4700C164" w:rsidR="002D6C41" w:rsidRPr="000771AC" w:rsidRDefault="002D6C41" w:rsidP="002D6C41">
      <w:pPr>
        <w:pStyle w:val="USTustnpkodeksu"/>
      </w:pPr>
      <w:r w:rsidRPr="000771AC">
        <w:t>5.</w:t>
      </w:r>
      <w:r w:rsidR="00DB6AFB">
        <w:t xml:space="preserve"> </w:t>
      </w:r>
      <w:r w:rsidRPr="000771AC">
        <w:t>Emitent będący jednostką samorządu terytorialnego przekazuje raporty roczn</w:t>
      </w:r>
      <w:r w:rsidR="00C12384">
        <w:t>e</w:t>
      </w:r>
      <w:r w:rsidRPr="000771AC">
        <w:t>.</w:t>
      </w:r>
    </w:p>
    <w:p w14:paraId="04271F06" w14:textId="28878E8A" w:rsidR="002D6C41" w:rsidRPr="000771AC" w:rsidRDefault="002D6C41" w:rsidP="002D6C41">
      <w:pPr>
        <w:pStyle w:val="USTustnpkodeksu"/>
      </w:pPr>
      <w:r w:rsidRPr="000771AC">
        <w:t>6.</w:t>
      </w:r>
      <w:r w:rsidR="00DB6AFB">
        <w:t xml:space="preserve"> </w:t>
      </w:r>
      <w:r w:rsidRPr="000771AC">
        <w:t>Emitent będący zagraniczną jednostką terytorialną przekazuje raport</w:t>
      </w:r>
      <w:r w:rsidR="00FB60DE">
        <w:t>y</w:t>
      </w:r>
      <w:r w:rsidRPr="000771AC">
        <w:t xml:space="preserve"> roczn</w:t>
      </w:r>
      <w:r w:rsidR="00FB60DE">
        <w:t>e</w:t>
      </w:r>
      <w:r w:rsidRPr="000771AC">
        <w:t xml:space="preserve"> i</w:t>
      </w:r>
      <w:r w:rsidR="00DB6AFB">
        <w:t xml:space="preserve"> </w:t>
      </w:r>
      <w:r w:rsidRPr="000771AC">
        <w:t>skonsolidowan</w:t>
      </w:r>
      <w:r w:rsidR="00FB60DE">
        <w:t>e</w:t>
      </w:r>
      <w:r w:rsidRPr="000771AC">
        <w:t xml:space="preserve"> raport</w:t>
      </w:r>
      <w:r w:rsidR="00FB60DE">
        <w:t>y</w:t>
      </w:r>
      <w:r w:rsidRPr="000771AC">
        <w:t xml:space="preserve"> roczn</w:t>
      </w:r>
      <w:r w:rsidR="00FB60DE">
        <w:t>e</w:t>
      </w:r>
      <w:r w:rsidRPr="000771AC">
        <w:t>, chyba że na podstawie obowiązujących go przepisów nie ma obowiązku lub może nie sporządzać rocznych sprawozdań finansowych i</w:t>
      </w:r>
      <w:r w:rsidR="00DB6AFB">
        <w:t xml:space="preserve"> </w:t>
      </w:r>
      <w:r w:rsidRPr="000771AC">
        <w:t>odpowiednio skonsolidowanych sprawozdań finansowych.</w:t>
      </w:r>
    </w:p>
    <w:p w14:paraId="6BDDECFD" w14:textId="43E66E82" w:rsidR="002D6C41" w:rsidRPr="000771AC" w:rsidRDefault="002D6C41" w:rsidP="002D6C41">
      <w:pPr>
        <w:pStyle w:val="USTustnpkodeksu"/>
      </w:pPr>
      <w:r w:rsidRPr="000771AC">
        <w:t>7.</w:t>
      </w:r>
      <w:r w:rsidR="00DB6AFB">
        <w:t xml:space="preserve"> </w:t>
      </w:r>
      <w:r w:rsidRPr="005C7D77">
        <w:t xml:space="preserve">Emitent będący międzynarodową instytucją publiczną, do której należy co najmniej jedno państwo członkowskie, przekazuje </w:t>
      </w:r>
      <w:r w:rsidRPr="000771AC">
        <w:t>raport</w:t>
      </w:r>
      <w:r w:rsidR="005C2977">
        <w:t>y</w:t>
      </w:r>
      <w:r w:rsidRPr="000771AC">
        <w:t xml:space="preserve"> roczn</w:t>
      </w:r>
      <w:r w:rsidR="005C2977">
        <w:t>e</w:t>
      </w:r>
      <w:r w:rsidRPr="000771AC">
        <w:t>, zawierając</w:t>
      </w:r>
      <w:r w:rsidR="005C2977">
        <w:t>e</w:t>
      </w:r>
      <w:r w:rsidRPr="000771AC">
        <w:t xml:space="preserve"> roczne sprawozdania finansowe sporządzone zgodnie z</w:t>
      </w:r>
      <w:r w:rsidR="00DB6AFB">
        <w:t xml:space="preserve"> </w:t>
      </w:r>
      <w:r w:rsidRPr="000771AC">
        <w:t>obowiązującymi go przepisami, i</w:t>
      </w:r>
      <w:r w:rsidR="00DB6AFB">
        <w:t xml:space="preserve"> </w:t>
      </w:r>
      <w:r w:rsidRPr="000771AC">
        <w:t>skonsolidowan</w:t>
      </w:r>
      <w:r w:rsidR="005C2977">
        <w:t>e</w:t>
      </w:r>
      <w:r w:rsidRPr="000771AC">
        <w:t xml:space="preserve"> raport</w:t>
      </w:r>
      <w:r w:rsidR="005C2977">
        <w:t>y</w:t>
      </w:r>
      <w:r w:rsidRPr="000771AC">
        <w:t xml:space="preserve"> roczn</w:t>
      </w:r>
      <w:r w:rsidR="005C2977">
        <w:t>e</w:t>
      </w:r>
      <w:r w:rsidRPr="000771AC">
        <w:t>, zawierając</w:t>
      </w:r>
      <w:r w:rsidR="005C2977">
        <w:t>e</w:t>
      </w:r>
      <w:r w:rsidRPr="000771AC">
        <w:t xml:space="preserve"> skonsolidowane roczne sprawozdania finansowe sporządzone zgodnie z</w:t>
      </w:r>
      <w:r w:rsidR="00DB6AFB">
        <w:t xml:space="preserve"> </w:t>
      </w:r>
      <w:r w:rsidRPr="000771AC">
        <w:t>obowiązującymi go przepisami, chyba że na podstawie obowiązujących go przepisów nie ma obowiązku lub może nie sporządzać skonsolidowanych sprawozdań finansowych.</w:t>
      </w:r>
    </w:p>
    <w:p w14:paraId="3BD98E83" w14:textId="05F31477" w:rsidR="002D6C41" w:rsidRPr="000771AC" w:rsidRDefault="002D6C41" w:rsidP="002D6C41">
      <w:pPr>
        <w:pStyle w:val="USTustnpkodeksu"/>
      </w:pPr>
      <w:r w:rsidRPr="000771AC">
        <w:t>8.</w:t>
      </w:r>
      <w:r w:rsidR="00DB6AFB">
        <w:t xml:space="preserve"> </w:t>
      </w:r>
      <w:r w:rsidRPr="000771AC">
        <w:t>Emitent będący bankiem hipotecznym wprowadzającym do obrotu na rynku oficjalnych notowań wyłącznie listy zastawne przekazuje raport</w:t>
      </w:r>
      <w:r w:rsidR="005C2977">
        <w:t>y</w:t>
      </w:r>
      <w:r w:rsidRPr="000771AC">
        <w:t xml:space="preserve"> kwartaln</w:t>
      </w:r>
      <w:r w:rsidR="005C2977">
        <w:t>e</w:t>
      </w:r>
      <w:r w:rsidRPr="000771AC">
        <w:t xml:space="preserve"> i</w:t>
      </w:r>
      <w:r w:rsidR="00DB6AFB">
        <w:t xml:space="preserve"> </w:t>
      </w:r>
      <w:r w:rsidRPr="000771AC">
        <w:t>skonsolidowan</w:t>
      </w:r>
      <w:r w:rsidR="005C2977">
        <w:t>e</w:t>
      </w:r>
      <w:r w:rsidRPr="000771AC">
        <w:t xml:space="preserve"> raport</w:t>
      </w:r>
      <w:r w:rsidR="005C2977">
        <w:t>y</w:t>
      </w:r>
      <w:r w:rsidRPr="000771AC">
        <w:t xml:space="preserve"> kwartaln</w:t>
      </w:r>
      <w:r w:rsidR="005C2977">
        <w:t>e</w:t>
      </w:r>
      <w:r w:rsidRPr="000771AC">
        <w:t xml:space="preserve"> albo śródroczn</w:t>
      </w:r>
      <w:r w:rsidR="005C2977">
        <w:t>e</w:t>
      </w:r>
      <w:r w:rsidRPr="000771AC">
        <w:t xml:space="preserve"> raport</w:t>
      </w:r>
      <w:r w:rsidR="005C2977">
        <w:t>y</w:t>
      </w:r>
      <w:r w:rsidRPr="000771AC">
        <w:t xml:space="preserve"> zarządu oraz raport</w:t>
      </w:r>
      <w:r w:rsidR="005C2977">
        <w:t>y</w:t>
      </w:r>
      <w:r w:rsidRPr="000771AC">
        <w:t xml:space="preserve"> półroczn</w:t>
      </w:r>
      <w:r w:rsidR="005C2977">
        <w:t>e</w:t>
      </w:r>
      <w:r w:rsidRPr="000771AC">
        <w:t xml:space="preserve"> i</w:t>
      </w:r>
      <w:r w:rsidR="00DB6AFB">
        <w:t xml:space="preserve"> </w:t>
      </w:r>
      <w:r w:rsidRPr="000771AC">
        <w:t>skonsolidowan</w:t>
      </w:r>
      <w:r w:rsidR="005C2977">
        <w:t>e</w:t>
      </w:r>
      <w:r w:rsidRPr="000771AC">
        <w:t xml:space="preserve"> raport</w:t>
      </w:r>
      <w:r w:rsidR="005C2977">
        <w:t>y</w:t>
      </w:r>
      <w:r w:rsidRPr="000771AC">
        <w:t xml:space="preserve"> półroczn</w:t>
      </w:r>
      <w:r w:rsidR="005C2977">
        <w:t>e</w:t>
      </w:r>
      <w:r w:rsidRPr="000771AC">
        <w:t>, a</w:t>
      </w:r>
      <w:r w:rsidR="00DB6AFB">
        <w:t xml:space="preserve"> </w:t>
      </w:r>
      <w:r w:rsidRPr="000771AC">
        <w:t>także raport</w:t>
      </w:r>
      <w:r w:rsidR="005C2977">
        <w:t>y</w:t>
      </w:r>
      <w:r w:rsidRPr="000771AC">
        <w:t xml:space="preserve"> roczn</w:t>
      </w:r>
      <w:r w:rsidR="005C2977">
        <w:t>e</w:t>
      </w:r>
      <w:r w:rsidRPr="000771AC">
        <w:t xml:space="preserve"> i</w:t>
      </w:r>
      <w:r w:rsidR="00DB6AFB">
        <w:t xml:space="preserve"> </w:t>
      </w:r>
      <w:r w:rsidRPr="000771AC">
        <w:t>skonsolidowan</w:t>
      </w:r>
      <w:r w:rsidR="005C2977">
        <w:t>e</w:t>
      </w:r>
      <w:r w:rsidRPr="000771AC">
        <w:t xml:space="preserve"> raport</w:t>
      </w:r>
      <w:r w:rsidR="005C2977">
        <w:t>y</w:t>
      </w:r>
      <w:r w:rsidRPr="000771AC">
        <w:t xml:space="preserve"> roczn</w:t>
      </w:r>
      <w:r w:rsidR="005C2977">
        <w:t>e</w:t>
      </w:r>
      <w:r w:rsidRPr="000771AC">
        <w:t>, w</w:t>
      </w:r>
      <w:r w:rsidR="00DB6AFB">
        <w:t xml:space="preserve"> </w:t>
      </w:r>
      <w:r w:rsidRPr="000771AC">
        <w:t xml:space="preserve">zakresie określonym dla emitentów będących bankami. Jeżeli na podstawie obowiązujących emitenta przepisów może </w:t>
      </w:r>
      <w:r w:rsidR="003E0DD3">
        <w:t xml:space="preserve">on </w:t>
      </w:r>
      <w:r w:rsidRPr="000771AC">
        <w:t>nie sporządzać skonsolidowanych sprawozdań finansowych, nie przekazuje on skonsolidowanych raportów kwartalnych, skonsolidowanych raportów półrocznych i</w:t>
      </w:r>
      <w:r w:rsidR="00DB6AFB">
        <w:t xml:space="preserve"> </w:t>
      </w:r>
      <w:r w:rsidRPr="000771AC">
        <w:t>skonsolidowanych raportów rocznych.</w:t>
      </w:r>
    </w:p>
    <w:p w14:paraId="243D00F2" w14:textId="1B017781" w:rsidR="002D6C41" w:rsidRPr="000771AC" w:rsidRDefault="002D6C41" w:rsidP="002D6C41">
      <w:pPr>
        <w:pStyle w:val="USTustnpkodeksu"/>
      </w:pPr>
      <w:r w:rsidRPr="000771AC">
        <w:lastRenderedPageBreak/>
        <w:t>9.</w:t>
      </w:r>
      <w:r w:rsidR="00DB6AFB">
        <w:t xml:space="preserve"> </w:t>
      </w:r>
      <w:r w:rsidRPr="000771AC">
        <w:t>Emitent wprowadzający do obrotu na rynku oficjalnych notowań wyłącznie papiery wartościowe o</w:t>
      </w:r>
      <w:r w:rsidR="00DB6AFB">
        <w:t xml:space="preserve"> </w:t>
      </w:r>
      <w:r w:rsidRPr="000771AC">
        <w:t>charakterze nieudziałowym przekazuje raport</w:t>
      </w:r>
      <w:r w:rsidR="005C2977">
        <w:t>y</w:t>
      </w:r>
      <w:r w:rsidRPr="000771AC">
        <w:t xml:space="preserve"> kwartaln</w:t>
      </w:r>
      <w:r w:rsidR="005C2977">
        <w:t>e</w:t>
      </w:r>
      <w:r w:rsidRPr="000771AC">
        <w:t xml:space="preserve"> i</w:t>
      </w:r>
      <w:r w:rsidR="00DB6AFB">
        <w:t xml:space="preserve"> </w:t>
      </w:r>
      <w:r w:rsidRPr="000771AC">
        <w:t>skonsolidowan</w:t>
      </w:r>
      <w:r w:rsidR="005C2977">
        <w:t>e</w:t>
      </w:r>
      <w:r w:rsidRPr="000771AC">
        <w:t xml:space="preserve"> raport</w:t>
      </w:r>
      <w:r w:rsidR="005C2977">
        <w:t>y</w:t>
      </w:r>
      <w:r w:rsidRPr="000771AC">
        <w:t xml:space="preserve"> kwartaln</w:t>
      </w:r>
      <w:r w:rsidR="005C2977">
        <w:t>e</w:t>
      </w:r>
      <w:r w:rsidRPr="000771AC">
        <w:t xml:space="preserve"> albo śródroczn</w:t>
      </w:r>
      <w:r w:rsidR="005C2977">
        <w:t>e</w:t>
      </w:r>
      <w:r w:rsidRPr="000771AC">
        <w:t xml:space="preserve"> raport</w:t>
      </w:r>
      <w:r w:rsidR="005C2977">
        <w:t>y</w:t>
      </w:r>
      <w:r w:rsidRPr="000771AC">
        <w:t xml:space="preserve"> zarządu oraz raport</w:t>
      </w:r>
      <w:r w:rsidR="005C2977">
        <w:t>y</w:t>
      </w:r>
      <w:r w:rsidRPr="000771AC">
        <w:t xml:space="preserve"> półroczn</w:t>
      </w:r>
      <w:r w:rsidR="005C2977">
        <w:t>e</w:t>
      </w:r>
      <w:r w:rsidRPr="000771AC">
        <w:t xml:space="preserve"> i</w:t>
      </w:r>
      <w:r w:rsidR="00DB6AFB">
        <w:t xml:space="preserve"> </w:t>
      </w:r>
      <w:r w:rsidRPr="000771AC">
        <w:t>skonsolidowan</w:t>
      </w:r>
      <w:r w:rsidR="005C2977">
        <w:t>e</w:t>
      </w:r>
      <w:r w:rsidRPr="000771AC">
        <w:t xml:space="preserve"> raport</w:t>
      </w:r>
      <w:r w:rsidR="005C2977">
        <w:t>y</w:t>
      </w:r>
      <w:r w:rsidRPr="000771AC">
        <w:t xml:space="preserve"> półroczn</w:t>
      </w:r>
      <w:r w:rsidR="005C2977">
        <w:t>e</w:t>
      </w:r>
      <w:r w:rsidRPr="000771AC">
        <w:t>, a</w:t>
      </w:r>
      <w:r w:rsidR="00DB6AFB">
        <w:t xml:space="preserve"> </w:t>
      </w:r>
      <w:r w:rsidRPr="000771AC">
        <w:t>także raport</w:t>
      </w:r>
      <w:r w:rsidR="005C2977">
        <w:t>y</w:t>
      </w:r>
      <w:r w:rsidRPr="000771AC">
        <w:t xml:space="preserve"> roczn</w:t>
      </w:r>
      <w:r w:rsidR="005C2977">
        <w:t>e</w:t>
      </w:r>
      <w:r w:rsidRPr="000771AC">
        <w:t xml:space="preserve"> i</w:t>
      </w:r>
      <w:r w:rsidR="00DB6AFB">
        <w:t xml:space="preserve"> </w:t>
      </w:r>
      <w:r w:rsidRPr="000771AC">
        <w:t>skonsolidowan</w:t>
      </w:r>
      <w:r w:rsidR="005C2977">
        <w:t>e</w:t>
      </w:r>
      <w:r w:rsidRPr="000771AC">
        <w:t xml:space="preserve"> raport</w:t>
      </w:r>
      <w:r w:rsidR="005C2977">
        <w:t>y</w:t>
      </w:r>
      <w:r w:rsidRPr="000771AC">
        <w:t xml:space="preserve"> roczn</w:t>
      </w:r>
      <w:r w:rsidR="005C2977">
        <w:t>e</w:t>
      </w:r>
      <w:r w:rsidRPr="000771AC">
        <w:t>. Jeżeli na podstawie obowiązujących emitenta przepisów nie ma on obowiązku lub może nie sporządzać skonsolidowanych sprawozdań finansowych, nie przekazuje on skonsolidowanych raportów kwartalnych, skonsolidowanych raportów półrocznych i</w:t>
      </w:r>
      <w:r w:rsidR="00DB6AFB">
        <w:t xml:space="preserve"> </w:t>
      </w:r>
      <w:r w:rsidRPr="000771AC">
        <w:t>skonsolidowanych raportów rocznych. Zdania pierwszego i</w:t>
      </w:r>
      <w:r w:rsidR="00DB6AFB">
        <w:t xml:space="preserve"> </w:t>
      </w:r>
      <w:r w:rsidRPr="000771AC">
        <w:t>drugiego nie stosuje się do emitenta papierów wartościowych o</w:t>
      </w:r>
      <w:r w:rsidR="00DB6AFB">
        <w:t xml:space="preserve"> </w:t>
      </w:r>
      <w:r w:rsidRPr="000771AC">
        <w:t>charakterze nieudziałowym zamiennych na akcje, który przekazuje raporty okresowe zgodnie z</w:t>
      </w:r>
      <w:r w:rsidR="00DB6AFB">
        <w:t xml:space="preserve"> </w:t>
      </w:r>
      <w:r w:rsidRPr="000771AC">
        <w:t>ust.</w:t>
      </w:r>
      <w:r w:rsidR="00DB6AFB">
        <w:t xml:space="preserve"> </w:t>
      </w:r>
      <w:r w:rsidRPr="000771AC">
        <w:t>1 i</w:t>
      </w:r>
      <w:r w:rsidR="00DB6AFB">
        <w:t xml:space="preserve"> </w:t>
      </w:r>
      <w:r w:rsidRPr="000771AC">
        <w:t>2.</w:t>
      </w:r>
    </w:p>
    <w:p w14:paraId="535A1715" w14:textId="0E8486F2" w:rsidR="002D6C41" w:rsidRPr="000771AC" w:rsidRDefault="002D6C41" w:rsidP="002D6C41">
      <w:pPr>
        <w:pStyle w:val="USTustnpkodeksu"/>
      </w:pPr>
      <w:r w:rsidRPr="000771AC">
        <w:t>10.</w:t>
      </w:r>
      <w:r w:rsidR="00DB6AFB">
        <w:t xml:space="preserve"> </w:t>
      </w:r>
      <w:r w:rsidRPr="000771AC">
        <w:t>Instytucja kredytowa, która w</w:t>
      </w:r>
      <w:r w:rsidR="00DB6AFB">
        <w:t xml:space="preserve"> </w:t>
      </w:r>
      <w:r w:rsidRPr="000771AC">
        <w:t>sposób ciągły lub powtarzający się emituje wyłącznie papiery wartościowe o</w:t>
      </w:r>
      <w:r w:rsidR="00DB6AFB">
        <w:t xml:space="preserve"> </w:t>
      </w:r>
      <w:r w:rsidRPr="000771AC">
        <w:t xml:space="preserve">charakterze nieudziałowym, </w:t>
      </w:r>
      <w:r w:rsidR="003D22DE">
        <w:t>których</w:t>
      </w:r>
      <w:r w:rsidRPr="000771AC">
        <w:t xml:space="preserve"> łączna wartość nominalna jest niższa od 100</w:t>
      </w:r>
      <w:r w:rsidR="00DB6AFB">
        <w:t xml:space="preserve"> </w:t>
      </w:r>
      <w:r w:rsidRPr="000771AC">
        <w:t>000</w:t>
      </w:r>
      <w:r w:rsidR="00DB6AFB">
        <w:t xml:space="preserve"> </w:t>
      </w:r>
      <w:r w:rsidRPr="000771AC">
        <w:t>000</w:t>
      </w:r>
      <w:r w:rsidR="00DB6AFB">
        <w:t xml:space="preserve"> </w:t>
      </w:r>
      <w:r w:rsidRPr="000771AC">
        <w:t>euro lub papier</w:t>
      </w:r>
      <w:r w:rsidR="00213EEB">
        <w:t>y</w:t>
      </w:r>
      <w:r w:rsidRPr="000771AC">
        <w:t xml:space="preserve"> wartościow</w:t>
      </w:r>
      <w:r w:rsidR="00213EEB">
        <w:t>e</w:t>
      </w:r>
      <w:r w:rsidRPr="000771AC">
        <w:t xml:space="preserve"> o</w:t>
      </w:r>
      <w:r w:rsidR="00DB6AFB">
        <w:t xml:space="preserve"> </w:t>
      </w:r>
      <w:r w:rsidRPr="000771AC">
        <w:t>charakterze nieudziałowym denominowan</w:t>
      </w:r>
      <w:r w:rsidR="00213EEB">
        <w:t>e</w:t>
      </w:r>
      <w:r w:rsidRPr="000771AC">
        <w:t xml:space="preserve"> w</w:t>
      </w:r>
      <w:r w:rsidR="00DB6AFB">
        <w:t xml:space="preserve"> </w:t>
      </w:r>
      <w:r w:rsidRPr="000771AC">
        <w:t>walucie innej niż euro,</w:t>
      </w:r>
      <w:r w:rsidR="00DB6AFB">
        <w:t xml:space="preserve"> </w:t>
      </w:r>
      <w:r w:rsidR="003D22DE">
        <w:t xml:space="preserve">których </w:t>
      </w:r>
      <w:r w:rsidRPr="000771AC">
        <w:t>łączn</w:t>
      </w:r>
      <w:r w:rsidR="003D22DE">
        <w:t>a</w:t>
      </w:r>
      <w:r w:rsidRPr="000771AC">
        <w:t xml:space="preserve"> wartoś</w:t>
      </w:r>
      <w:r w:rsidR="003D22DE">
        <w:t>ć</w:t>
      </w:r>
      <w:r w:rsidRPr="000771AC">
        <w:t xml:space="preserve"> nominaln</w:t>
      </w:r>
      <w:r w:rsidR="003D22DE">
        <w:t>a</w:t>
      </w:r>
      <w:r w:rsidRPr="000771AC">
        <w:t xml:space="preserve"> </w:t>
      </w:r>
      <w:r w:rsidR="003D22DE">
        <w:t xml:space="preserve">jest </w:t>
      </w:r>
      <w:r w:rsidRPr="000771AC">
        <w:t>niższ</w:t>
      </w:r>
      <w:r w:rsidR="003D22DE">
        <w:t>a,</w:t>
      </w:r>
      <w:r w:rsidRPr="000771AC">
        <w:t xml:space="preserve"> na dzień ustalenia tej wartości przy zastosowaniu średnich kursów walut obcych ogłoszonych przez Narodowy Bank Polski, od równowartości 100</w:t>
      </w:r>
      <w:r w:rsidR="00DB6AFB">
        <w:t xml:space="preserve"> </w:t>
      </w:r>
      <w:r w:rsidRPr="000771AC">
        <w:t>000</w:t>
      </w:r>
      <w:r w:rsidR="00DB6AFB">
        <w:t xml:space="preserve"> </w:t>
      </w:r>
      <w:r w:rsidRPr="000771AC">
        <w:t>000</w:t>
      </w:r>
      <w:r w:rsidR="00DB6AFB">
        <w:t xml:space="preserve"> </w:t>
      </w:r>
      <w:r w:rsidRPr="000771AC">
        <w:t>euro, oraz której akcje nie są dopuszczone do obrotu na rynku regulowanym i</w:t>
      </w:r>
      <w:r w:rsidR="00DB6AFB">
        <w:t xml:space="preserve"> </w:t>
      </w:r>
      <w:r w:rsidRPr="000771AC">
        <w:t>która nie opublikowała prospektu, przekazuje raport</w:t>
      </w:r>
      <w:r w:rsidR="004E5595">
        <w:t>y</w:t>
      </w:r>
      <w:r w:rsidRPr="000771AC">
        <w:t xml:space="preserve"> kwartaln</w:t>
      </w:r>
      <w:r w:rsidR="004E5595">
        <w:t>e</w:t>
      </w:r>
      <w:r w:rsidRPr="000771AC">
        <w:t xml:space="preserve"> i</w:t>
      </w:r>
      <w:r w:rsidR="00DB6AFB">
        <w:t xml:space="preserve"> </w:t>
      </w:r>
      <w:r w:rsidRPr="000771AC">
        <w:t>skonsolidowan</w:t>
      </w:r>
      <w:r w:rsidR="004E5595">
        <w:t>e</w:t>
      </w:r>
      <w:r w:rsidRPr="000771AC">
        <w:t xml:space="preserve"> raport</w:t>
      </w:r>
      <w:r w:rsidR="004E5595">
        <w:t>y</w:t>
      </w:r>
      <w:r w:rsidRPr="000771AC">
        <w:t xml:space="preserve"> kwartaln</w:t>
      </w:r>
      <w:r w:rsidR="004E5595">
        <w:t>e</w:t>
      </w:r>
      <w:r w:rsidRPr="000771AC">
        <w:t xml:space="preserve"> albo śródroczn</w:t>
      </w:r>
      <w:r w:rsidR="004E5595">
        <w:t>e</w:t>
      </w:r>
      <w:r w:rsidRPr="000771AC">
        <w:t xml:space="preserve"> raport</w:t>
      </w:r>
      <w:r w:rsidR="004E5595">
        <w:t>y</w:t>
      </w:r>
      <w:r w:rsidRPr="000771AC">
        <w:t xml:space="preserve"> zarządu, a</w:t>
      </w:r>
      <w:r w:rsidR="00DB6AFB">
        <w:t xml:space="preserve"> </w:t>
      </w:r>
      <w:r w:rsidRPr="000771AC">
        <w:t>także raport</w:t>
      </w:r>
      <w:r w:rsidR="004E5595">
        <w:t>y</w:t>
      </w:r>
      <w:r w:rsidRPr="000771AC">
        <w:t xml:space="preserve"> roczn</w:t>
      </w:r>
      <w:r w:rsidR="004E5595">
        <w:t>e</w:t>
      </w:r>
      <w:r w:rsidRPr="000771AC">
        <w:t xml:space="preserve"> i</w:t>
      </w:r>
      <w:r w:rsidR="00DB6AFB">
        <w:t xml:space="preserve"> </w:t>
      </w:r>
      <w:r w:rsidRPr="000771AC">
        <w:t>skonsolidowan</w:t>
      </w:r>
      <w:r w:rsidR="004E5595">
        <w:t>e</w:t>
      </w:r>
      <w:r w:rsidRPr="000771AC">
        <w:t xml:space="preserve"> raport</w:t>
      </w:r>
      <w:r w:rsidR="004E5595">
        <w:t xml:space="preserve">y </w:t>
      </w:r>
      <w:r w:rsidRPr="000771AC">
        <w:t>roczn</w:t>
      </w:r>
      <w:r w:rsidR="004E5595">
        <w:t>e</w:t>
      </w:r>
      <w:r w:rsidRPr="000771AC">
        <w:t>. Jeżeli na podstawie obowiązujących tę instytucję kredytową przepisów nie ma ona obowiązku lub może nie sporządzać skonsolidowanych sprawozdań finansowych, nie przekazuje ona skonsolidowanych raportów kwartalnych i</w:t>
      </w:r>
      <w:r w:rsidR="00DB6AFB">
        <w:t xml:space="preserve"> </w:t>
      </w:r>
      <w:r w:rsidRPr="000771AC">
        <w:t>skonsolidowanych raportów rocznych.</w:t>
      </w:r>
    </w:p>
    <w:p w14:paraId="4234724C" w14:textId="7D7332AA" w:rsidR="002D6C41" w:rsidRPr="000771AC" w:rsidRDefault="002D6C41" w:rsidP="002D6C41">
      <w:pPr>
        <w:pStyle w:val="USTustnpkodeksu"/>
      </w:pPr>
      <w:r w:rsidRPr="000771AC">
        <w:t>11.</w:t>
      </w:r>
      <w:r w:rsidR="00DB6AFB">
        <w:t xml:space="preserve"> </w:t>
      </w:r>
      <w:r w:rsidRPr="000771AC">
        <w:t>Śródroczny raport zarządu, o</w:t>
      </w:r>
      <w:r w:rsidR="00DB6AFB">
        <w:t xml:space="preserve"> </w:t>
      </w:r>
      <w:r w:rsidRPr="000771AC">
        <w:t>którym mowa w</w:t>
      </w:r>
      <w:r w:rsidR="00DB6AFB">
        <w:t xml:space="preserve"> </w:t>
      </w:r>
      <w:r w:rsidRPr="000771AC">
        <w:t>ust.</w:t>
      </w:r>
      <w:r w:rsidR="00DB6AFB">
        <w:t xml:space="preserve"> </w:t>
      </w:r>
      <w:r w:rsidRPr="000771AC">
        <w:t>4 i</w:t>
      </w:r>
      <w:r w:rsidR="00DB6AFB">
        <w:t xml:space="preserve"> </w:t>
      </w:r>
      <w:r w:rsidRPr="000771AC">
        <w:t>8–10, zawiera informacje obejmujące okres od rozpoczęcia półrocza do dnia publikacji raportu. Raport ten zawiera wyjaśnienie istotnych zdarzeń i</w:t>
      </w:r>
      <w:r w:rsidR="00DB6AFB">
        <w:t xml:space="preserve"> </w:t>
      </w:r>
      <w:r w:rsidRPr="000771AC">
        <w:t>transakcji, które miały miejsce w</w:t>
      </w:r>
      <w:r w:rsidR="00DB6AFB">
        <w:t xml:space="preserve"> </w:t>
      </w:r>
      <w:r w:rsidRPr="000771AC">
        <w:t>danym okresie, oraz ich wpływu na sytuację majątkową i</w:t>
      </w:r>
      <w:r w:rsidR="00DB6AFB">
        <w:t xml:space="preserve"> </w:t>
      </w:r>
      <w:r w:rsidRPr="000771AC">
        <w:t>finansową oraz wyniki emitenta i</w:t>
      </w:r>
      <w:r w:rsidR="00DB6AFB">
        <w:t xml:space="preserve"> </w:t>
      </w:r>
      <w:r w:rsidRPr="000771AC">
        <w:t>kontrolowanych przez niego jednostek, a</w:t>
      </w:r>
      <w:r w:rsidR="00DB6AFB">
        <w:t xml:space="preserve"> </w:t>
      </w:r>
      <w:r w:rsidRPr="000771AC">
        <w:t>także ogólny opis sytuacji majątkowej i</w:t>
      </w:r>
      <w:r w:rsidR="00DB6AFB">
        <w:t xml:space="preserve"> </w:t>
      </w:r>
      <w:r w:rsidRPr="000771AC">
        <w:t>finansowej oraz wyników emitenta i</w:t>
      </w:r>
      <w:r w:rsidR="00DB6AFB">
        <w:t xml:space="preserve"> </w:t>
      </w:r>
      <w:r w:rsidRPr="000771AC">
        <w:t>kontrolowanych przez niego jednostek za dany okres.</w:t>
      </w:r>
    </w:p>
    <w:p w14:paraId="71119623" w14:textId="666A9BBD" w:rsidR="002D6C41" w:rsidRPr="000771AC" w:rsidRDefault="002D6C41" w:rsidP="002D6C41">
      <w:pPr>
        <w:pStyle w:val="USTustnpkodeksu"/>
      </w:pPr>
      <w:r w:rsidRPr="000771AC">
        <w:t>12.</w:t>
      </w:r>
      <w:r w:rsidR="00DB6AFB">
        <w:t xml:space="preserve"> </w:t>
      </w:r>
      <w:r w:rsidRPr="000771AC">
        <w:t>Emitent wyłącznie papierów wartościowych o</w:t>
      </w:r>
      <w:r w:rsidR="00DB6AFB">
        <w:t xml:space="preserve"> </w:t>
      </w:r>
      <w:r w:rsidRPr="000771AC">
        <w:t>charakterze nieudziałowym o</w:t>
      </w:r>
      <w:r w:rsidR="00DB6AFB">
        <w:t xml:space="preserve"> </w:t>
      </w:r>
      <w:r w:rsidRPr="000771AC">
        <w:t>jednostkowej wartości nominalnej wynoszącej co najmniej 100</w:t>
      </w:r>
      <w:r w:rsidR="00DB6AFB">
        <w:t xml:space="preserve"> </w:t>
      </w:r>
      <w:r w:rsidRPr="000771AC">
        <w:t>000</w:t>
      </w:r>
      <w:r w:rsidR="00DB6AFB">
        <w:t xml:space="preserve"> </w:t>
      </w:r>
      <w:r w:rsidRPr="000771AC">
        <w:t>euro lub papierów wartościowych o</w:t>
      </w:r>
      <w:r w:rsidR="00DB6AFB">
        <w:t xml:space="preserve"> </w:t>
      </w:r>
      <w:r w:rsidRPr="000771AC">
        <w:t>charakterze nieudziałowym denominowanych w</w:t>
      </w:r>
      <w:r w:rsidR="00DB6AFB">
        <w:t xml:space="preserve"> </w:t>
      </w:r>
      <w:r w:rsidRPr="000771AC">
        <w:t>walucie innej niż euro, o</w:t>
      </w:r>
      <w:r w:rsidR="00DB6AFB">
        <w:t xml:space="preserve"> </w:t>
      </w:r>
      <w:r w:rsidRPr="000771AC">
        <w:t>jednostkowej wartości nominalnej stanowiącej w</w:t>
      </w:r>
      <w:r w:rsidR="00DB6AFB">
        <w:t xml:space="preserve"> </w:t>
      </w:r>
      <w:r w:rsidRPr="000771AC">
        <w:t>dniu emisji równowartość co najmniej 100</w:t>
      </w:r>
      <w:r w:rsidR="00DB6AFB">
        <w:t xml:space="preserve"> </w:t>
      </w:r>
      <w:r w:rsidRPr="000771AC">
        <w:t>000</w:t>
      </w:r>
      <w:r w:rsidR="00DB6AFB">
        <w:t xml:space="preserve"> </w:t>
      </w:r>
      <w:r w:rsidRPr="000771AC">
        <w:t xml:space="preserve">euro, ustalonej przy zastosowaniu średnich kursów walut obcych ogłoszonych przez </w:t>
      </w:r>
      <w:r w:rsidRPr="000771AC">
        <w:lastRenderedPageBreak/>
        <w:t>Narodowy Bank Polski, obowiązujących na dzień ustalenia wartości nominalnej tych papierów wartościowych, przekazuje raport</w:t>
      </w:r>
      <w:r w:rsidR="004E5595">
        <w:t>y</w:t>
      </w:r>
      <w:r w:rsidRPr="000771AC">
        <w:t xml:space="preserve"> roczn</w:t>
      </w:r>
      <w:r w:rsidR="004E5595">
        <w:t>e,</w:t>
      </w:r>
      <w:r w:rsidRPr="000771AC">
        <w:t xml:space="preserve"> zawierając</w:t>
      </w:r>
      <w:r w:rsidR="004E5595">
        <w:t>e</w:t>
      </w:r>
      <w:r w:rsidRPr="000771AC">
        <w:t xml:space="preserve"> roczne sprawozdania finansowe sporządzone zgodnie z</w:t>
      </w:r>
      <w:r w:rsidR="00DB6AFB">
        <w:t xml:space="preserve"> </w:t>
      </w:r>
      <w:r w:rsidRPr="000771AC">
        <w:t>obowiązującymi go przepisami</w:t>
      </w:r>
      <w:r w:rsidR="004E5595">
        <w:t>,</w:t>
      </w:r>
      <w:r w:rsidRPr="000771AC">
        <w:t xml:space="preserve"> i</w:t>
      </w:r>
      <w:r w:rsidR="00DB6AFB">
        <w:t xml:space="preserve"> </w:t>
      </w:r>
      <w:r w:rsidRPr="000771AC">
        <w:t>skonsolidowan</w:t>
      </w:r>
      <w:r w:rsidR="004E5595">
        <w:t>e</w:t>
      </w:r>
      <w:r w:rsidRPr="000771AC">
        <w:t xml:space="preserve"> raport</w:t>
      </w:r>
      <w:r w:rsidR="004E5595">
        <w:t xml:space="preserve">y </w:t>
      </w:r>
      <w:r w:rsidRPr="000771AC">
        <w:t>roczn</w:t>
      </w:r>
      <w:r w:rsidR="004E5595">
        <w:t>e</w:t>
      </w:r>
      <w:r w:rsidR="00754BD1">
        <w:t>,</w:t>
      </w:r>
      <w:r w:rsidRPr="000771AC">
        <w:t xml:space="preserve"> zawierając</w:t>
      </w:r>
      <w:r w:rsidR="004E5595">
        <w:t>e</w:t>
      </w:r>
      <w:r w:rsidRPr="000771AC">
        <w:t xml:space="preserve"> skonsolidowane roczne sprawozdania finansowe sporządzone zgodnie z</w:t>
      </w:r>
      <w:r w:rsidR="00DB6AFB">
        <w:t xml:space="preserve"> </w:t>
      </w:r>
      <w:r w:rsidRPr="000771AC">
        <w:t>obowiązującymi go przepisami, chyba że na podstawie obowiązujących go przepisów nie ma obowiązku lub może nie sporządzać skonsolidowanych sprawozdań finansowych.</w:t>
      </w:r>
    </w:p>
    <w:p w14:paraId="4AB9B653" w14:textId="1E0B4957" w:rsidR="002D6C41" w:rsidRPr="000771AC" w:rsidRDefault="002D6C41" w:rsidP="00002166">
      <w:pPr>
        <w:pStyle w:val="USTustnpkodeksu"/>
      </w:pPr>
      <w:r w:rsidRPr="000771AC">
        <w:t>13.</w:t>
      </w:r>
      <w:r w:rsidR="00DB6AFB">
        <w:t xml:space="preserve"> </w:t>
      </w:r>
      <w:r w:rsidRPr="000771AC">
        <w:t>Emitent wyłącznie papierów wartościowych o</w:t>
      </w:r>
      <w:r w:rsidR="00DB6AFB">
        <w:t xml:space="preserve"> </w:t>
      </w:r>
      <w:r w:rsidRPr="000771AC">
        <w:t>charakterze nieudziałowym, dopuszczonych do obrotu na rynku regulowanym przed dniem 31</w:t>
      </w:r>
      <w:r w:rsidR="00DB6AFB">
        <w:t xml:space="preserve"> </w:t>
      </w:r>
      <w:r w:rsidRPr="000771AC">
        <w:t>grudnia 2010</w:t>
      </w:r>
      <w:r w:rsidR="00DB6AFB">
        <w:t xml:space="preserve"> </w:t>
      </w:r>
      <w:r w:rsidRPr="000771AC">
        <w:t>r., o</w:t>
      </w:r>
      <w:r w:rsidR="00DB6AFB">
        <w:t xml:space="preserve"> </w:t>
      </w:r>
      <w:r w:rsidRPr="000771AC">
        <w:t>jednostkowej wartości nominalnej wynoszącej co najmniej 50</w:t>
      </w:r>
      <w:r w:rsidR="00DB6AFB">
        <w:t xml:space="preserve"> </w:t>
      </w:r>
      <w:r w:rsidRPr="000771AC">
        <w:t>000</w:t>
      </w:r>
      <w:r w:rsidR="00DB6AFB">
        <w:t xml:space="preserve"> </w:t>
      </w:r>
      <w:r w:rsidRPr="000771AC">
        <w:t>euro lub papierów wartościowych o</w:t>
      </w:r>
      <w:r w:rsidR="00DB6AFB">
        <w:t xml:space="preserve"> </w:t>
      </w:r>
      <w:r w:rsidRPr="000771AC">
        <w:t>charakterze nieudziałowym denominowanych w</w:t>
      </w:r>
      <w:r w:rsidR="00DB6AFB">
        <w:t xml:space="preserve"> </w:t>
      </w:r>
      <w:r w:rsidRPr="000771AC">
        <w:t>walucie innej niż euro, o</w:t>
      </w:r>
      <w:r w:rsidR="00DB6AFB">
        <w:t xml:space="preserve"> </w:t>
      </w:r>
      <w:r w:rsidRPr="000771AC">
        <w:t>jednostkowej wartości nominalnej stanowiącej w</w:t>
      </w:r>
      <w:r w:rsidR="00DB6AFB">
        <w:t xml:space="preserve"> </w:t>
      </w:r>
      <w:r w:rsidRPr="000771AC">
        <w:t>dniu emisji równowartość co najmniej 50</w:t>
      </w:r>
      <w:r w:rsidR="00DB6AFB">
        <w:t xml:space="preserve"> </w:t>
      </w:r>
      <w:r w:rsidRPr="000771AC">
        <w:t>000</w:t>
      </w:r>
      <w:r w:rsidR="00DB6AFB">
        <w:t xml:space="preserve"> </w:t>
      </w:r>
      <w:r w:rsidRPr="000771AC">
        <w:t xml:space="preserve">euro, ustalonej przy zastosowaniu średnich kursów walut obcych ogłoszonych przez Narodowy Bank Polski, obowiązujących na dzień ustalenia wartości nominalnej tych papierów wartościowych, </w:t>
      </w:r>
      <w:r w:rsidR="00002166" w:rsidRPr="002401BB">
        <w:t>przekazuje raporty okresowe zgodnie</w:t>
      </w:r>
      <w:r w:rsidR="00002166">
        <w:t xml:space="preserve"> z</w:t>
      </w:r>
      <w:r w:rsidR="00DB6AFB">
        <w:t xml:space="preserve"> </w:t>
      </w:r>
      <w:r w:rsidRPr="000771AC">
        <w:t>ust.</w:t>
      </w:r>
      <w:r w:rsidR="00DB6AFB">
        <w:t xml:space="preserve"> </w:t>
      </w:r>
      <w:r w:rsidRPr="000771AC">
        <w:t>12.</w:t>
      </w:r>
    </w:p>
    <w:p w14:paraId="5194607F" w14:textId="2B918AC3" w:rsidR="002D6C41" w:rsidRPr="000771AC" w:rsidRDefault="002D6C41">
      <w:pPr>
        <w:pStyle w:val="USTustnpkodeksu"/>
        <w:keepNext/>
      </w:pPr>
      <w:r w:rsidRPr="000771AC">
        <w:t>14.</w:t>
      </w:r>
      <w:r w:rsidR="00DB6AFB">
        <w:t xml:space="preserve"> </w:t>
      </w:r>
      <w:r w:rsidRPr="000771AC">
        <w:t>Emitent będący funduszem w</w:t>
      </w:r>
      <w:r w:rsidR="00DB6AFB">
        <w:t xml:space="preserve"> </w:t>
      </w:r>
      <w:r w:rsidRPr="000771AC">
        <w:t>likwidacji nie podlega:</w:t>
      </w:r>
    </w:p>
    <w:p w14:paraId="4446D9E1" w14:textId="3A1E569B" w:rsidR="002D6C41" w:rsidRPr="000771AC" w:rsidRDefault="002D6C41" w:rsidP="002D6C41">
      <w:pPr>
        <w:pStyle w:val="PKTpunkt"/>
      </w:pPr>
      <w:r w:rsidRPr="000771AC">
        <w:t>1)</w:t>
      </w:r>
      <w:r w:rsidRPr="000771AC">
        <w:tab/>
        <w:t>obowiązkowi informacyjnemu, o</w:t>
      </w:r>
      <w:r w:rsidR="00DB6AFB">
        <w:t xml:space="preserve"> </w:t>
      </w:r>
      <w:r w:rsidRPr="000771AC">
        <w:t>którym mowa w</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1</w:t>
      </w:r>
      <w:r w:rsidR="00DB6AFB">
        <w:t xml:space="preserve"> </w:t>
      </w:r>
      <w:r w:rsidRPr="000771AC">
        <w:t>– od dnia zakończenia notowań certyfikatów inwestycyjnych w</w:t>
      </w:r>
      <w:r w:rsidR="00DB6AFB">
        <w:t xml:space="preserve"> </w:t>
      </w:r>
      <w:r w:rsidRPr="000771AC">
        <w:t>obrocie na rynku oficjalnych notowań w</w:t>
      </w:r>
      <w:r w:rsidR="00DB6AFB">
        <w:t xml:space="preserve"> </w:t>
      </w:r>
      <w:r w:rsidRPr="000771AC">
        <w:t>rozumieniu ustawy o</w:t>
      </w:r>
      <w:r w:rsidR="00DB6AFB">
        <w:t xml:space="preserve"> </w:t>
      </w:r>
      <w:r w:rsidRPr="000771AC">
        <w:t>obrocie instrumentami finansowymi;</w:t>
      </w:r>
    </w:p>
    <w:p w14:paraId="6D215C3C" w14:textId="4148D25F" w:rsidR="002D6C41" w:rsidRPr="000771AC" w:rsidRDefault="002D6C41" w:rsidP="002D6C41">
      <w:pPr>
        <w:pStyle w:val="PKTpunkt"/>
      </w:pPr>
      <w:r w:rsidRPr="000771AC">
        <w:t>2)</w:t>
      </w:r>
      <w:r w:rsidRPr="000771AC">
        <w:tab/>
        <w:t>obowiązkom informacyjnym, o</w:t>
      </w:r>
      <w:r w:rsidR="00DB6AFB">
        <w:t xml:space="preserve"> </w:t>
      </w:r>
      <w:r w:rsidRPr="000771AC">
        <w:t>których mowa w</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2 i</w:t>
      </w:r>
      <w:r w:rsidR="00DB6AFB">
        <w:t xml:space="preserve"> </w:t>
      </w:r>
      <w:r w:rsidRPr="000771AC">
        <w:t>3</w:t>
      </w:r>
      <w:r w:rsidR="00DB6AFB">
        <w:t xml:space="preserve"> </w:t>
      </w:r>
      <w:r w:rsidRPr="000771AC">
        <w:t>– od dnia rozpoczęcia likwidacji.</w:t>
      </w:r>
    </w:p>
    <w:p w14:paraId="33DC5F49" w14:textId="0A82AB5B" w:rsidR="002D6C41" w:rsidRPr="000771AC" w:rsidRDefault="002D6C41" w:rsidP="00F974AA">
      <w:pPr>
        <w:pStyle w:val="ARTartustawynprozporzdzenia"/>
      </w:pPr>
      <w:r w:rsidRPr="000771AC">
        <w:rPr>
          <w:rStyle w:val="Ppogrubienie"/>
        </w:rPr>
        <w:t>§</w:t>
      </w:r>
      <w:r w:rsidR="00DB6AFB">
        <w:rPr>
          <w:rStyle w:val="Ppogrubienie"/>
        </w:rPr>
        <w:t xml:space="preserve"> </w:t>
      </w:r>
      <w:r w:rsidR="00285C66" w:rsidRPr="000771AC">
        <w:rPr>
          <w:rStyle w:val="Ppogrubienie"/>
        </w:rPr>
        <w:t>62</w:t>
      </w:r>
      <w:r w:rsidRPr="000771AC">
        <w:rPr>
          <w:rStyle w:val="Ppogrubienie"/>
        </w:rPr>
        <w:t>.</w:t>
      </w:r>
      <w:r w:rsidR="00DB6AFB">
        <w:t xml:space="preserve"> </w:t>
      </w:r>
      <w:r w:rsidRPr="000771AC">
        <w:t>1.</w:t>
      </w:r>
      <w:r w:rsidR="00DB6AFB">
        <w:t xml:space="preserve"> </w:t>
      </w:r>
      <w:r w:rsidRPr="000771AC">
        <w:t>Emitent działający w</w:t>
      </w:r>
      <w:r w:rsidR="00DB6AFB">
        <w:t xml:space="preserve"> </w:t>
      </w:r>
      <w:r w:rsidRPr="000771AC">
        <w:t>przemyśle wydobywczym lub zajmujący się wyrębem lasów pierwotnych</w:t>
      </w:r>
      <w:r w:rsidR="00F974AA">
        <w:t>,</w:t>
      </w:r>
      <w:r w:rsidRPr="000771AC">
        <w:t xml:space="preserve"> </w:t>
      </w:r>
      <w:r w:rsidR="00F974AA" w:rsidRPr="00F974AA">
        <w:rPr>
          <w:rStyle w:val="Kkursywa"/>
          <w:i w:val="0"/>
        </w:rPr>
        <w:t>oprócz raportów okresowych, o których mowa w § 61 ust. 1,</w:t>
      </w:r>
      <w:r w:rsidR="00F974AA">
        <w:rPr>
          <w:rStyle w:val="Kkursywa"/>
        </w:rPr>
        <w:t xml:space="preserve"> </w:t>
      </w:r>
      <w:r w:rsidRPr="000771AC">
        <w:t>przekazuje sprawozdanie z</w:t>
      </w:r>
      <w:r w:rsidR="00DB6AFB">
        <w:t xml:space="preserve"> </w:t>
      </w:r>
      <w:r w:rsidRPr="000771AC">
        <w:t>płatności na rzecz administracji publicznej, o</w:t>
      </w:r>
      <w:r w:rsidR="00DB6AFB">
        <w:t xml:space="preserve"> </w:t>
      </w:r>
      <w:r w:rsidRPr="000771AC">
        <w:t>którym mowa w</w:t>
      </w:r>
      <w:r w:rsidR="00DB6AFB">
        <w:t xml:space="preserve"> </w:t>
      </w:r>
      <w:r w:rsidRPr="000771AC">
        <w:t>art.</w:t>
      </w:r>
      <w:r w:rsidR="00DB6AFB">
        <w:t xml:space="preserve"> </w:t>
      </w:r>
      <w:r w:rsidRPr="000771AC">
        <w:t>63f ustawy o</w:t>
      </w:r>
      <w:r w:rsidR="00DB6AFB">
        <w:t xml:space="preserve"> </w:t>
      </w:r>
      <w:r w:rsidRPr="000771AC">
        <w:t>rachunkowości.</w:t>
      </w:r>
    </w:p>
    <w:p w14:paraId="2840462B" w14:textId="51F47B9A" w:rsidR="002D6C41" w:rsidRPr="000771AC" w:rsidRDefault="002D6C41" w:rsidP="00F974AA">
      <w:pPr>
        <w:pStyle w:val="USTustnpkodeksu"/>
      </w:pPr>
      <w:r w:rsidRPr="000771AC">
        <w:t>2.</w:t>
      </w:r>
      <w:r w:rsidR="00DB6AFB">
        <w:t xml:space="preserve"> </w:t>
      </w:r>
      <w:r w:rsidRPr="000771AC">
        <w:t>Emitent, o</w:t>
      </w:r>
      <w:r w:rsidR="00DB6AFB">
        <w:t xml:space="preserve"> </w:t>
      </w:r>
      <w:r w:rsidRPr="000771AC">
        <w:t>którym mowa w</w:t>
      </w:r>
      <w:r w:rsidR="00DB6AFB">
        <w:t xml:space="preserve"> </w:t>
      </w:r>
      <w:r w:rsidRPr="000771AC">
        <w:t>ust.</w:t>
      </w:r>
      <w:r w:rsidR="00DB6AFB">
        <w:t xml:space="preserve"> </w:t>
      </w:r>
      <w:r w:rsidRPr="000771AC">
        <w:t>1, będący jednostką dominującą</w:t>
      </w:r>
      <w:r w:rsidR="00F974AA" w:rsidRPr="00F974AA">
        <w:t xml:space="preserve">, </w:t>
      </w:r>
      <w:r w:rsidR="00F974AA" w:rsidRPr="00F974AA">
        <w:rPr>
          <w:rStyle w:val="Kkursywa"/>
          <w:i w:val="0"/>
        </w:rPr>
        <w:t xml:space="preserve">oprócz raportów okresowych, o których mowa w § 61 ust. </w:t>
      </w:r>
      <w:r w:rsidR="00F974AA" w:rsidRPr="008E17E3">
        <w:t>2</w:t>
      </w:r>
      <w:r w:rsidR="00F974AA" w:rsidRPr="00F974AA">
        <w:rPr>
          <w:rStyle w:val="Kkursywa"/>
          <w:i w:val="0"/>
        </w:rPr>
        <w:t xml:space="preserve">, </w:t>
      </w:r>
      <w:r w:rsidRPr="000771AC">
        <w:t>przekazuje skonsolidowane sprawozdanie z</w:t>
      </w:r>
      <w:r w:rsidR="00DB6AFB">
        <w:t xml:space="preserve"> </w:t>
      </w:r>
      <w:r w:rsidRPr="000771AC">
        <w:t>płatności na rzecz administracji publicznej, o</w:t>
      </w:r>
      <w:r w:rsidR="00DB6AFB">
        <w:t xml:space="preserve"> </w:t>
      </w:r>
      <w:r w:rsidRPr="000771AC">
        <w:t>którym mowa w</w:t>
      </w:r>
      <w:r w:rsidR="00DB6AFB">
        <w:t xml:space="preserve"> </w:t>
      </w:r>
      <w:r w:rsidRPr="000771AC">
        <w:t>art.</w:t>
      </w:r>
      <w:r w:rsidR="00DB6AFB">
        <w:t xml:space="preserve"> </w:t>
      </w:r>
      <w:r w:rsidRPr="000771AC">
        <w:t>63g ustawy o</w:t>
      </w:r>
      <w:r w:rsidR="00DB6AFB">
        <w:t xml:space="preserve"> </w:t>
      </w:r>
      <w:r w:rsidRPr="000771AC">
        <w:t>rachunkowości.</w:t>
      </w:r>
    </w:p>
    <w:p w14:paraId="44D0A082" w14:textId="773EFB2C" w:rsidR="002D6C41" w:rsidRPr="000771AC" w:rsidRDefault="002D6C41" w:rsidP="002D6C41">
      <w:pPr>
        <w:pStyle w:val="USTustnpkodeksu"/>
      </w:pPr>
      <w:r w:rsidRPr="000771AC">
        <w:t>3.</w:t>
      </w:r>
      <w:r w:rsidR="00DB6AFB">
        <w:t xml:space="preserve"> </w:t>
      </w:r>
      <w:r w:rsidRPr="000771AC">
        <w:t>Emitent, o</w:t>
      </w:r>
      <w:r w:rsidR="00DB6AFB">
        <w:t xml:space="preserve"> </w:t>
      </w:r>
      <w:r w:rsidRPr="000771AC">
        <w:t>którym mowa w</w:t>
      </w:r>
      <w:r w:rsidR="00DB6AFB">
        <w:t xml:space="preserve"> </w:t>
      </w:r>
      <w:r w:rsidRPr="000771AC">
        <w:t>ust.</w:t>
      </w:r>
      <w:r w:rsidR="00DB6AFB">
        <w:t xml:space="preserve"> </w:t>
      </w:r>
      <w:r w:rsidRPr="000771AC">
        <w:t>1, może nie przekazywać sprawozdania z</w:t>
      </w:r>
      <w:r w:rsidR="00DB6AFB">
        <w:t xml:space="preserve"> </w:t>
      </w:r>
      <w:r w:rsidRPr="000771AC">
        <w:t>płatności na rzecz administracji publicznej, jeżeli przekazuje skonsolidowane sprawozdanie z</w:t>
      </w:r>
      <w:r w:rsidR="00DB6AFB">
        <w:t xml:space="preserve"> </w:t>
      </w:r>
      <w:r w:rsidRPr="000771AC">
        <w:t>płatności na rzecz administracji publicznej.</w:t>
      </w:r>
    </w:p>
    <w:p w14:paraId="12AA809C" w14:textId="57D66D06" w:rsidR="002D6C41" w:rsidRPr="000771AC" w:rsidRDefault="002D6C41" w:rsidP="002D6C41">
      <w:pPr>
        <w:pStyle w:val="USTustnpkodeksu"/>
      </w:pPr>
      <w:r w:rsidRPr="000771AC">
        <w:lastRenderedPageBreak/>
        <w:t>4.</w:t>
      </w:r>
      <w:r w:rsidR="00DB6AFB">
        <w:t xml:space="preserve"> </w:t>
      </w:r>
      <w:r w:rsidRPr="000771AC">
        <w:t>Emitent będący jednostką dominującą, którego jednostka zależna jest jednostką działającą w</w:t>
      </w:r>
      <w:r w:rsidR="00DB6AFB">
        <w:t xml:space="preserve"> </w:t>
      </w:r>
      <w:r w:rsidRPr="000771AC">
        <w:t>przemyśle wydobywczym lub zajmującą się wyrębem lasów pierwotnych, przekazuje skonsolidowane sprawozdanie z</w:t>
      </w:r>
      <w:r w:rsidR="00DB6AFB">
        <w:t xml:space="preserve"> </w:t>
      </w:r>
      <w:r w:rsidRPr="000771AC">
        <w:t>płatności na rzecz administracji publicznej.</w:t>
      </w:r>
    </w:p>
    <w:p w14:paraId="32148AEF" w14:textId="26132E5A" w:rsidR="002D6C41" w:rsidRPr="000771AC" w:rsidRDefault="002D6C41" w:rsidP="002D6C41">
      <w:pPr>
        <w:pStyle w:val="USTustnpkodeksu"/>
      </w:pPr>
      <w:r w:rsidRPr="000771AC">
        <w:t>5.</w:t>
      </w:r>
      <w:r w:rsidR="00DB6AFB">
        <w:t xml:space="preserve"> </w:t>
      </w:r>
      <w:r w:rsidRPr="000771AC">
        <w:t>Emitent, o</w:t>
      </w:r>
      <w:r w:rsidR="00DB6AFB">
        <w:t xml:space="preserve"> </w:t>
      </w:r>
      <w:r w:rsidRPr="000771AC">
        <w:t>którym mowa w</w:t>
      </w:r>
      <w:r w:rsidR="00DB6AFB">
        <w:t xml:space="preserve"> </w:t>
      </w:r>
      <w:r w:rsidRPr="000771AC">
        <w:t>ust.</w:t>
      </w:r>
      <w:r w:rsidR="00DB6AFB">
        <w:t xml:space="preserve"> </w:t>
      </w:r>
      <w:r w:rsidRPr="000771AC">
        <w:t>1 i</w:t>
      </w:r>
      <w:r w:rsidR="00DB6AFB">
        <w:t xml:space="preserve"> </w:t>
      </w:r>
      <w:r w:rsidRPr="000771AC">
        <w:t>4, z</w:t>
      </w:r>
      <w:r w:rsidR="00DB6AFB">
        <w:t xml:space="preserve"> </w:t>
      </w:r>
      <w:r w:rsidRPr="000771AC">
        <w:t>siedzibą w</w:t>
      </w:r>
      <w:r w:rsidR="00DB6AFB">
        <w:t xml:space="preserve"> </w:t>
      </w:r>
      <w:r w:rsidRPr="000771AC">
        <w:t>państwie członkowskim innym niż Rzeczpospolita Polska sporządza sprawozdanie albo skonsolidowane sprawozdanie z</w:t>
      </w:r>
      <w:r w:rsidR="00DB6AFB">
        <w:t xml:space="preserve"> </w:t>
      </w:r>
      <w:r w:rsidRPr="000771AC">
        <w:t>płatności na rzecz administracji publicznej, zgodnie z</w:t>
      </w:r>
      <w:r w:rsidR="00DB6AFB">
        <w:t xml:space="preserve"> </w:t>
      </w:r>
      <w:r w:rsidRPr="000771AC">
        <w:t>obowiązującymi przepisami państwa siedziby.</w:t>
      </w:r>
    </w:p>
    <w:p w14:paraId="5922B762" w14:textId="2CC78EC0" w:rsidR="002D6C41" w:rsidRPr="000771AC" w:rsidRDefault="002D6C41" w:rsidP="002D6C41">
      <w:pPr>
        <w:pStyle w:val="ARTartustawynprozporzdzenia"/>
      </w:pPr>
      <w:r w:rsidRPr="000771AC">
        <w:rPr>
          <w:rStyle w:val="Ppogrubienie"/>
        </w:rPr>
        <w:t>§</w:t>
      </w:r>
      <w:r w:rsidR="00DB6AFB">
        <w:rPr>
          <w:rStyle w:val="Ppogrubienie"/>
        </w:rPr>
        <w:t xml:space="preserve"> </w:t>
      </w:r>
      <w:r w:rsidR="00285C66" w:rsidRPr="000771AC">
        <w:rPr>
          <w:rStyle w:val="Ppogrubienie"/>
        </w:rPr>
        <w:t>63</w:t>
      </w:r>
      <w:r w:rsidRPr="000771AC">
        <w:rPr>
          <w:rStyle w:val="Ppogrubienie"/>
        </w:rPr>
        <w:t>.</w:t>
      </w:r>
      <w:r w:rsidR="00DB6AFB">
        <w:t xml:space="preserve"> </w:t>
      </w:r>
      <w:r w:rsidRPr="000771AC">
        <w:t>1.</w:t>
      </w:r>
      <w:r w:rsidR="00DB6AFB">
        <w:t xml:space="preserve"> </w:t>
      </w:r>
      <w:r w:rsidRPr="000771AC">
        <w:t>Emitent będący jednostką dominującą nie przekazuje odrębnego raportu kwartalnego</w:t>
      </w:r>
      <w:r w:rsidRPr="005C7D77">
        <w:t xml:space="preserve">, jeżeli zamieszcza </w:t>
      </w:r>
      <w:r w:rsidRPr="000771AC">
        <w:t>w</w:t>
      </w:r>
      <w:r w:rsidR="00DB6AFB">
        <w:t xml:space="preserve"> </w:t>
      </w:r>
      <w:r w:rsidRPr="000771AC">
        <w:t>skonsolidowanym raporcie kwartalnym kwartalną informację finansową zawierającą informacje określone w</w:t>
      </w:r>
      <w:r w:rsidR="00DB6AFB">
        <w:t xml:space="preserve"> </w:t>
      </w:r>
      <w:r w:rsidRPr="000771AC">
        <w:t>§</w:t>
      </w:r>
      <w:r w:rsidR="00DB6AFB">
        <w:t xml:space="preserve"> </w:t>
      </w:r>
      <w:r w:rsidR="00BD2524" w:rsidRPr="000771AC">
        <w:t>67</w:t>
      </w:r>
      <w:r w:rsidRPr="000771AC">
        <w:t xml:space="preserve"> ust.</w:t>
      </w:r>
      <w:r w:rsidR="00DB6AFB">
        <w:t xml:space="preserve"> </w:t>
      </w:r>
      <w:r w:rsidRPr="000771AC">
        <w:t>1–4, ust.</w:t>
      </w:r>
      <w:r w:rsidR="00DB6AFB">
        <w:t xml:space="preserve"> </w:t>
      </w:r>
      <w:r w:rsidRPr="000771AC">
        <w:t>5 zdanie pierwsze, ust.</w:t>
      </w:r>
      <w:r w:rsidR="00DB6AFB">
        <w:t xml:space="preserve"> </w:t>
      </w:r>
      <w:r w:rsidRPr="000771AC">
        <w:t>8</w:t>
      </w:r>
      <w:r w:rsidR="00DB6AFB">
        <w:t xml:space="preserve"> </w:t>
      </w:r>
      <w:r w:rsidRPr="000771AC">
        <w:t>pkt</w:t>
      </w:r>
      <w:r w:rsidR="00DB6AFB">
        <w:t xml:space="preserve"> </w:t>
      </w:r>
      <w:r w:rsidR="00965CCC" w:rsidRPr="000771AC">
        <w:t>15</w:t>
      </w:r>
      <w:r w:rsidRPr="000771AC">
        <w:t xml:space="preserve"> oraz ust.</w:t>
      </w:r>
      <w:r w:rsidR="00DB6AFB">
        <w:t xml:space="preserve"> </w:t>
      </w:r>
      <w:r w:rsidRPr="000771AC">
        <w:t>9, oraz przekaże, w</w:t>
      </w:r>
      <w:r w:rsidR="00DB6AFB">
        <w:t xml:space="preserve"> </w:t>
      </w:r>
      <w:r w:rsidRPr="000771AC">
        <w:t>formie raportu bieżącego, oświadczenia o</w:t>
      </w:r>
      <w:r w:rsidR="00DB6AFB">
        <w:t xml:space="preserve"> </w:t>
      </w:r>
      <w:r w:rsidRPr="000771AC">
        <w:t>zamiarze przekazywania skonsolidowanych raportów kwartalnych zawierających tę kwartalną informację finansową.</w:t>
      </w:r>
    </w:p>
    <w:p w14:paraId="23E20C29" w14:textId="7981028C" w:rsidR="002D6C41" w:rsidRPr="000771AC" w:rsidRDefault="002D6C41" w:rsidP="002D6C41">
      <w:pPr>
        <w:pStyle w:val="USTustnpkodeksu"/>
      </w:pPr>
      <w:r w:rsidRPr="000771AC">
        <w:t>2.</w:t>
      </w:r>
      <w:r w:rsidR="00DB6AFB">
        <w:t xml:space="preserve"> </w:t>
      </w:r>
      <w:r w:rsidRPr="000771AC">
        <w:t>W</w:t>
      </w:r>
      <w:r w:rsidR="00DB6AFB">
        <w:t xml:space="preserve"> </w:t>
      </w:r>
      <w:r w:rsidRPr="000771AC">
        <w:t xml:space="preserve">przypadku stosowania MSR kwartalna informacja finansowa </w:t>
      </w:r>
      <w:r w:rsidR="00754BD1">
        <w:t>przekazywana przez e</w:t>
      </w:r>
      <w:r w:rsidR="00754BD1" w:rsidRPr="000771AC">
        <w:t>mitent</w:t>
      </w:r>
      <w:r w:rsidR="00754BD1">
        <w:t>a</w:t>
      </w:r>
      <w:r w:rsidR="00754BD1" w:rsidRPr="000771AC">
        <w:t xml:space="preserve"> będąc</w:t>
      </w:r>
      <w:r w:rsidR="00754BD1">
        <w:t>ego</w:t>
      </w:r>
      <w:r w:rsidR="00754BD1" w:rsidRPr="000771AC">
        <w:t xml:space="preserve"> jednostką dominującą </w:t>
      </w:r>
      <w:r w:rsidRPr="000771AC">
        <w:t>zawiera odpowiednio informacje, o</w:t>
      </w:r>
      <w:r w:rsidR="00DB6AFB">
        <w:t xml:space="preserve"> </w:t>
      </w:r>
      <w:r w:rsidRPr="000771AC">
        <w:t>których mowa w</w:t>
      </w:r>
      <w:r w:rsidR="00DB6AFB">
        <w:t xml:space="preserve"> </w:t>
      </w:r>
      <w:r w:rsidRPr="000771AC">
        <w:t>ust.</w:t>
      </w:r>
      <w:r w:rsidR="00DB6AFB">
        <w:t xml:space="preserve"> </w:t>
      </w:r>
      <w:r w:rsidRPr="000771AC">
        <w:t>1, sporządzone zgodnie z</w:t>
      </w:r>
      <w:r w:rsidR="00DB6AFB">
        <w:t xml:space="preserve"> </w:t>
      </w:r>
      <w:r w:rsidRPr="000771AC">
        <w:t>MSR.</w:t>
      </w:r>
    </w:p>
    <w:p w14:paraId="31F94767" w14:textId="665ECA14" w:rsidR="002D6C41" w:rsidRPr="000771AC" w:rsidRDefault="002D6C41" w:rsidP="002D6C41">
      <w:pPr>
        <w:pStyle w:val="USTustnpkodeksu"/>
      </w:pPr>
      <w:r w:rsidRPr="000771AC">
        <w:t>3.</w:t>
      </w:r>
      <w:r w:rsidR="00DB6AFB">
        <w:t xml:space="preserve"> </w:t>
      </w:r>
      <w:r w:rsidRPr="000771AC">
        <w:t xml:space="preserve">Emitent będący jednostką dominującą nie przekazuje odrębnego raportu półrocznego, </w:t>
      </w:r>
      <w:r w:rsidRPr="005C7D77">
        <w:t>jeżeli zamieszcza w</w:t>
      </w:r>
      <w:r w:rsidR="00DB6AFB" w:rsidRPr="005C7D77">
        <w:t xml:space="preserve"> </w:t>
      </w:r>
      <w:r w:rsidRPr="005C7D77">
        <w:t xml:space="preserve">skonsolidowanym raporcie półrocznym półroczne skrócone sprawozdanie </w:t>
      </w:r>
      <w:r w:rsidRPr="000771AC">
        <w:t>finansowe, wraz z</w:t>
      </w:r>
      <w:r w:rsidR="00DB6AFB">
        <w:t xml:space="preserve"> </w:t>
      </w:r>
      <w:r w:rsidRPr="000771AC">
        <w:t>raportem firmy audytorskiej z</w:t>
      </w:r>
      <w:r w:rsidR="00DB6AFB">
        <w:t xml:space="preserve"> </w:t>
      </w:r>
      <w:r w:rsidRPr="000771AC">
        <w:t>przeglądu lub sprawozdaniem z</w:t>
      </w:r>
      <w:r w:rsidR="00DB6AFB">
        <w:t xml:space="preserve"> </w:t>
      </w:r>
      <w:r w:rsidRPr="000771AC">
        <w:t>badania tego sprawozdania, zawierające bilans, rachunek zysków i</w:t>
      </w:r>
      <w:r w:rsidR="00DB6AFB">
        <w:t xml:space="preserve"> </w:t>
      </w:r>
      <w:r w:rsidRPr="000771AC">
        <w:t>strat (ogólny rachunek zysków i</w:t>
      </w:r>
      <w:r w:rsidR="00DB6AFB">
        <w:t xml:space="preserve"> </w:t>
      </w:r>
      <w:r w:rsidRPr="000771AC">
        <w:t>strat oraz techniczny rachunek ubezpieczeń – w</w:t>
      </w:r>
      <w:r w:rsidR="00DB6AFB">
        <w:t xml:space="preserve"> </w:t>
      </w:r>
      <w:r w:rsidRPr="000771AC">
        <w:t>przypadku emitenta będącego zakładem ubezpieczeń lub zakładem reasekuracji), zestawienie zmian w</w:t>
      </w:r>
      <w:r w:rsidR="00DB6AFB">
        <w:t xml:space="preserve"> </w:t>
      </w:r>
      <w:r w:rsidRPr="000771AC">
        <w:t>kapitale własnym, rachunek przepływów pieniężnych oraz skróconą informację dodatkową, zawierającą te informacje i</w:t>
      </w:r>
      <w:r w:rsidR="00DB6AFB">
        <w:t xml:space="preserve"> </w:t>
      </w:r>
      <w:r w:rsidRPr="000771AC">
        <w:t>dane, które są istotne dla właściwej oceny sytuacji majątkowej, finansowej i</w:t>
      </w:r>
      <w:r w:rsidR="00DB6AFB">
        <w:t xml:space="preserve"> </w:t>
      </w:r>
      <w:r w:rsidRPr="000771AC">
        <w:t>wyniku finansowego emitenta, a</w:t>
      </w:r>
      <w:r w:rsidR="00DB6AFB">
        <w:t xml:space="preserve"> </w:t>
      </w:r>
      <w:r w:rsidRPr="000771AC">
        <w:t>nie zostały zamieszczone w</w:t>
      </w:r>
      <w:r w:rsidR="00DB6AFB">
        <w:t xml:space="preserve"> </w:t>
      </w:r>
      <w:r w:rsidRPr="000771AC">
        <w:t>skonsolidowanym sprawozdaniu finansowym.</w:t>
      </w:r>
    </w:p>
    <w:p w14:paraId="23624408" w14:textId="5D40B957" w:rsidR="00F9761E" w:rsidRPr="000771AC" w:rsidRDefault="00F9761E" w:rsidP="002D6C41">
      <w:pPr>
        <w:pStyle w:val="USTustnpkodeksu"/>
      </w:pPr>
      <w:r w:rsidRPr="000771AC">
        <w:t>4.</w:t>
      </w:r>
      <w:r w:rsidR="00DB6AFB">
        <w:t xml:space="preserve"> </w:t>
      </w:r>
      <w:r w:rsidRPr="000771AC">
        <w:t>W</w:t>
      </w:r>
      <w:r w:rsidR="00DB6AFB">
        <w:t xml:space="preserve"> </w:t>
      </w:r>
      <w:r w:rsidRPr="000771AC">
        <w:t>przypadku gdy raport z przeglądu półrocznego skróconego sprawozdania finansowego zawiera wniosek z zastrzeżeniami, wniosek negatywy albo odmowę wyrażenia wniosku lub sprawozdanie z badania półrocznego skróconego sprawozdania finansowego zawiera opinię z zastrzeżeniem, opinię negatywną albo odmowę wyrażenia opinii o półrocznym skróconym sprawozdaniu finansowym, skonsolidowany raport półroczny, o którym mowa w ust. 3, zawiera dodatkowo stanowisko zarządu lub osoby zarządzającej wraz z opinią rady nadzorczej lub osoby nadzorującej, o którym mowa w § 6</w:t>
      </w:r>
      <w:r w:rsidR="0042365A" w:rsidRPr="000771AC">
        <w:t>9</w:t>
      </w:r>
      <w:r w:rsidRPr="000771AC">
        <w:t xml:space="preserve"> ust. 1 pkt 7.</w:t>
      </w:r>
    </w:p>
    <w:p w14:paraId="43351156" w14:textId="51D9543D" w:rsidR="002D6C41" w:rsidRPr="000771AC" w:rsidRDefault="00F9761E" w:rsidP="002D6C41">
      <w:pPr>
        <w:pStyle w:val="USTustnpkodeksu"/>
      </w:pPr>
      <w:r w:rsidRPr="000771AC">
        <w:lastRenderedPageBreak/>
        <w:t>5</w:t>
      </w:r>
      <w:r w:rsidR="002D6C41" w:rsidRPr="000771AC">
        <w:t>.</w:t>
      </w:r>
      <w:r w:rsidR="00DB6AFB">
        <w:t xml:space="preserve"> </w:t>
      </w:r>
      <w:r w:rsidR="002D6C41" w:rsidRPr="000771AC">
        <w:t>W</w:t>
      </w:r>
      <w:r w:rsidR="00DB6AFB">
        <w:t xml:space="preserve"> </w:t>
      </w:r>
      <w:r w:rsidR="002D6C41" w:rsidRPr="000771AC">
        <w:t>przypadku emitenta będącego alternatywną spółką inwestycyjną półroczne skrócone sprawozdanie finansowe, o</w:t>
      </w:r>
      <w:r w:rsidR="00DB6AFB">
        <w:t xml:space="preserve"> </w:t>
      </w:r>
      <w:r w:rsidR="002D6C41" w:rsidRPr="000771AC">
        <w:t>którym mowa w</w:t>
      </w:r>
      <w:r w:rsidR="00DB6AFB">
        <w:t xml:space="preserve"> </w:t>
      </w:r>
      <w:r w:rsidR="002D6C41" w:rsidRPr="000771AC">
        <w:t>ust.</w:t>
      </w:r>
      <w:r w:rsidR="00DB6AFB">
        <w:t xml:space="preserve"> </w:t>
      </w:r>
      <w:r w:rsidR="002D6C41" w:rsidRPr="000771AC">
        <w:t>3, zawiera dodatkowo zestawienie lokat oraz zestawienie informacji dodatkowych o</w:t>
      </w:r>
      <w:r w:rsidR="00DB6AFB">
        <w:t xml:space="preserve"> </w:t>
      </w:r>
      <w:r w:rsidR="002D6C41" w:rsidRPr="000771AC">
        <w:t>alternatywnej spółce inwestycyjnej.</w:t>
      </w:r>
    </w:p>
    <w:p w14:paraId="65E6DEB1" w14:textId="586CE7E1" w:rsidR="002D6C41" w:rsidRPr="000771AC" w:rsidRDefault="00F9761E" w:rsidP="002D6C41">
      <w:pPr>
        <w:pStyle w:val="USTustnpkodeksu"/>
      </w:pPr>
      <w:r w:rsidRPr="000771AC">
        <w:t>6</w:t>
      </w:r>
      <w:r w:rsidR="002D6C41" w:rsidRPr="000771AC">
        <w:t>.</w:t>
      </w:r>
      <w:r w:rsidR="00DB6AFB">
        <w:t xml:space="preserve"> </w:t>
      </w:r>
      <w:r w:rsidR="002D6C41" w:rsidRPr="000771AC">
        <w:t>W</w:t>
      </w:r>
      <w:r w:rsidR="00DB6AFB">
        <w:t xml:space="preserve"> </w:t>
      </w:r>
      <w:r w:rsidR="002D6C41" w:rsidRPr="000771AC">
        <w:t xml:space="preserve">przypadku stosowania MSR </w:t>
      </w:r>
      <w:r w:rsidR="00914F92">
        <w:t xml:space="preserve">raport </w:t>
      </w:r>
      <w:r w:rsidR="002D6C41" w:rsidRPr="000771AC">
        <w:t>półroczn</w:t>
      </w:r>
      <w:r w:rsidR="00914F92">
        <w:t>y zawiera</w:t>
      </w:r>
      <w:r w:rsidR="002D6C41" w:rsidRPr="000771AC">
        <w:t xml:space="preserve"> sprawozdanie finansowe sporządz</w:t>
      </w:r>
      <w:r w:rsidR="00914F92">
        <w:t>one</w:t>
      </w:r>
      <w:r w:rsidR="002D6C41" w:rsidRPr="000771AC">
        <w:t xml:space="preserve"> co najmniej w</w:t>
      </w:r>
      <w:r w:rsidR="00DB6AFB">
        <w:t xml:space="preserve"> </w:t>
      </w:r>
      <w:r w:rsidR="002D6C41" w:rsidRPr="000771AC">
        <w:t>wersji skróconej, zgodnie z</w:t>
      </w:r>
      <w:r w:rsidR="00DB6AFB">
        <w:t xml:space="preserve"> </w:t>
      </w:r>
      <w:r w:rsidR="002D6C41" w:rsidRPr="000771AC">
        <w:t>zakresem określonym w</w:t>
      </w:r>
      <w:r w:rsidR="00DB6AFB">
        <w:t xml:space="preserve"> </w:t>
      </w:r>
      <w:r w:rsidR="002D6C41" w:rsidRPr="000771AC">
        <w:t>tych standardach.</w:t>
      </w:r>
    </w:p>
    <w:p w14:paraId="64FA0CF5" w14:textId="1447DCD1" w:rsidR="002D6C41" w:rsidRPr="000771AC" w:rsidRDefault="00F9761E" w:rsidP="002D6C41">
      <w:pPr>
        <w:pStyle w:val="USTustnpkodeksu"/>
      </w:pPr>
      <w:r w:rsidRPr="000771AC">
        <w:t>7</w:t>
      </w:r>
      <w:r w:rsidR="002D6C41" w:rsidRPr="000771AC">
        <w:t>.</w:t>
      </w:r>
      <w:r w:rsidR="00DB6AFB">
        <w:t xml:space="preserve"> </w:t>
      </w:r>
      <w:r w:rsidR="002D6C41" w:rsidRPr="000771AC">
        <w:t>Sprawozdania zarządu lub osoby zarządzającej oraz odpowiednio ich oświadczenia mogą być sporządzone w</w:t>
      </w:r>
      <w:r w:rsidR="00DB6AFB">
        <w:t xml:space="preserve"> </w:t>
      </w:r>
      <w:r w:rsidR="002D6C41" w:rsidRPr="000771AC">
        <w:t>formie jednego dokumentu.</w:t>
      </w:r>
    </w:p>
    <w:p w14:paraId="67CFF8FB" w14:textId="5061757B" w:rsidR="002D6C41" w:rsidRPr="000771AC" w:rsidRDefault="002D6C41" w:rsidP="002D6C41">
      <w:pPr>
        <w:pStyle w:val="ARTartustawynprozporzdzenia"/>
      </w:pPr>
      <w:r w:rsidRPr="000771AC">
        <w:rPr>
          <w:rStyle w:val="Ppogrubienie"/>
        </w:rPr>
        <w:t>§</w:t>
      </w:r>
      <w:r w:rsidR="00DB6AFB">
        <w:rPr>
          <w:rStyle w:val="Ppogrubienie"/>
        </w:rPr>
        <w:t xml:space="preserve"> </w:t>
      </w:r>
      <w:r w:rsidR="00285C66" w:rsidRPr="000771AC">
        <w:rPr>
          <w:rStyle w:val="Ppogrubienie"/>
        </w:rPr>
        <w:t>64</w:t>
      </w:r>
      <w:r w:rsidRPr="000771AC">
        <w:rPr>
          <w:rStyle w:val="Ppogrubienie"/>
        </w:rPr>
        <w:t>.</w:t>
      </w:r>
      <w:r w:rsidR="00DB6AFB">
        <w:t xml:space="preserve"> </w:t>
      </w:r>
      <w:r w:rsidRPr="000771AC">
        <w:t>1.</w:t>
      </w:r>
      <w:r w:rsidR="00DB6AFB">
        <w:t xml:space="preserve"> </w:t>
      </w:r>
      <w:r w:rsidRPr="000771AC">
        <w:t>Emitent z</w:t>
      </w:r>
      <w:r w:rsidR="00DB6AFB">
        <w:t xml:space="preserve"> </w:t>
      </w:r>
      <w:r w:rsidRPr="000771AC">
        <w:t xml:space="preserve">siedzibą lub miejscem sprawowania zarządu na terytorium Rzeczypospolitej Polskiej sporządza </w:t>
      </w:r>
      <w:r w:rsidR="00914F92">
        <w:t xml:space="preserve">raporty roczne zawierające </w:t>
      </w:r>
      <w:r w:rsidRPr="000771AC">
        <w:t>sprawozdania finansowe i</w:t>
      </w:r>
      <w:r w:rsidR="00DB6AFB">
        <w:t xml:space="preserve"> </w:t>
      </w:r>
      <w:r w:rsidRPr="000771AC">
        <w:t xml:space="preserve">dane porównywalne </w:t>
      </w:r>
      <w:r w:rsidR="0027710D">
        <w:t xml:space="preserve">sporządzone </w:t>
      </w:r>
      <w:r w:rsidRPr="000771AC">
        <w:t>zgodnie z</w:t>
      </w:r>
      <w:r w:rsidR="00DB6AFB">
        <w:t xml:space="preserve"> </w:t>
      </w:r>
      <w:r w:rsidRPr="000771AC">
        <w:t>polskimi zasadami rachunkowości albo</w:t>
      </w:r>
      <w:r w:rsidR="00914F92">
        <w:t xml:space="preserve"> zgodnie z MSR </w:t>
      </w:r>
      <w:r w:rsidR="00FB4071">
        <w:t>–</w:t>
      </w:r>
      <w:r w:rsidRPr="000771AC">
        <w:t xml:space="preserve"> po podjęciu przez organ zatwierdzający decyzji, o</w:t>
      </w:r>
      <w:r w:rsidR="00DB6AFB">
        <w:t xml:space="preserve"> </w:t>
      </w:r>
      <w:r w:rsidRPr="000771AC">
        <w:t>której mowa w</w:t>
      </w:r>
      <w:r w:rsidR="00DB6AFB">
        <w:t xml:space="preserve"> </w:t>
      </w:r>
      <w:r w:rsidR="00754BD1">
        <w:t xml:space="preserve">art. 45 ust. 1c </w:t>
      </w:r>
      <w:r w:rsidRPr="000771AC">
        <w:t>ustaw</w:t>
      </w:r>
      <w:r w:rsidR="00754BD1">
        <w:t>y</w:t>
      </w:r>
      <w:r w:rsidRPr="000771AC">
        <w:t xml:space="preserve"> o</w:t>
      </w:r>
      <w:r w:rsidR="00DB6AFB">
        <w:t xml:space="preserve"> </w:t>
      </w:r>
      <w:r w:rsidRPr="000771AC">
        <w:t xml:space="preserve">rachunkowości. Skonsolidowane </w:t>
      </w:r>
      <w:r w:rsidR="00FB4071">
        <w:t xml:space="preserve">raporty roczne takiego emitenta zawierają skonsolidowane </w:t>
      </w:r>
      <w:r w:rsidRPr="000771AC">
        <w:t>sprawozdania finansowe i</w:t>
      </w:r>
      <w:r w:rsidR="00DB6AFB">
        <w:t xml:space="preserve"> </w:t>
      </w:r>
      <w:r w:rsidRPr="000771AC">
        <w:t>dane porównywalne sporządz</w:t>
      </w:r>
      <w:r w:rsidR="00FB4071">
        <w:t>one</w:t>
      </w:r>
      <w:r w:rsidRPr="000771AC">
        <w:t xml:space="preserve"> zgodnie z</w:t>
      </w:r>
      <w:r w:rsidR="00DB6AFB">
        <w:t xml:space="preserve"> </w:t>
      </w:r>
      <w:r w:rsidRPr="000771AC">
        <w:t>MSR.</w:t>
      </w:r>
    </w:p>
    <w:p w14:paraId="308F9731" w14:textId="4B80678B" w:rsidR="002D6C41" w:rsidRPr="000771AC" w:rsidRDefault="002D6C41" w:rsidP="002D6C41">
      <w:pPr>
        <w:pStyle w:val="USTustnpkodeksu"/>
      </w:pPr>
      <w:r w:rsidRPr="000771AC">
        <w:t>2.</w:t>
      </w:r>
      <w:r w:rsidR="00DB6AFB">
        <w:t xml:space="preserve"> </w:t>
      </w:r>
      <w:r w:rsidR="00FB4071">
        <w:t>W przypadku e</w:t>
      </w:r>
      <w:r w:rsidRPr="000771AC">
        <w:t>mitent</w:t>
      </w:r>
      <w:r w:rsidR="00FB4071">
        <w:t>a</w:t>
      </w:r>
      <w:r w:rsidRPr="000771AC">
        <w:t>, o</w:t>
      </w:r>
      <w:r w:rsidR="00DB6AFB">
        <w:t xml:space="preserve"> </w:t>
      </w:r>
      <w:r w:rsidRPr="000771AC">
        <w:t>którym mowa w</w:t>
      </w:r>
      <w:r w:rsidR="00DB6AFB">
        <w:t xml:space="preserve"> </w:t>
      </w:r>
      <w:r w:rsidRPr="000771AC">
        <w:t>ust.</w:t>
      </w:r>
      <w:r w:rsidR="00DB6AFB">
        <w:t xml:space="preserve"> </w:t>
      </w:r>
      <w:r w:rsidRPr="000771AC">
        <w:t>1, którego papiery wartościowe nie zostały dopuszczone do obrotu na rynku regulowanym na dzień bilansowy kończący dany rok obrotowy i</w:t>
      </w:r>
      <w:r w:rsidR="00DB6AFB">
        <w:t xml:space="preserve"> </w:t>
      </w:r>
      <w:r w:rsidRPr="000771AC">
        <w:t xml:space="preserve">który przekazuje skonsolidowany raport roczny za ten rok, </w:t>
      </w:r>
      <w:r w:rsidR="00FB4071">
        <w:t>raport ten zawiera</w:t>
      </w:r>
      <w:r w:rsidRPr="000771AC">
        <w:t xml:space="preserve"> skonsolidowane sprawozdanie finansowe za ten rok obrotowy </w:t>
      </w:r>
      <w:r w:rsidR="00FB4071">
        <w:t xml:space="preserve">sporządzone </w:t>
      </w:r>
      <w:r w:rsidRPr="000771AC">
        <w:t>zgodnie z</w:t>
      </w:r>
      <w:r w:rsidR="00DB6AFB">
        <w:t xml:space="preserve"> </w:t>
      </w:r>
      <w:r w:rsidRPr="000771AC">
        <w:t>polskimi zasadami rachunkowości albo</w:t>
      </w:r>
      <w:r w:rsidR="00FB4071" w:rsidRPr="00FB4071">
        <w:t xml:space="preserve"> </w:t>
      </w:r>
      <w:r w:rsidR="00FB4071" w:rsidRPr="000771AC">
        <w:t>zgodnie z</w:t>
      </w:r>
      <w:r w:rsidR="00FB4071">
        <w:t xml:space="preserve"> </w:t>
      </w:r>
      <w:r w:rsidR="00FB4071" w:rsidRPr="000771AC">
        <w:t>MSR</w:t>
      </w:r>
      <w:r w:rsidR="00FB4071">
        <w:t xml:space="preserve"> –</w:t>
      </w:r>
      <w:r w:rsidRPr="000771AC">
        <w:t xml:space="preserve"> po podjęciu przez organ zatwierdzający decyzji, o</w:t>
      </w:r>
      <w:r w:rsidR="00DB6AFB">
        <w:t xml:space="preserve"> </w:t>
      </w:r>
      <w:r w:rsidRPr="000771AC">
        <w:t>której mowa w</w:t>
      </w:r>
      <w:r w:rsidR="00DB6AFB">
        <w:t xml:space="preserve"> </w:t>
      </w:r>
      <w:r w:rsidR="00754BD1">
        <w:t xml:space="preserve">art. 55 ust. 8 </w:t>
      </w:r>
      <w:r w:rsidRPr="000771AC">
        <w:t>ustaw</w:t>
      </w:r>
      <w:r w:rsidR="00754BD1">
        <w:t>y</w:t>
      </w:r>
      <w:r w:rsidRPr="000771AC">
        <w:t xml:space="preserve"> o</w:t>
      </w:r>
      <w:r w:rsidR="00DB6AFB">
        <w:t xml:space="preserve"> </w:t>
      </w:r>
      <w:r w:rsidRPr="000771AC">
        <w:t>rachunkowości.</w:t>
      </w:r>
    </w:p>
    <w:p w14:paraId="0FA7FCC2" w14:textId="25622D75" w:rsidR="002D6C41" w:rsidRPr="000771AC" w:rsidRDefault="002D6C41" w:rsidP="002D6C41">
      <w:pPr>
        <w:pStyle w:val="USTustnpkodeksu"/>
      </w:pPr>
      <w:r w:rsidRPr="000771AC">
        <w:t>3.</w:t>
      </w:r>
      <w:r w:rsidR="00DB6AFB">
        <w:t xml:space="preserve"> </w:t>
      </w:r>
      <w:r w:rsidRPr="000771AC">
        <w:t>Emitent z</w:t>
      </w:r>
      <w:r w:rsidR="00DB6AFB">
        <w:t xml:space="preserve"> </w:t>
      </w:r>
      <w:r w:rsidRPr="000771AC">
        <w:t>siedzibą w</w:t>
      </w:r>
      <w:r w:rsidR="00DB6AFB">
        <w:t xml:space="preserve"> </w:t>
      </w:r>
      <w:r w:rsidRPr="000771AC">
        <w:t xml:space="preserve">państwie członkowskim innym niż Rzeczpospolita Polska sporządza </w:t>
      </w:r>
      <w:r w:rsidR="0027710D">
        <w:t xml:space="preserve">raporty roczne zawierające </w:t>
      </w:r>
      <w:r w:rsidRPr="000771AC">
        <w:t>sprawozdania finansowe i</w:t>
      </w:r>
      <w:r w:rsidR="00DB6AFB">
        <w:t xml:space="preserve"> </w:t>
      </w:r>
      <w:r w:rsidRPr="000771AC">
        <w:t xml:space="preserve">dane porównywalne </w:t>
      </w:r>
      <w:r w:rsidR="0027710D">
        <w:t xml:space="preserve">sporządzone </w:t>
      </w:r>
      <w:r w:rsidRPr="000771AC">
        <w:t>zgodnie z</w:t>
      </w:r>
      <w:r w:rsidR="00DB6AFB">
        <w:t xml:space="preserve"> </w:t>
      </w:r>
      <w:r w:rsidRPr="000771AC">
        <w:t>krajowymi przepisami o</w:t>
      </w:r>
      <w:r w:rsidR="00DB6AFB">
        <w:t xml:space="preserve"> </w:t>
      </w:r>
      <w:r w:rsidRPr="000771AC">
        <w:t xml:space="preserve">rachunkowości. Skonsolidowane </w:t>
      </w:r>
      <w:r w:rsidR="00896A35">
        <w:t xml:space="preserve">raporty roczne takiego emitenta zawierają skonsolidowane </w:t>
      </w:r>
      <w:r w:rsidRPr="000771AC">
        <w:t>sprawozdania finansowe i</w:t>
      </w:r>
      <w:r w:rsidR="00DB6AFB">
        <w:t xml:space="preserve"> </w:t>
      </w:r>
      <w:r w:rsidRPr="000771AC">
        <w:t>dane porównywalne sporządz</w:t>
      </w:r>
      <w:r w:rsidR="00896A35">
        <w:t>one</w:t>
      </w:r>
      <w:r w:rsidRPr="000771AC">
        <w:t xml:space="preserve"> zgodnie z</w:t>
      </w:r>
      <w:r w:rsidR="00DB6AFB">
        <w:t xml:space="preserve"> </w:t>
      </w:r>
      <w:r w:rsidRPr="000771AC">
        <w:t>MSR.</w:t>
      </w:r>
    </w:p>
    <w:p w14:paraId="3A985CAB" w14:textId="5FF45151" w:rsidR="002D6C41" w:rsidRPr="000771AC" w:rsidRDefault="002D6C41" w:rsidP="002D6C41">
      <w:pPr>
        <w:pStyle w:val="USTustnpkodeksu"/>
      </w:pPr>
      <w:r w:rsidRPr="000771AC">
        <w:t>4.</w:t>
      </w:r>
      <w:r w:rsidR="00DB6AFB">
        <w:t xml:space="preserve"> </w:t>
      </w:r>
      <w:r w:rsidR="00FF3549">
        <w:t>W przypadku e</w:t>
      </w:r>
      <w:r w:rsidRPr="000771AC">
        <w:t>mitent</w:t>
      </w:r>
      <w:r w:rsidR="00FF3549">
        <w:t>a</w:t>
      </w:r>
      <w:r w:rsidRPr="000771AC">
        <w:t>, o</w:t>
      </w:r>
      <w:r w:rsidR="00DB6AFB">
        <w:t xml:space="preserve"> </w:t>
      </w:r>
      <w:r w:rsidRPr="000771AC">
        <w:t>którym mowa w</w:t>
      </w:r>
      <w:r w:rsidR="00DB6AFB">
        <w:t xml:space="preserve"> </w:t>
      </w:r>
      <w:r w:rsidRPr="000771AC">
        <w:t>ust.</w:t>
      </w:r>
      <w:r w:rsidR="00DB6AFB">
        <w:t xml:space="preserve"> </w:t>
      </w:r>
      <w:r w:rsidRPr="000771AC">
        <w:t>3, którego papiery wartościowe nie zostały dopuszczone do obrotu na rynku regulowanym na dzień bilansowy kończący dany rok obrotowy i</w:t>
      </w:r>
      <w:r w:rsidR="00DB6AFB">
        <w:t xml:space="preserve"> </w:t>
      </w:r>
      <w:r w:rsidRPr="000771AC">
        <w:t xml:space="preserve">który przekazuje skonsolidowany raport roczny za ten rok, </w:t>
      </w:r>
      <w:r w:rsidR="00FF3549">
        <w:t xml:space="preserve">raport ten </w:t>
      </w:r>
      <w:r w:rsidRPr="000771AC">
        <w:t xml:space="preserve">może </w:t>
      </w:r>
      <w:r w:rsidR="00FF3549">
        <w:t>zawierać</w:t>
      </w:r>
      <w:r w:rsidRPr="000771AC">
        <w:t xml:space="preserve"> skonsolidowane sprawozdanie finansowe za ten rok obrotowy </w:t>
      </w:r>
      <w:r w:rsidR="00FF3549">
        <w:t xml:space="preserve">sporządzone </w:t>
      </w:r>
      <w:r w:rsidRPr="000771AC">
        <w:t>zgodnie z</w:t>
      </w:r>
      <w:r w:rsidR="00DB6AFB">
        <w:t xml:space="preserve"> </w:t>
      </w:r>
      <w:r w:rsidRPr="000771AC">
        <w:t>krajowymi przepisami o</w:t>
      </w:r>
      <w:r w:rsidR="00DB6AFB">
        <w:t xml:space="preserve"> </w:t>
      </w:r>
      <w:r w:rsidRPr="000771AC">
        <w:t>rachunkowości.</w:t>
      </w:r>
    </w:p>
    <w:p w14:paraId="0227DCD3" w14:textId="57105097" w:rsidR="002D6C41" w:rsidRPr="000771AC" w:rsidRDefault="002D6C41" w:rsidP="002D6C41">
      <w:pPr>
        <w:pStyle w:val="USTustnpkodeksu"/>
      </w:pPr>
      <w:r w:rsidRPr="000771AC">
        <w:t>5.</w:t>
      </w:r>
      <w:r w:rsidR="00DB6AFB">
        <w:t xml:space="preserve"> </w:t>
      </w:r>
      <w:r w:rsidRPr="000771AC">
        <w:t>W</w:t>
      </w:r>
      <w:r w:rsidR="00DB6AFB">
        <w:t xml:space="preserve"> </w:t>
      </w:r>
      <w:r w:rsidRPr="000771AC">
        <w:t>przypadku gdy do sprawozdań finansowych i</w:t>
      </w:r>
      <w:r w:rsidR="00DB6AFB">
        <w:t xml:space="preserve"> </w:t>
      </w:r>
      <w:r w:rsidRPr="000771AC">
        <w:t>danych porównywalnych sporządzanych przez emitenta, o</w:t>
      </w:r>
      <w:r w:rsidR="00DB6AFB">
        <w:t xml:space="preserve"> </w:t>
      </w:r>
      <w:r w:rsidRPr="000771AC">
        <w:t>którym mowa w</w:t>
      </w:r>
      <w:r w:rsidR="00DB6AFB">
        <w:t xml:space="preserve"> </w:t>
      </w:r>
      <w:r w:rsidRPr="000771AC">
        <w:t>ust.</w:t>
      </w:r>
      <w:r w:rsidR="00DB6AFB">
        <w:t xml:space="preserve"> </w:t>
      </w:r>
      <w:r w:rsidRPr="000771AC">
        <w:t xml:space="preserve">1 albo 3, nie mają zastosowania MSR, </w:t>
      </w:r>
      <w:r w:rsidR="00896A35" w:rsidRPr="00DB354B">
        <w:t>raport roczny takiego emitenta zawiera</w:t>
      </w:r>
      <w:r w:rsidRPr="000771AC">
        <w:t xml:space="preserve"> sprawozdania finansowe i</w:t>
      </w:r>
      <w:r w:rsidR="00DB6AFB">
        <w:t xml:space="preserve"> </w:t>
      </w:r>
      <w:r w:rsidRPr="000771AC">
        <w:t xml:space="preserve">dane porównywalne </w:t>
      </w:r>
      <w:r w:rsidR="00896A35">
        <w:lastRenderedPageBreak/>
        <w:t xml:space="preserve">sporządzone </w:t>
      </w:r>
      <w:r w:rsidRPr="000771AC">
        <w:t>odpowiednio zgodnie z</w:t>
      </w:r>
      <w:r w:rsidR="00DB6AFB">
        <w:t xml:space="preserve"> </w:t>
      </w:r>
      <w:r w:rsidRPr="000771AC">
        <w:t>polskimi zasadami rachunkowości albo krajowymi przepisami o</w:t>
      </w:r>
      <w:r w:rsidR="00DB6AFB">
        <w:t xml:space="preserve"> </w:t>
      </w:r>
      <w:r w:rsidRPr="000771AC">
        <w:t>rachunkowości, dotyczącymi emitentów, których papiery wartościowe są dopuszczone do obrotu na rynku regulowanym.</w:t>
      </w:r>
    </w:p>
    <w:p w14:paraId="4E4F2FD1" w14:textId="7F9BFA0A" w:rsidR="002D6C41" w:rsidRPr="000771AC" w:rsidRDefault="002D6C41" w:rsidP="002D6C41">
      <w:pPr>
        <w:pStyle w:val="USTustnpkodeksu"/>
      </w:pPr>
      <w:r w:rsidRPr="000771AC">
        <w:t>6.</w:t>
      </w:r>
      <w:r w:rsidR="00DB6AFB">
        <w:t xml:space="preserve"> </w:t>
      </w:r>
      <w:r w:rsidRPr="000771AC">
        <w:t>Emitent z</w:t>
      </w:r>
      <w:r w:rsidR="00DB6AFB">
        <w:t xml:space="preserve"> </w:t>
      </w:r>
      <w:r w:rsidRPr="000771AC">
        <w:t>siedzibą w</w:t>
      </w:r>
      <w:r w:rsidR="00DB6AFB">
        <w:t xml:space="preserve"> </w:t>
      </w:r>
      <w:r w:rsidRPr="000771AC">
        <w:t>państwie niebędącym państwem członkowskim</w:t>
      </w:r>
      <w:r w:rsidR="005F1CDF">
        <w:t>,</w:t>
      </w:r>
      <w:r w:rsidR="005F1CDF" w:rsidRPr="005F1CDF">
        <w:t xml:space="preserve"> dla którego Rzeczpospolita Polska jest państwem macierzystym</w:t>
      </w:r>
      <w:r w:rsidR="005F1CDF">
        <w:t>,</w:t>
      </w:r>
      <w:r w:rsidRPr="000771AC">
        <w:t xml:space="preserve"> sporządza </w:t>
      </w:r>
      <w:r w:rsidR="00896A35">
        <w:t xml:space="preserve">raporty roczne zawierające </w:t>
      </w:r>
      <w:r w:rsidRPr="000771AC">
        <w:t>sprawozdania finansowe i</w:t>
      </w:r>
      <w:r w:rsidR="00DB6AFB">
        <w:t xml:space="preserve"> </w:t>
      </w:r>
      <w:r w:rsidRPr="000771AC">
        <w:t xml:space="preserve">dane porównywalne </w:t>
      </w:r>
      <w:r w:rsidR="00896A35">
        <w:t xml:space="preserve">sporządzone </w:t>
      </w:r>
      <w:r w:rsidRPr="000771AC">
        <w:t>zgodnie z</w:t>
      </w:r>
      <w:r w:rsidR="00DB6AFB">
        <w:t xml:space="preserve"> </w:t>
      </w:r>
      <w:r w:rsidRPr="000771AC">
        <w:t>krajowymi standardami rachunkowości, MSR, akceptowanymi standardami rachunkowości albo standardami rachunkowości równoważnymi do MSR, a</w:t>
      </w:r>
      <w:r w:rsidR="00DB6AFB">
        <w:t xml:space="preserve"> </w:t>
      </w:r>
      <w:r w:rsidRPr="000771AC">
        <w:t xml:space="preserve">skonsolidowane </w:t>
      </w:r>
      <w:r w:rsidR="00891A8D">
        <w:t xml:space="preserve">raporty roczne zawierające </w:t>
      </w:r>
      <w:r w:rsidRPr="000771AC">
        <w:t>sprawozdania finansowe i</w:t>
      </w:r>
      <w:r w:rsidR="00DB6AFB">
        <w:t xml:space="preserve"> </w:t>
      </w:r>
      <w:r w:rsidRPr="000771AC">
        <w:t xml:space="preserve">dane porównywalne – </w:t>
      </w:r>
      <w:r w:rsidR="00891A8D">
        <w:t xml:space="preserve">sporządzone </w:t>
      </w:r>
      <w:r w:rsidRPr="000771AC">
        <w:t>zgodnie z</w:t>
      </w:r>
      <w:r w:rsidR="00DB6AFB">
        <w:t xml:space="preserve"> </w:t>
      </w:r>
      <w:r w:rsidRPr="000771AC">
        <w:t>MSR, akceptowanymi standardami rachunkowości albo standardami rachunkowości równoważnymi do MSR, z</w:t>
      </w:r>
      <w:r w:rsidR="00DB6AFB">
        <w:t xml:space="preserve"> </w:t>
      </w:r>
      <w:r w:rsidRPr="000771AC">
        <w:t>zastrzeżeniem §</w:t>
      </w:r>
      <w:r w:rsidR="00DB6AFB">
        <w:t xml:space="preserve"> </w:t>
      </w:r>
      <w:r w:rsidR="0042365A" w:rsidRPr="000771AC">
        <w:t>73</w:t>
      </w:r>
      <w:r w:rsidRPr="000771AC">
        <w:t>.</w:t>
      </w:r>
    </w:p>
    <w:p w14:paraId="4EEA425D" w14:textId="5B0E1E0E" w:rsidR="002D6C41" w:rsidRPr="000771AC" w:rsidRDefault="002D6C41" w:rsidP="002D6C41">
      <w:pPr>
        <w:pStyle w:val="USTustnpkodeksu"/>
      </w:pPr>
      <w:r w:rsidRPr="000771AC">
        <w:t>7.</w:t>
      </w:r>
      <w:r w:rsidR="00DB6AFB">
        <w:t xml:space="preserve"> </w:t>
      </w:r>
      <w:r w:rsidRPr="000771AC">
        <w:t xml:space="preserve">Emitent będący funduszem sporządza </w:t>
      </w:r>
      <w:r w:rsidR="00891A8D">
        <w:t xml:space="preserve">raporty okresowe zawierające </w:t>
      </w:r>
      <w:r w:rsidRPr="000771AC">
        <w:t>sprawozdania finansowe i</w:t>
      </w:r>
      <w:r w:rsidR="00DB6AFB">
        <w:t xml:space="preserve"> </w:t>
      </w:r>
      <w:r w:rsidRPr="000771AC">
        <w:t xml:space="preserve">dane porównywalne </w:t>
      </w:r>
      <w:r w:rsidR="00891A8D">
        <w:t xml:space="preserve">sporządzone </w:t>
      </w:r>
      <w:r w:rsidRPr="000771AC">
        <w:t>odpowiednio zgodnie z</w:t>
      </w:r>
      <w:r w:rsidR="00DB6AFB">
        <w:t xml:space="preserve"> </w:t>
      </w:r>
      <w:r w:rsidRPr="000771AC">
        <w:t>polskimi zasadami rachunkowości, krajowymi przepisami o</w:t>
      </w:r>
      <w:r w:rsidR="00DB6AFB">
        <w:t xml:space="preserve"> </w:t>
      </w:r>
      <w:r w:rsidRPr="000771AC">
        <w:t>rachunkowości albo MSR.</w:t>
      </w:r>
    </w:p>
    <w:p w14:paraId="0C00C7AC" w14:textId="4570DA57" w:rsidR="002D6C41" w:rsidRPr="000771AC" w:rsidRDefault="002D6C41" w:rsidP="002D6C41">
      <w:pPr>
        <w:pStyle w:val="USTustnpkodeksu"/>
      </w:pPr>
      <w:r w:rsidRPr="000771AC">
        <w:t>8.</w:t>
      </w:r>
      <w:r w:rsidR="00DB6AFB">
        <w:t xml:space="preserve"> </w:t>
      </w:r>
      <w:r w:rsidR="00891A8D">
        <w:t>Do raportów okresowych dołącza się</w:t>
      </w:r>
      <w:r w:rsidRPr="000771AC">
        <w:t xml:space="preserve"> sprawozda</w:t>
      </w:r>
      <w:r w:rsidR="00891A8D">
        <w:t>nia</w:t>
      </w:r>
      <w:r w:rsidRPr="000771AC">
        <w:t xml:space="preserve"> finansow</w:t>
      </w:r>
      <w:r w:rsidR="00891A8D">
        <w:t>e</w:t>
      </w:r>
      <w:r w:rsidRPr="000771AC">
        <w:t xml:space="preserve"> i</w:t>
      </w:r>
      <w:r w:rsidR="00DB6AFB">
        <w:t xml:space="preserve"> </w:t>
      </w:r>
      <w:r w:rsidRPr="000771AC">
        <w:t>skonsolidowan</w:t>
      </w:r>
      <w:r w:rsidR="00891A8D">
        <w:t>e</w:t>
      </w:r>
      <w:r w:rsidRPr="000771AC">
        <w:t xml:space="preserve"> sprawozda</w:t>
      </w:r>
      <w:r w:rsidR="00891A8D">
        <w:t>nia</w:t>
      </w:r>
      <w:r w:rsidRPr="000771AC">
        <w:t xml:space="preserve"> finansow</w:t>
      </w:r>
      <w:r w:rsidR="00891A8D">
        <w:t>e</w:t>
      </w:r>
      <w:r w:rsidRPr="000771AC">
        <w:t>, o</w:t>
      </w:r>
      <w:r w:rsidR="00DB6AFB">
        <w:t xml:space="preserve"> </w:t>
      </w:r>
      <w:r w:rsidRPr="000771AC">
        <w:t>których mowa w</w:t>
      </w:r>
      <w:r w:rsidR="00DB6AFB">
        <w:t xml:space="preserve"> </w:t>
      </w:r>
      <w:r w:rsidRPr="000771AC">
        <w:t>ust.</w:t>
      </w:r>
      <w:r w:rsidR="00DB6AFB">
        <w:t xml:space="preserve"> </w:t>
      </w:r>
      <w:r w:rsidRPr="000771AC">
        <w:t xml:space="preserve">1–7, </w:t>
      </w:r>
      <w:r w:rsidR="00891A8D">
        <w:t xml:space="preserve">których badanie i odpowiednio przegląd </w:t>
      </w:r>
      <w:r w:rsidRPr="000771AC">
        <w:t>przeprowadz</w:t>
      </w:r>
      <w:r w:rsidR="00891A8D">
        <w:t>ił</w:t>
      </w:r>
      <w:r w:rsidRPr="000771AC">
        <w:t>a firma audytorska, zgodnie z</w:t>
      </w:r>
      <w:r w:rsidR="00DB6AFB">
        <w:t xml:space="preserve"> </w:t>
      </w:r>
      <w:r w:rsidRPr="000771AC">
        <w:t>obowiązującymi przepisami i</w:t>
      </w:r>
      <w:r w:rsidR="00DB6AFB">
        <w:t xml:space="preserve"> </w:t>
      </w:r>
      <w:r w:rsidRPr="000771AC">
        <w:t>standardami zawodowymi.</w:t>
      </w:r>
    </w:p>
    <w:p w14:paraId="14F8DBD1" w14:textId="1E87A084" w:rsidR="002D6C41" w:rsidRPr="000771AC" w:rsidRDefault="002D6C41">
      <w:pPr>
        <w:pStyle w:val="ARTartustawynprozporzdzenia"/>
        <w:keepNext/>
      </w:pPr>
      <w:r w:rsidRPr="000771AC">
        <w:rPr>
          <w:rStyle w:val="Ppogrubienie"/>
        </w:rPr>
        <w:t>§</w:t>
      </w:r>
      <w:r w:rsidR="00DB6AFB">
        <w:rPr>
          <w:rStyle w:val="Ppogrubienie"/>
        </w:rPr>
        <w:t xml:space="preserve"> </w:t>
      </w:r>
      <w:r w:rsidR="00285C66" w:rsidRPr="000771AC">
        <w:rPr>
          <w:rStyle w:val="Ppogrubienie"/>
        </w:rPr>
        <w:t>65</w:t>
      </w:r>
      <w:r w:rsidRPr="000771AC">
        <w:rPr>
          <w:rStyle w:val="Ppogrubienie"/>
        </w:rPr>
        <w:t>.</w:t>
      </w:r>
      <w:r w:rsidR="00DB6AFB">
        <w:t xml:space="preserve"> </w:t>
      </w:r>
      <w:r w:rsidRPr="000771AC">
        <w:t>1.</w:t>
      </w:r>
      <w:r w:rsidR="00DB6AFB">
        <w:t xml:space="preserve"> </w:t>
      </w:r>
      <w:r w:rsidRPr="000771AC">
        <w:t>W</w:t>
      </w:r>
      <w:r w:rsidR="00DB6AFB">
        <w:t xml:space="preserve"> </w:t>
      </w:r>
      <w:r w:rsidRPr="000771AC">
        <w:t>przypadku gdy dane finansowe zamieszczone w</w:t>
      </w:r>
      <w:r w:rsidR="00DB6AFB">
        <w:t xml:space="preserve"> </w:t>
      </w:r>
      <w:r w:rsidRPr="000771AC">
        <w:t xml:space="preserve">raporcie okresowym zostały </w:t>
      </w:r>
      <w:r w:rsidR="00F778B2">
        <w:t>podane</w:t>
      </w:r>
      <w:r w:rsidRPr="000771AC">
        <w:t xml:space="preserve"> w</w:t>
      </w:r>
      <w:r w:rsidR="00DB6AFB">
        <w:t xml:space="preserve"> </w:t>
      </w:r>
      <w:r w:rsidRPr="000771AC">
        <w:t xml:space="preserve">walucie innej niż złoty lub euro, emitent </w:t>
      </w:r>
      <w:r w:rsidR="00F778B2">
        <w:t>podaje</w:t>
      </w:r>
      <w:r w:rsidRPr="000771AC">
        <w:t xml:space="preserve"> co najmniej podstawowe pozycje skonsolidowanego sprawozdania finansowego i</w:t>
      </w:r>
      <w:r w:rsidR="00DB6AFB">
        <w:t xml:space="preserve"> </w:t>
      </w:r>
      <w:r w:rsidRPr="000771AC">
        <w:t xml:space="preserve">sprawozdania finansowego </w:t>
      </w:r>
      <w:r w:rsidR="00F778B2">
        <w:t xml:space="preserve">przeliczone </w:t>
      </w:r>
      <w:r w:rsidRPr="000771AC">
        <w:t>na złote i</w:t>
      </w:r>
      <w:r w:rsidR="00DB6AFB">
        <w:t xml:space="preserve"> </w:t>
      </w:r>
      <w:r w:rsidRPr="000771AC">
        <w:t xml:space="preserve">euro, ze wskazaniem zasad przyjętych przy tym przeliczeniu, oraz </w:t>
      </w:r>
      <w:r w:rsidR="00F778B2">
        <w:t>wskazuje</w:t>
      </w:r>
      <w:r w:rsidRPr="000771AC">
        <w:t xml:space="preserve"> w</w:t>
      </w:r>
      <w:r w:rsidR="00DB6AFB">
        <w:t xml:space="preserve"> </w:t>
      </w:r>
      <w:r w:rsidRPr="000771AC">
        <w:t>raporcie okresowym średnie kursy wymiany ogłoszone przez Narodowy Bank Polski dla waluty, w</w:t>
      </w:r>
      <w:r w:rsidR="00DB6AFB">
        <w:t xml:space="preserve"> </w:t>
      </w:r>
      <w:r w:rsidRPr="000771AC">
        <w:t>której został oryginalnie sporządzony raport okresowy, w</w:t>
      </w:r>
      <w:r w:rsidR="00DB6AFB">
        <w:t xml:space="preserve"> </w:t>
      </w:r>
      <w:r w:rsidRPr="000771AC">
        <w:t>stosunku do złotego i</w:t>
      </w:r>
      <w:r w:rsidR="00DB6AFB">
        <w:t xml:space="preserve"> </w:t>
      </w:r>
      <w:r w:rsidRPr="000771AC">
        <w:t>euro, w</w:t>
      </w:r>
      <w:r w:rsidR="00DB6AFB">
        <w:t xml:space="preserve"> </w:t>
      </w:r>
      <w:r w:rsidRPr="000771AC">
        <w:t>szczególności:</w:t>
      </w:r>
    </w:p>
    <w:p w14:paraId="2A159B99" w14:textId="77777777" w:rsidR="002D6C41" w:rsidRPr="000771AC" w:rsidRDefault="002D6C41" w:rsidP="002D6C41">
      <w:pPr>
        <w:pStyle w:val="PKTpunkt"/>
      </w:pPr>
      <w:r w:rsidRPr="000771AC">
        <w:t>1)</w:t>
      </w:r>
      <w:r w:rsidRPr="000771AC">
        <w:tab/>
        <w:t>kurs obowiązujący na ostatni dzień każdego okresu objętego raportem;</w:t>
      </w:r>
    </w:p>
    <w:p w14:paraId="19FEF8AD" w14:textId="2779D737" w:rsidR="002D6C41" w:rsidRPr="000771AC" w:rsidRDefault="002D6C41" w:rsidP="002D6C41">
      <w:pPr>
        <w:pStyle w:val="PKTpunkt"/>
      </w:pPr>
      <w:r w:rsidRPr="000771AC">
        <w:t>2)</w:t>
      </w:r>
      <w:r w:rsidRPr="000771AC">
        <w:tab/>
        <w:t>kurs średni w</w:t>
      </w:r>
      <w:r w:rsidR="00DB6AFB">
        <w:t xml:space="preserve"> </w:t>
      </w:r>
      <w:r w:rsidRPr="000771AC">
        <w:t>każdym okresie obliczony jako średnia arytmetyczna kursów obowiązujących na ostatni dzień każdego miesiąca w</w:t>
      </w:r>
      <w:r w:rsidR="00DB6AFB">
        <w:t xml:space="preserve"> </w:t>
      </w:r>
      <w:r w:rsidRPr="000771AC">
        <w:t>okresie objętym raportem, a</w:t>
      </w:r>
      <w:r w:rsidR="00DB6AFB">
        <w:t xml:space="preserve"> </w:t>
      </w:r>
      <w:r w:rsidRPr="000771AC">
        <w:t>w</w:t>
      </w:r>
      <w:r w:rsidR="00DB6AFB">
        <w:t xml:space="preserve"> </w:t>
      </w:r>
      <w:r w:rsidRPr="000771AC">
        <w:t>uzasadnionych przypadkach obliczony jako średnia arytmetyczna kursów obowiązujących na ostatni dzień danego okresu i</w:t>
      </w:r>
      <w:r w:rsidR="00DB6AFB">
        <w:t xml:space="preserve"> </w:t>
      </w:r>
      <w:r w:rsidRPr="000771AC">
        <w:t>ostatni dzień okresu go poprzedzającego;</w:t>
      </w:r>
    </w:p>
    <w:p w14:paraId="6596D23F" w14:textId="6DD29D66" w:rsidR="002D6C41" w:rsidRPr="000771AC" w:rsidRDefault="002D6C41" w:rsidP="002D6C41">
      <w:pPr>
        <w:pStyle w:val="PKTpunkt"/>
      </w:pPr>
      <w:r w:rsidRPr="000771AC">
        <w:t>3)</w:t>
      </w:r>
      <w:r w:rsidRPr="000771AC">
        <w:tab/>
        <w:t>najwyższy i</w:t>
      </w:r>
      <w:r w:rsidR="00DB6AFB">
        <w:t xml:space="preserve"> </w:t>
      </w:r>
      <w:r w:rsidRPr="000771AC">
        <w:t>najniższy kurs w</w:t>
      </w:r>
      <w:r w:rsidR="00DB6AFB">
        <w:t xml:space="preserve"> </w:t>
      </w:r>
      <w:r w:rsidRPr="000771AC">
        <w:t>każdym okresie.</w:t>
      </w:r>
    </w:p>
    <w:p w14:paraId="660CAD13" w14:textId="69C3DEFA" w:rsidR="002D6C41" w:rsidRPr="000771AC" w:rsidRDefault="002D6C41">
      <w:pPr>
        <w:pStyle w:val="USTustnpkodeksu"/>
        <w:keepNext/>
      </w:pPr>
      <w:r w:rsidRPr="000771AC">
        <w:lastRenderedPageBreak/>
        <w:t>2.</w:t>
      </w:r>
      <w:r w:rsidR="00DB6AFB">
        <w:t xml:space="preserve"> </w:t>
      </w:r>
      <w:r w:rsidR="005C445E">
        <w:t>Dane</w:t>
      </w:r>
      <w:r w:rsidRPr="000771AC">
        <w:t xml:space="preserve"> finansowe </w:t>
      </w:r>
      <w:r w:rsidR="00F778B2">
        <w:t>podawane</w:t>
      </w:r>
      <w:r w:rsidRPr="000771AC">
        <w:t xml:space="preserve"> w</w:t>
      </w:r>
      <w:r w:rsidR="00DB6AFB">
        <w:t xml:space="preserve"> </w:t>
      </w:r>
      <w:r w:rsidRPr="000771AC">
        <w:t>raportach okresowych</w:t>
      </w:r>
      <w:r w:rsidR="00F778B2">
        <w:t xml:space="preserve"> w</w:t>
      </w:r>
      <w:r w:rsidRPr="000771AC">
        <w:t xml:space="preserve"> przelicz</w:t>
      </w:r>
      <w:r w:rsidR="00F778B2">
        <w:t>eniu</w:t>
      </w:r>
      <w:r w:rsidRPr="000771AC">
        <w:t xml:space="preserve"> na złote lub euro </w:t>
      </w:r>
      <w:r w:rsidR="00F778B2">
        <w:t xml:space="preserve">przelicza się </w:t>
      </w:r>
      <w:r w:rsidRPr="000771AC">
        <w:t>według następujących zasad:</w:t>
      </w:r>
    </w:p>
    <w:p w14:paraId="0F58AB37" w14:textId="77777777" w:rsidR="002D6C41" w:rsidRPr="000771AC" w:rsidRDefault="002D6C41" w:rsidP="002D6C41">
      <w:pPr>
        <w:pStyle w:val="PKTpunkt"/>
      </w:pPr>
      <w:r w:rsidRPr="000771AC">
        <w:t>1)</w:t>
      </w:r>
      <w:r w:rsidRPr="000771AC">
        <w:tab/>
        <w:t>poszczególne pozycje bilansu przelicza się na złote lub euro według średniego kursu obowiązującego na dany dzień bilansowy, ogłoszonego dla danej waluty przez Narodowy Bank Polski;</w:t>
      </w:r>
    </w:p>
    <w:p w14:paraId="57AD1361" w14:textId="647AE3FE" w:rsidR="002D6C41" w:rsidRPr="000771AC" w:rsidRDefault="002D6C41" w:rsidP="002D6C41">
      <w:pPr>
        <w:pStyle w:val="PKTpunkt"/>
      </w:pPr>
      <w:r w:rsidRPr="000771AC">
        <w:t>2)</w:t>
      </w:r>
      <w:r w:rsidRPr="000771AC">
        <w:tab/>
        <w:t>poszczególne pozycje rachunku zysków i</w:t>
      </w:r>
      <w:r w:rsidR="00DB6AFB">
        <w:t xml:space="preserve"> </w:t>
      </w:r>
      <w:r w:rsidRPr="000771AC">
        <w:t>strat oraz rachunku przepływów pieniężnych przelicza się na złote lub euro według kursu stanowiącego średnią arytmetyczną średnich kursów ogłoszonych przez Narodowy Bank Polski dla waluty, w</w:t>
      </w:r>
      <w:r w:rsidR="00DB6AFB">
        <w:t xml:space="preserve"> </w:t>
      </w:r>
      <w:r w:rsidRPr="000771AC">
        <w:t>której zostały sporządzone informacje finansowe podlegające przeliczeniu, obowiązujących na ostatni dzień każdego zakończonego miesiąca roku obrotowego, a</w:t>
      </w:r>
      <w:r w:rsidR="00DB6AFB">
        <w:t xml:space="preserve"> </w:t>
      </w:r>
      <w:r w:rsidRPr="000771AC">
        <w:t>w</w:t>
      </w:r>
      <w:r w:rsidR="00DB6AFB">
        <w:t xml:space="preserve"> </w:t>
      </w:r>
      <w:r w:rsidRPr="000771AC">
        <w:t>uzasadnionych przypadkach – obliczonego jako średnia arytmetyczna kursów obowiązujących na ostatni dzień danego okresu i</w:t>
      </w:r>
      <w:r w:rsidR="00DB6AFB">
        <w:t xml:space="preserve"> </w:t>
      </w:r>
      <w:r w:rsidRPr="000771AC">
        <w:t>ostatni dzień okresu go poprzedzającego.</w:t>
      </w:r>
    </w:p>
    <w:p w14:paraId="25CD4522" w14:textId="7B88D273" w:rsidR="002D6C41" w:rsidRPr="000771AC" w:rsidRDefault="002D6C41" w:rsidP="002D6C41">
      <w:pPr>
        <w:pStyle w:val="ARTartustawynprozporzdzenia"/>
      </w:pPr>
      <w:r w:rsidRPr="000771AC">
        <w:rPr>
          <w:rStyle w:val="Ppogrubienie"/>
        </w:rPr>
        <w:t>§</w:t>
      </w:r>
      <w:r w:rsidR="00DB6AFB">
        <w:rPr>
          <w:rStyle w:val="Ppogrubienie"/>
        </w:rPr>
        <w:t xml:space="preserve"> </w:t>
      </w:r>
      <w:r w:rsidR="00285C66" w:rsidRPr="000771AC">
        <w:rPr>
          <w:rStyle w:val="Ppogrubienie"/>
        </w:rPr>
        <w:t>66</w:t>
      </w:r>
      <w:r w:rsidRPr="000771AC">
        <w:rPr>
          <w:rStyle w:val="Ppogrubienie"/>
        </w:rPr>
        <w:t>.</w:t>
      </w:r>
      <w:r w:rsidR="00DB6AFB">
        <w:t xml:space="preserve"> </w:t>
      </w:r>
      <w:r w:rsidRPr="000771AC">
        <w:t>1.</w:t>
      </w:r>
      <w:r w:rsidR="00DB6AFB">
        <w:t xml:space="preserve"> </w:t>
      </w:r>
      <w:r w:rsidR="00F778B2">
        <w:t xml:space="preserve">W </w:t>
      </w:r>
      <w:r w:rsidR="00F778B2" w:rsidRPr="000771AC">
        <w:t>kwartalnych i</w:t>
      </w:r>
      <w:r w:rsidR="00F778B2">
        <w:t xml:space="preserve"> </w:t>
      </w:r>
      <w:r w:rsidR="00F778B2" w:rsidRPr="000771AC">
        <w:t>półrocznych raport</w:t>
      </w:r>
      <w:r w:rsidR="00F778B2">
        <w:t>ach</w:t>
      </w:r>
      <w:r w:rsidR="00F778B2" w:rsidRPr="000771AC">
        <w:t xml:space="preserve"> oraz skonsolidowany</w:t>
      </w:r>
      <w:r w:rsidR="00DA102C">
        <w:t>ch</w:t>
      </w:r>
      <w:r w:rsidR="00F778B2" w:rsidRPr="000771AC">
        <w:t xml:space="preserve"> kwartalnych i</w:t>
      </w:r>
      <w:r w:rsidR="00DB6AFB">
        <w:t xml:space="preserve"> </w:t>
      </w:r>
      <w:r w:rsidR="00F778B2" w:rsidRPr="000771AC">
        <w:t>półrocznych raport</w:t>
      </w:r>
      <w:r w:rsidR="00F778B2">
        <w:t xml:space="preserve">ach zamieszcza się </w:t>
      </w:r>
      <w:r w:rsidR="00DA102C">
        <w:t>s</w:t>
      </w:r>
      <w:r w:rsidRPr="000771AC">
        <w:t>krócone sprawozdania finansowe, kwartalne informacje finansowe i</w:t>
      </w:r>
      <w:r w:rsidR="00DB6AFB">
        <w:t xml:space="preserve"> </w:t>
      </w:r>
      <w:r w:rsidRPr="000771AC">
        <w:t>skrócone skonsolidowane sprawozdania finansowe sporządz</w:t>
      </w:r>
      <w:r w:rsidR="00DA102C">
        <w:t>one</w:t>
      </w:r>
      <w:r w:rsidRPr="000771AC">
        <w:t xml:space="preserve"> zgodnie z</w:t>
      </w:r>
      <w:r w:rsidR="00DB6AFB">
        <w:t xml:space="preserve"> </w:t>
      </w:r>
      <w:r w:rsidRPr="000771AC">
        <w:t>obowiązującymi zasadami rachunkowości mającymi zastosowanie przy sporządzaniu rocznego sprawozdania finansowego lub skonsolidowanego rocznego sprawozdania finansowego emitenta za rok obrotowy, którego dotyczą te śródroczne sprawozdania lub informacje finansowe.</w:t>
      </w:r>
    </w:p>
    <w:p w14:paraId="4EE1FB79" w14:textId="1D54CC88" w:rsidR="002D6C41" w:rsidRPr="000771AC" w:rsidRDefault="002D6C41" w:rsidP="002D6C41">
      <w:pPr>
        <w:pStyle w:val="USTustnpkodeksu"/>
      </w:pPr>
      <w:r w:rsidRPr="000771AC">
        <w:t>2.</w:t>
      </w:r>
      <w:r w:rsidR="00DB6AFB">
        <w:t xml:space="preserve"> </w:t>
      </w:r>
      <w:r w:rsidRPr="000771AC">
        <w:t>Do informacji zawartych w</w:t>
      </w:r>
      <w:r w:rsidR="00DB6AFB">
        <w:t xml:space="preserve"> </w:t>
      </w:r>
      <w:r w:rsidRPr="000771AC">
        <w:t>śródrocznych raportach zarządu przepis ust.</w:t>
      </w:r>
      <w:r w:rsidR="00DB6AFB">
        <w:t xml:space="preserve"> </w:t>
      </w:r>
      <w:r w:rsidRPr="000771AC">
        <w:t>1</w:t>
      </w:r>
      <w:r w:rsidR="00DB6AFB">
        <w:t xml:space="preserve"> </w:t>
      </w:r>
      <w:r w:rsidRPr="000771AC">
        <w:t>stosuje się odpowiednio.</w:t>
      </w:r>
    </w:p>
    <w:p w14:paraId="4E792DCB" w14:textId="479ABBC3" w:rsidR="002D6C41" w:rsidRPr="000771AC" w:rsidRDefault="002D6C41">
      <w:pPr>
        <w:pStyle w:val="ARTartustawynprozporzdzenia"/>
        <w:keepNext/>
      </w:pPr>
      <w:r w:rsidRPr="000771AC">
        <w:rPr>
          <w:rStyle w:val="Ppogrubienie"/>
        </w:rPr>
        <w:t>§</w:t>
      </w:r>
      <w:r w:rsidR="00DB6AFB">
        <w:rPr>
          <w:rStyle w:val="Ppogrubienie"/>
        </w:rPr>
        <w:t xml:space="preserve"> </w:t>
      </w:r>
      <w:r w:rsidR="00285C66" w:rsidRPr="000771AC">
        <w:rPr>
          <w:rStyle w:val="Ppogrubienie"/>
        </w:rPr>
        <w:t>67</w:t>
      </w:r>
      <w:r w:rsidRPr="000771AC">
        <w:rPr>
          <w:rStyle w:val="Ppogrubienie"/>
        </w:rPr>
        <w:t>.</w:t>
      </w:r>
      <w:r w:rsidR="00DB6AFB">
        <w:t xml:space="preserve"> </w:t>
      </w:r>
      <w:r w:rsidRPr="000771AC">
        <w:t>1.</w:t>
      </w:r>
      <w:r w:rsidR="00DB6AFB">
        <w:t xml:space="preserve"> </w:t>
      </w:r>
      <w:r w:rsidRPr="000771AC">
        <w:t>Raport kwartalny zawiera, odpowiednio do rodzaju prowadzonej działalności, dane za kwartał roku obrotowego objęty tym raportem oraz dane narastająco za pełne kwartały danego roku obrotowego w</w:t>
      </w:r>
      <w:r w:rsidR="00DB6AFB">
        <w:t xml:space="preserve"> </w:t>
      </w:r>
      <w:r w:rsidRPr="000771AC">
        <w:t>formie kwartalnego skróconego sprawozdania finansowego, zawierającego co najmniej:</w:t>
      </w:r>
    </w:p>
    <w:p w14:paraId="19DEA09C" w14:textId="77777777" w:rsidR="002D6C41" w:rsidRPr="000771AC" w:rsidRDefault="002D6C41" w:rsidP="002D6C41">
      <w:pPr>
        <w:pStyle w:val="PKTpunkt"/>
      </w:pPr>
      <w:r w:rsidRPr="000771AC">
        <w:t>1)</w:t>
      </w:r>
      <w:r w:rsidRPr="000771AC">
        <w:tab/>
        <w:t>bilans,</w:t>
      </w:r>
    </w:p>
    <w:p w14:paraId="0CC44EAD" w14:textId="04CEB83A" w:rsidR="002D6C41" w:rsidRPr="000771AC" w:rsidRDefault="002D6C41" w:rsidP="002D6C41">
      <w:pPr>
        <w:pStyle w:val="PKTpunkt"/>
      </w:pPr>
      <w:r w:rsidRPr="000771AC">
        <w:t>2)</w:t>
      </w:r>
      <w:r w:rsidRPr="000771AC">
        <w:tab/>
        <w:t>rachunek zysków i</w:t>
      </w:r>
      <w:r w:rsidR="00DB6AFB">
        <w:t xml:space="preserve"> </w:t>
      </w:r>
      <w:r w:rsidRPr="000771AC">
        <w:t>strat</w:t>
      </w:r>
      <w:r w:rsidR="005C445E">
        <w:t xml:space="preserve"> albo</w:t>
      </w:r>
      <w:r w:rsidRPr="000771AC">
        <w:t xml:space="preserve"> ogólny rachunek zysków i</w:t>
      </w:r>
      <w:r w:rsidR="00DB6AFB">
        <w:t xml:space="preserve"> </w:t>
      </w:r>
      <w:r w:rsidRPr="000771AC">
        <w:t>strat oraz techniczny rachunek ubezpieczeń – w</w:t>
      </w:r>
      <w:r w:rsidR="00DB6AFB">
        <w:t xml:space="preserve"> </w:t>
      </w:r>
      <w:r w:rsidRPr="000771AC">
        <w:t>przypadku emitenta będącego zakładem ubezpieczeń lub zakładem reasekuracji,</w:t>
      </w:r>
    </w:p>
    <w:p w14:paraId="620AF9B2" w14:textId="097E4ADD" w:rsidR="002D6C41" w:rsidRPr="000771AC" w:rsidRDefault="002D6C41" w:rsidP="002D6C41">
      <w:pPr>
        <w:pStyle w:val="PKTpunkt"/>
      </w:pPr>
      <w:r w:rsidRPr="000771AC">
        <w:t>3)</w:t>
      </w:r>
      <w:r w:rsidRPr="000771AC">
        <w:tab/>
        <w:t>zestawienie zmian w</w:t>
      </w:r>
      <w:r w:rsidR="00DB6AFB">
        <w:t xml:space="preserve"> </w:t>
      </w:r>
      <w:r w:rsidRPr="000771AC">
        <w:t>kapitale własnym,</w:t>
      </w:r>
    </w:p>
    <w:p w14:paraId="5A19FA01" w14:textId="77777777" w:rsidR="002D6C41" w:rsidRPr="000771AC" w:rsidRDefault="002D6C41" w:rsidP="002D6C41">
      <w:pPr>
        <w:pStyle w:val="PKTpunkt"/>
      </w:pPr>
      <w:r w:rsidRPr="000771AC">
        <w:t>4)</w:t>
      </w:r>
      <w:r w:rsidRPr="000771AC">
        <w:tab/>
        <w:t>rachunek przepływów pieniężnych,</w:t>
      </w:r>
    </w:p>
    <w:p w14:paraId="3198D81F" w14:textId="42EDD045" w:rsidR="002D6C41" w:rsidRPr="000771AC" w:rsidRDefault="002D6C41">
      <w:pPr>
        <w:pStyle w:val="PKTpunkt"/>
        <w:keepNext/>
      </w:pPr>
      <w:r w:rsidRPr="000771AC">
        <w:lastRenderedPageBreak/>
        <w:t>5)</w:t>
      </w:r>
      <w:r w:rsidRPr="000771AC">
        <w:tab/>
        <w:t>zestawienie lokat oraz zestawienie informacji dodatkowych o</w:t>
      </w:r>
      <w:r w:rsidR="00DB6AFB">
        <w:t xml:space="preserve"> </w:t>
      </w:r>
      <w:r w:rsidRPr="000771AC">
        <w:t>alternatywnej spółce inwestycyjnej – w</w:t>
      </w:r>
      <w:r w:rsidR="00DB6AFB">
        <w:t xml:space="preserve"> </w:t>
      </w:r>
      <w:r w:rsidRPr="000771AC">
        <w:t>przypadku emitenta będącego alternatywną spółką inwestycyjną</w:t>
      </w:r>
    </w:p>
    <w:p w14:paraId="4FA7FC58" w14:textId="61B623B2" w:rsidR="002D6C41" w:rsidRPr="000771AC" w:rsidRDefault="002D6C41" w:rsidP="002D6C41">
      <w:pPr>
        <w:pStyle w:val="CZWSPPKTczwsplnapunktw"/>
      </w:pPr>
      <w:r w:rsidRPr="000771AC">
        <w:t>–</w:t>
      </w:r>
      <w:r w:rsidR="000E230B" w:rsidRPr="000771AC">
        <w:tab/>
      </w:r>
      <w:r w:rsidRPr="000771AC">
        <w:t>w zakresie określonym w</w:t>
      </w:r>
      <w:r w:rsidR="00DB6AFB">
        <w:t xml:space="preserve"> </w:t>
      </w:r>
      <w:r w:rsidRPr="000771AC">
        <w:t xml:space="preserve">przepisach rozporządzenia </w:t>
      </w:r>
      <w:r w:rsidR="00917409">
        <w:t>w</w:t>
      </w:r>
      <w:r w:rsidR="00DB6AFB">
        <w:t xml:space="preserve"> </w:t>
      </w:r>
      <w:r w:rsidR="00917409">
        <w:t xml:space="preserve">sprawie </w:t>
      </w:r>
      <w:r w:rsidRPr="000771AC">
        <w:t>sprawozda</w:t>
      </w:r>
      <w:r w:rsidR="00917409">
        <w:t>ń</w:t>
      </w:r>
      <w:r w:rsidRPr="000771AC">
        <w:t xml:space="preserve"> finansowych w</w:t>
      </w:r>
      <w:r w:rsidR="00DB6AFB">
        <w:t xml:space="preserve"> </w:t>
      </w:r>
      <w:r w:rsidRPr="000771AC">
        <w:t>prospekcie, a</w:t>
      </w:r>
      <w:r w:rsidR="00DB6AFB">
        <w:t xml:space="preserve"> </w:t>
      </w:r>
      <w:r w:rsidRPr="000771AC">
        <w:t>w</w:t>
      </w:r>
      <w:r w:rsidR="00DB6AFB">
        <w:t xml:space="preserve"> </w:t>
      </w:r>
      <w:r w:rsidRPr="000771AC">
        <w:t>przypadku emitenta będącego spółdzielczą kasą oszczędnościowo</w:t>
      </w:r>
      <w:r w:rsidR="00B932BF" w:rsidRPr="000771AC">
        <w:t>–</w:t>
      </w:r>
      <w:r w:rsidRPr="000771AC">
        <w:t>kredytową lub Krajową Spółdzielczą Kasą Oszczędnościowo</w:t>
      </w:r>
      <w:r w:rsidR="00B932BF" w:rsidRPr="000771AC">
        <w:t>–</w:t>
      </w:r>
      <w:r w:rsidRPr="000771AC">
        <w:t>Kredytową – w</w:t>
      </w:r>
      <w:r w:rsidR="00DB6AFB">
        <w:t xml:space="preserve"> </w:t>
      </w:r>
      <w:r w:rsidRPr="000771AC">
        <w:t>zakresie wskazanym w</w:t>
      </w:r>
      <w:r w:rsidR="00DB6AFB">
        <w:t xml:space="preserve"> </w:t>
      </w:r>
      <w:r w:rsidRPr="000771AC">
        <w:t>przepisach ustawy o</w:t>
      </w:r>
      <w:r w:rsidR="00DB6AFB">
        <w:t xml:space="preserve"> </w:t>
      </w:r>
      <w:r w:rsidRPr="000771AC">
        <w:t>rachunkowości i</w:t>
      </w:r>
      <w:r w:rsidR="00DB6AFB">
        <w:t xml:space="preserve"> </w:t>
      </w:r>
      <w:r w:rsidRPr="000771AC">
        <w:t>rozporządzenia w</w:t>
      </w:r>
      <w:r w:rsidR="00DB6AFB">
        <w:t xml:space="preserve"> </w:t>
      </w:r>
      <w:r w:rsidRPr="000771AC">
        <w:t>sprawie szczególnych zasad rachunkowości spółdzielczych kas oszczędnościowo</w:t>
      </w:r>
      <w:r w:rsidR="00B932BF" w:rsidRPr="000771AC">
        <w:t>–</w:t>
      </w:r>
      <w:r w:rsidRPr="000771AC">
        <w:t>kredytowych.</w:t>
      </w:r>
    </w:p>
    <w:p w14:paraId="7A88A910" w14:textId="78E1CBAF" w:rsidR="002D6C41" w:rsidRPr="000771AC" w:rsidRDefault="002D6C41" w:rsidP="002D6C41">
      <w:pPr>
        <w:pStyle w:val="USTustnpkodeksu"/>
      </w:pPr>
      <w:r w:rsidRPr="000771AC">
        <w:t>2.</w:t>
      </w:r>
      <w:r w:rsidR="00DB6AFB">
        <w:t xml:space="preserve"> </w:t>
      </w:r>
      <w:r w:rsidRPr="000771AC">
        <w:t>Dane</w:t>
      </w:r>
      <w:r w:rsidR="00243D16" w:rsidRPr="00243D16">
        <w:t xml:space="preserve"> zawarte w kwartalnym skróconym sprawozdaniu finansowym</w:t>
      </w:r>
      <w:r w:rsidRPr="000771AC">
        <w:t xml:space="preserve"> sporządza się zgodnie z</w:t>
      </w:r>
      <w:r w:rsidR="00DB6AFB">
        <w:t xml:space="preserve"> </w:t>
      </w:r>
      <w:r w:rsidRPr="000771AC">
        <w:t>obowiązującymi zasadami rachunkowości, z</w:t>
      </w:r>
      <w:r w:rsidR="00DB6AFB">
        <w:t xml:space="preserve"> </w:t>
      </w:r>
      <w:r w:rsidRPr="000771AC">
        <w:t>zastosowaniem zasady wyceny aktywów i</w:t>
      </w:r>
      <w:r w:rsidR="00DB6AFB">
        <w:t xml:space="preserve"> </w:t>
      </w:r>
      <w:r w:rsidRPr="000771AC">
        <w:t>pasywów oraz pomiaru wyniku finansowego netto określonych na dzień bilansowy, z</w:t>
      </w:r>
      <w:r w:rsidR="00DB6AFB">
        <w:t xml:space="preserve"> </w:t>
      </w:r>
      <w:r w:rsidRPr="000771AC">
        <w:t>uwzględnieniem korekt z</w:t>
      </w:r>
      <w:r w:rsidR="00DB6AFB">
        <w:t xml:space="preserve"> </w:t>
      </w:r>
      <w:r w:rsidRPr="000771AC">
        <w:t>tytułu rezerw, rezerwy i</w:t>
      </w:r>
      <w:r w:rsidR="00DB6AFB">
        <w:t xml:space="preserve"> </w:t>
      </w:r>
      <w:r w:rsidRPr="000771AC">
        <w:t>aktywów z</w:t>
      </w:r>
      <w:r w:rsidR="00DB6AFB">
        <w:t xml:space="preserve"> </w:t>
      </w:r>
      <w:r w:rsidRPr="000771AC">
        <w:t>tytułu odroczonego podatku dochodowego, o</w:t>
      </w:r>
      <w:r w:rsidR="00DB6AFB">
        <w:t xml:space="preserve"> </w:t>
      </w:r>
      <w:r w:rsidRPr="000771AC">
        <w:t>których mowa w</w:t>
      </w:r>
      <w:r w:rsidR="00DB6AFB">
        <w:t xml:space="preserve"> </w:t>
      </w:r>
      <w:r w:rsidRPr="000771AC">
        <w:t>ustawie o</w:t>
      </w:r>
      <w:r w:rsidR="00DB6AFB">
        <w:t xml:space="preserve"> </w:t>
      </w:r>
      <w:r w:rsidRPr="000771AC">
        <w:t>rachunkowości, oraz odpisów aktualizujących wartość składników aktywów.</w:t>
      </w:r>
    </w:p>
    <w:p w14:paraId="67CAB6A2" w14:textId="0291D13E" w:rsidR="002D6C41" w:rsidRPr="000771AC" w:rsidRDefault="002D6C41">
      <w:pPr>
        <w:pStyle w:val="USTustnpkodeksu"/>
        <w:keepNext/>
      </w:pPr>
      <w:r w:rsidRPr="000771AC">
        <w:t>3.</w:t>
      </w:r>
      <w:r w:rsidR="00DB6AFB">
        <w:t xml:space="preserve"> </w:t>
      </w:r>
      <w:r w:rsidRPr="000771AC">
        <w:t>Przy danych zawartych w</w:t>
      </w:r>
      <w:r w:rsidR="00DB6AFB">
        <w:t xml:space="preserve"> </w:t>
      </w:r>
      <w:r w:rsidRPr="000771AC">
        <w:t>kwartalnym skróconym sprawozdaniu finansowym prezentuje się dane porównywalne:</w:t>
      </w:r>
    </w:p>
    <w:p w14:paraId="66CD4D60" w14:textId="2F14EFA5" w:rsidR="002D6C41" w:rsidRPr="000771AC" w:rsidRDefault="002D6C41" w:rsidP="002D6C41">
      <w:pPr>
        <w:pStyle w:val="PKTpunkt"/>
      </w:pPr>
      <w:r w:rsidRPr="000771AC">
        <w:t>1)</w:t>
      </w:r>
      <w:r w:rsidRPr="000771AC">
        <w:tab/>
        <w:t>w przypadku bilansu – przedstawiające stan na koniec kwartału bezpośrednio poprzedzającego bieżący kwartał oraz stan na koniec poprzedniego roku obrotowego i</w:t>
      </w:r>
      <w:r w:rsidR="00DB6AFB">
        <w:t xml:space="preserve"> </w:t>
      </w:r>
      <w:r w:rsidRPr="000771AC">
        <w:t>analogicznego kwartału poprzedniego roku obrotowego,</w:t>
      </w:r>
    </w:p>
    <w:p w14:paraId="6D1E449F" w14:textId="1A1BB779" w:rsidR="002D6C41" w:rsidRPr="000771AC" w:rsidRDefault="002D6C41" w:rsidP="002D6C41">
      <w:pPr>
        <w:pStyle w:val="PKTpunkt"/>
      </w:pPr>
      <w:r w:rsidRPr="000771AC">
        <w:t>2)</w:t>
      </w:r>
      <w:r w:rsidRPr="000771AC">
        <w:tab/>
        <w:t>w przypadku rachunku zysków i</w:t>
      </w:r>
      <w:r w:rsidR="00DB6AFB">
        <w:t xml:space="preserve"> </w:t>
      </w:r>
      <w:r w:rsidRPr="000771AC">
        <w:t>strat (ogólnego rachunku zysków i</w:t>
      </w:r>
      <w:r w:rsidR="00DB6AFB">
        <w:t xml:space="preserve"> </w:t>
      </w:r>
      <w:r w:rsidRPr="000771AC">
        <w:t>strat oraz technicznego rachunku ubezpieczeń – w</w:t>
      </w:r>
      <w:r w:rsidR="00DB6AFB">
        <w:t xml:space="preserve"> </w:t>
      </w:r>
      <w:r w:rsidRPr="000771AC">
        <w:t>przypadku emitenta będącego zakładem ubezpieczeń lub zakładem reasekuracji) oraz rachunku przepływów pieniężnych – za analogiczne kwartały poprzedniego roku obrotowego,</w:t>
      </w:r>
    </w:p>
    <w:p w14:paraId="3D3B856B" w14:textId="0795E675" w:rsidR="002D6C41" w:rsidRPr="000771AC" w:rsidRDefault="002D6C41" w:rsidP="002D6C41">
      <w:pPr>
        <w:pStyle w:val="PKTpunkt"/>
      </w:pPr>
      <w:r w:rsidRPr="000771AC">
        <w:t>3)</w:t>
      </w:r>
      <w:r w:rsidRPr="000771AC">
        <w:tab/>
        <w:t>w przypadku zestawienia zmian w</w:t>
      </w:r>
      <w:r w:rsidR="00DB6AFB">
        <w:t xml:space="preserve"> </w:t>
      </w:r>
      <w:r w:rsidRPr="000771AC">
        <w:t>kapitale własnym – za poprzedni rok obrotowy oraz dane narastająco za pełne kwartały poprzedniego roku obrotowego,</w:t>
      </w:r>
    </w:p>
    <w:p w14:paraId="2F7A24E0" w14:textId="42200A3F" w:rsidR="002D6C41" w:rsidRPr="000771AC" w:rsidRDefault="002D6C41">
      <w:pPr>
        <w:pStyle w:val="PKTpunkt"/>
        <w:keepNext/>
      </w:pPr>
      <w:r w:rsidRPr="000771AC">
        <w:t>4)</w:t>
      </w:r>
      <w:r w:rsidRPr="000771AC">
        <w:tab/>
        <w:t>w przypadku zestawienia lokat w</w:t>
      </w:r>
      <w:r w:rsidR="00DB6AFB">
        <w:t xml:space="preserve"> </w:t>
      </w:r>
      <w:r w:rsidRPr="000771AC">
        <w:t>zakresie pozycji zagregowanych, wymienionych w</w:t>
      </w:r>
      <w:r w:rsidR="00DB6AFB">
        <w:t xml:space="preserve"> </w:t>
      </w:r>
      <w:r w:rsidRPr="000771AC">
        <w:t>tabeli głównej, o</w:t>
      </w:r>
      <w:r w:rsidR="00DB6AFB">
        <w:t xml:space="preserve"> </w:t>
      </w:r>
      <w:r w:rsidRPr="000771AC">
        <w:t>której mowa w</w:t>
      </w:r>
      <w:r w:rsidR="00DB6AFB">
        <w:t xml:space="preserve"> </w:t>
      </w:r>
      <w:r w:rsidRPr="000771AC">
        <w:t>załączniku nr</w:t>
      </w:r>
      <w:r w:rsidR="00DB6AFB">
        <w:t xml:space="preserve"> </w:t>
      </w:r>
      <w:r w:rsidRPr="000771AC">
        <w:t>1</w:t>
      </w:r>
      <w:r w:rsidR="00DB6AFB">
        <w:t xml:space="preserve"> </w:t>
      </w:r>
      <w:r w:rsidRPr="000771AC">
        <w:t>do rozporządzenia w</w:t>
      </w:r>
      <w:r w:rsidR="00DB6AFB">
        <w:t xml:space="preserve"> </w:t>
      </w:r>
      <w:r w:rsidRPr="000771AC">
        <w:t>sprawie zakresu informacji wykazywanych w</w:t>
      </w:r>
      <w:r w:rsidR="00DB6AFB">
        <w:t xml:space="preserve"> </w:t>
      </w:r>
      <w:r w:rsidRPr="000771AC">
        <w:t>sprawozdaniu finansowym</w:t>
      </w:r>
      <w:r w:rsidR="0042716E" w:rsidRPr="000771AC">
        <w:t xml:space="preserve"> </w:t>
      </w:r>
      <w:r w:rsidRPr="000771AC">
        <w:t>alternatywnych spółek inwestycyjnych – przedstawiające stan na koniec kwartału bezpośrednio poprzedzającego bieżący kwartał oraz stan na koniec poprzedniego roku obrotowego i</w:t>
      </w:r>
      <w:r w:rsidR="00DB6AFB">
        <w:t xml:space="preserve"> </w:t>
      </w:r>
      <w:r w:rsidRPr="000771AC">
        <w:t>analogicznego kwartału poprzedniego roku obrotowego</w:t>
      </w:r>
    </w:p>
    <w:p w14:paraId="7BE57864" w14:textId="2DC57963" w:rsidR="002D6C41" w:rsidRPr="000771AC" w:rsidRDefault="002D6C41" w:rsidP="002D6C41">
      <w:pPr>
        <w:pStyle w:val="CZWSPPKTczwsplnapunktw"/>
      </w:pPr>
      <w:r w:rsidRPr="000771AC">
        <w:t>–</w:t>
      </w:r>
      <w:r w:rsidR="000E230B" w:rsidRPr="000771AC">
        <w:tab/>
      </w:r>
      <w:r w:rsidRPr="000771AC">
        <w:t>sporządzone w</w:t>
      </w:r>
      <w:r w:rsidR="00DB6AFB">
        <w:t xml:space="preserve"> </w:t>
      </w:r>
      <w:r w:rsidRPr="000771AC">
        <w:t>sposób zapewniający porównywalność danych przedstawionych w</w:t>
      </w:r>
      <w:r w:rsidR="00DB6AFB">
        <w:t xml:space="preserve"> </w:t>
      </w:r>
      <w:r w:rsidRPr="000771AC">
        <w:t>raporcie dla okresów roku poprzedniego z</w:t>
      </w:r>
      <w:r w:rsidR="00DB6AFB">
        <w:t xml:space="preserve"> </w:t>
      </w:r>
      <w:r w:rsidRPr="000771AC">
        <w:t>danymi za kwartały bieżącego roku obrotowego.</w:t>
      </w:r>
    </w:p>
    <w:p w14:paraId="2D489E6C" w14:textId="07E30CB2" w:rsidR="002D6C41" w:rsidRPr="000771AC" w:rsidRDefault="002D6C41" w:rsidP="002D6C41">
      <w:pPr>
        <w:pStyle w:val="USTustnpkodeksu"/>
      </w:pPr>
      <w:r w:rsidRPr="000771AC">
        <w:lastRenderedPageBreak/>
        <w:t>4.</w:t>
      </w:r>
      <w:r w:rsidR="00DB6AFB">
        <w:t xml:space="preserve"> </w:t>
      </w:r>
      <w:r w:rsidRPr="000771AC">
        <w:t>W</w:t>
      </w:r>
      <w:r w:rsidR="00DB6AFB">
        <w:t xml:space="preserve"> </w:t>
      </w:r>
      <w:r w:rsidRPr="000771AC">
        <w:t>przypadku zmiany w</w:t>
      </w:r>
      <w:r w:rsidR="00DB6AFB">
        <w:t xml:space="preserve"> </w:t>
      </w:r>
      <w:r w:rsidRPr="000771AC">
        <w:t>danym roku obrotowym zasad ustalania wartości aktywów i</w:t>
      </w:r>
      <w:r w:rsidR="00DB6AFB">
        <w:t xml:space="preserve"> </w:t>
      </w:r>
      <w:r w:rsidRPr="000771AC">
        <w:t>pasywów oraz pomiaru wyniku finansowego kwartalne skrócone sprawozdanie finansowe dodatkowo zawiera wyjaśnienie, na czym polegała zmiana, uzasadnienie jej dokonania oraz informację o</w:t>
      </w:r>
      <w:r w:rsidR="00DB6AFB">
        <w:t xml:space="preserve"> </w:t>
      </w:r>
      <w:r w:rsidRPr="000771AC">
        <w:t>jej wpływie na wynik finansowy i</w:t>
      </w:r>
      <w:r w:rsidR="00DB6AFB">
        <w:t xml:space="preserve"> </w:t>
      </w:r>
      <w:r w:rsidRPr="000771AC">
        <w:t>kapitał własny.</w:t>
      </w:r>
    </w:p>
    <w:p w14:paraId="55F26615" w14:textId="0CC46099" w:rsidR="002D6C41" w:rsidRPr="000771AC" w:rsidRDefault="002D6C41">
      <w:pPr>
        <w:pStyle w:val="USTustnpkodeksu"/>
        <w:keepNext/>
      </w:pPr>
      <w:r w:rsidRPr="000771AC">
        <w:t>5.</w:t>
      </w:r>
      <w:r w:rsidR="00DB6AFB">
        <w:t xml:space="preserve"> </w:t>
      </w:r>
      <w:r w:rsidRPr="000771AC">
        <w:t>Kwartalne skrócone sprawozdanie finansowe będące składnikiem raportu kwartalnego zawiera informację dodatkową zawierającą informacje o</w:t>
      </w:r>
      <w:r w:rsidR="00DB6AFB">
        <w:t xml:space="preserve"> </w:t>
      </w:r>
      <w:r w:rsidRPr="000771AC">
        <w:t>zasadach przyjętych przy sporządzeniu raportu, w</w:t>
      </w:r>
      <w:r w:rsidR="00DB6AFB">
        <w:t xml:space="preserve"> </w:t>
      </w:r>
      <w:r w:rsidRPr="000771AC">
        <w:t>tym informacje o</w:t>
      </w:r>
      <w:r w:rsidR="00DB6AFB">
        <w:t xml:space="preserve"> </w:t>
      </w:r>
      <w:r w:rsidRPr="000771AC">
        <w:t>zmianach stosowanych zasad (polityki) rachunkowości, oraz informacje o</w:t>
      </w:r>
      <w:r w:rsidR="00DB6AFB">
        <w:t xml:space="preserve"> </w:t>
      </w:r>
      <w:r w:rsidRPr="000771AC">
        <w:t>istotnych zmianach wielkości szacunkowych. Informacja dodatkowa zawiera również:</w:t>
      </w:r>
    </w:p>
    <w:p w14:paraId="4F430D18" w14:textId="64BA77C4" w:rsidR="002D6C41" w:rsidRPr="000771AC" w:rsidRDefault="002D6C41" w:rsidP="002D6C41">
      <w:pPr>
        <w:pStyle w:val="PKTpunkt"/>
      </w:pPr>
      <w:r w:rsidRPr="000771AC">
        <w:t>1)</w:t>
      </w:r>
      <w:r w:rsidRPr="000771AC">
        <w:tab/>
        <w:t>kwotę i</w:t>
      </w:r>
      <w:r w:rsidR="00DB6AFB">
        <w:t xml:space="preserve"> </w:t>
      </w:r>
      <w:r w:rsidRPr="000771AC">
        <w:t>rodzaj pozycji wpływających na aktywa, zobowiązania, kapitał własny, wynik netto lub przepływy pieniężne, które są nietypowe ze względu na ich rodzaj, wartość lub częstotliwość;</w:t>
      </w:r>
    </w:p>
    <w:p w14:paraId="5A5A26E9" w14:textId="60917E28" w:rsidR="002D6C41" w:rsidRPr="000771AC" w:rsidRDefault="002D6C41" w:rsidP="002D6C41">
      <w:pPr>
        <w:pStyle w:val="PKTpunkt"/>
      </w:pPr>
      <w:r w:rsidRPr="000771AC">
        <w:t>2)</w:t>
      </w:r>
      <w:r w:rsidRPr="000771AC">
        <w:tab/>
        <w:t>objaśnienia dotyczące sezonowości lub cykliczności działalności emitenta w</w:t>
      </w:r>
      <w:r w:rsidR="00DB6AFB">
        <w:t xml:space="preserve"> </w:t>
      </w:r>
      <w:r w:rsidRPr="000771AC">
        <w:t>prezentowanym okresie;</w:t>
      </w:r>
    </w:p>
    <w:p w14:paraId="4F93A6A3" w14:textId="41FC6330" w:rsidR="002D6C41" w:rsidRPr="000771AC" w:rsidRDefault="002D6C41" w:rsidP="002D6C41">
      <w:pPr>
        <w:pStyle w:val="PKTpunkt"/>
      </w:pPr>
      <w:r w:rsidRPr="000771AC">
        <w:t>3)</w:t>
      </w:r>
      <w:r w:rsidRPr="000771AC">
        <w:tab/>
        <w:t>informacje o</w:t>
      </w:r>
      <w:r w:rsidR="00DB6AFB">
        <w:t xml:space="preserve"> </w:t>
      </w:r>
      <w:r w:rsidRPr="000771AC">
        <w:t>odpisach aktualizujących wartość zapasów do wartości netto możliwej do uzyskania i</w:t>
      </w:r>
      <w:r w:rsidR="00DB6AFB">
        <w:t xml:space="preserve"> </w:t>
      </w:r>
      <w:r w:rsidRPr="000771AC">
        <w:t>odwróceniu odpisów z</w:t>
      </w:r>
      <w:r w:rsidR="00DB6AFB">
        <w:t xml:space="preserve"> </w:t>
      </w:r>
      <w:r w:rsidRPr="000771AC">
        <w:t>tego tytułu;</w:t>
      </w:r>
    </w:p>
    <w:p w14:paraId="6E6CADED" w14:textId="2C3F0C10" w:rsidR="002D6C41" w:rsidRPr="000771AC" w:rsidRDefault="002D6C41" w:rsidP="002D6C41">
      <w:pPr>
        <w:pStyle w:val="PKTpunkt"/>
      </w:pPr>
      <w:r w:rsidRPr="000771AC">
        <w:t>4)</w:t>
      </w:r>
      <w:r w:rsidRPr="000771AC">
        <w:tab/>
        <w:t>informacje o</w:t>
      </w:r>
      <w:r w:rsidR="00DB6AFB">
        <w:t xml:space="preserve"> </w:t>
      </w:r>
      <w:r w:rsidRPr="000771AC">
        <w:t>odpisach aktualizujących z</w:t>
      </w:r>
      <w:r w:rsidR="00DB6AFB">
        <w:t xml:space="preserve"> </w:t>
      </w:r>
      <w:r w:rsidRPr="000771AC">
        <w:t>tytułu utraty wartości aktywów finansowych, rzeczowych aktywów trwałych, wartości niematerialnych i</w:t>
      </w:r>
      <w:r w:rsidR="00DB6AFB">
        <w:t xml:space="preserve"> </w:t>
      </w:r>
      <w:r w:rsidRPr="000771AC">
        <w:t>prawnych lub innych aktywów oraz odwróceniu takich odpisów;</w:t>
      </w:r>
    </w:p>
    <w:p w14:paraId="5A5960D2" w14:textId="6FE1ED49" w:rsidR="002D6C41" w:rsidRPr="000771AC" w:rsidRDefault="002D6C41" w:rsidP="002D6C41">
      <w:pPr>
        <w:pStyle w:val="PKTpunkt"/>
      </w:pPr>
      <w:r w:rsidRPr="000771AC">
        <w:t>5)</w:t>
      </w:r>
      <w:r w:rsidRPr="000771AC">
        <w:tab/>
        <w:t>informacje o</w:t>
      </w:r>
      <w:r w:rsidR="00DB6AFB">
        <w:t xml:space="preserve"> </w:t>
      </w:r>
      <w:r w:rsidRPr="000771AC">
        <w:t>utworzeniu, zwiększeniu, wykorzystaniu i</w:t>
      </w:r>
      <w:r w:rsidR="00DB6AFB">
        <w:t xml:space="preserve"> </w:t>
      </w:r>
      <w:r w:rsidRPr="000771AC">
        <w:t>rozwiązaniu rezerw;</w:t>
      </w:r>
    </w:p>
    <w:p w14:paraId="31E43EB8" w14:textId="050DBFF0" w:rsidR="002D6C41" w:rsidRPr="000771AC" w:rsidRDefault="002D6C41" w:rsidP="002D6C41">
      <w:pPr>
        <w:pStyle w:val="PKTpunkt"/>
      </w:pPr>
      <w:r w:rsidRPr="000771AC">
        <w:t>6)</w:t>
      </w:r>
      <w:r w:rsidRPr="000771AC">
        <w:tab/>
        <w:t>informacje o</w:t>
      </w:r>
      <w:r w:rsidR="00DB6AFB">
        <w:t xml:space="preserve"> </w:t>
      </w:r>
      <w:r w:rsidRPr="000771AC">
        <w:t>rezerwach i</w:t>
      </w:r>
      <w:r w:rsidR="00DB6AFB">
        <w:t xml:space="preserve"> </w:t>
      </w:r>
      <w:r w:rsidRPr="000771AC">
        <w:t>aktywach z</w:t>
      </w:r>
      <w:r w:rsidR="00DB6AFB">
        <w:t xml:space="preserve"> </w:t>
      </w:r>
      <w:r w:rsidRPr="000771AC">
        <w:t>tytułu odroczonego podatku dochodowego;</w:t>
      </w:r>
    </w:p>
    <w:p w14:paraId="1C46D7F0" w14:textId="55427464" w:rsidR="002D6C41" w:rsidRPr="000771AC" w:rsidRDefault="002D6C41" w:rsidP="002D6C41">
      <w:pPr>
        <w:pStyle w:val="PKTpunkt"/>
      </w:pPr>
      <w:r w:rsidRPr="000771AC">
        <w:t>7)</w:t>
      </w:r>
      <w:r w:rsidRPr="000771AC">
        <w:tab/>
        <w:t>informacje o</w:t>
      </w:r>
      <w:r w:rsidR="00DB6AFB">
        <w:t xml:space="preserve"> </w:t>
      </w:r>
      <w:r w:rsidRPr="000771AC">
        <w:t>istotnych transakcjach nabycia i</w:t>
      </w:r>
      <w:r w:rsidR="00DB6AFB">
        <w:t xml:space="preserve"> </w:t>
      </w:r>
      <w:r w:rsidRPr="000771AC">
        <w:t>sprzedaży rzeczowych aktywów trwałych;</w:t>
      </w:r>
    </w:p>
    <w:p w14:paraId="64D6C36A" w14:textId="26A1E8CF" w:rsidR="002D6C41" w:rsidRPr="000771AC" w:rsidRDefault="002D6C41" w:rsidP="002D6C41">
      <w:pPr>
        <w:pStyle w:val="PKTpunkt"/>
      </w:pPr>
      <w:r w:rsidRPr="000771AC">
        <w:t>8)</w:t>
      </w:r>
      <w:r w:rsidRPr="000771AC">
        <w:tab/>
        <w:t>informacje o</w:t>
      </w:r>
      <w:r w:rsidR="00DB6AFB">
        <w:t xml:space="preserve"> </w:t>
      </w:r>
      <w:r w:rsidRPr="000771AC">
        <w:t>istotnym zobowiązaniu z</w:t>
      </w:r>
      <w:r w:rsidR="00DB6AFB">
        <w:t xml:space="preserve"> </w:t>
      </w:r>
      <w:r w:rsidRPr="000771AC">
        <w:t>tytułu dokonania zakupu rzeczowych aktywów trwałych;</w:t>
      </w:r>
    </w:p>
    <w:p w14:paraId="1E13A050" w14:textId="6CF93BEE" w:rsidR="002D6C41" w:rsidRPr="000771AC" w:rsidRDefault="002D6C41" w:rsidP="002D6C41">
      <w:pPr>
        <w:pStyle w:val="PKTpunkt"/>
      </w:pPr>
      <w:r w:rsidRPr="000771AC">
        <w:t>9)</w:t>
      </w:r>
      <w:r w:rsidRPr="000771AC">
        <w:tab/>
        <w:t>informacje o</w:t>
      </w:r>
      <w:r w:rsidR="00DB6AFB">
        <w:t xml:space="preserve"> </w:t>
      </w:r>
      <w:r w:rsidRPr="000771AC">
        <w:t>istotnych rozliczeniach z</w:t>
      </w:r>
      <w:r w:rsidR="00DB6AFB">
        <w:t xml:space="preserve"> </w:t>
      </w:r>
      <w:r w:rsidRPr="000771AC">
        <w:t>tytułu spraw sądowych;</w:t>
      </w:r>
    </w:p>
    <w:p w14:paraId="71F9D8A1" w14:textId="77777777" w:rsidR="002D6C41" w:rsidRPr="000771AC" w:rsidRDefault="002D6C41" w:rsidP="002D6C41">
      <w:pPr>
        <w:pStyle w:val="PKTpunkt"/>
      </w:pPr>
      <w:r w:rsidRPr="000771AC">
        <w:t>10)</w:t>
      </w:r>
      <w:r w:rsidRPr="000771AC">
        <w:tab/>
        <w:t>wskazanie korekt błędów poprzednich okresów;</w:t>
      </w:r>
    </w:p>
    <w:p w14:paraId="18F881D7" w14:textId="35F76017" w:rsidR="002D6C41" w:rsidRPr="000771AC" w:rsidRDefault="002D6C41" w:rsidP="002D6C41">
      <w:pPr>
        <w:pStyle w:val="PKTpunkt"/>
      </w:pPr>
      <w:r w:rsidRPr="000771AC">
        <w:t>11)</w:t>
      </w:r>
      <w:r w:rsidRPr="000771AC">
        <w:tab/>
        <w:t>informacje o</w:t>
      </w:r>
      <w:r w:rsidR="00DB6AFB">
        <w:t xml:space="preserve"> </w:t>
      </w:r>
      <w:r w:rsidRPr="000771AC">
        <w:t>zmianach sytuacji gospodarczej i</w:t>
      </w:r>
      <w:r w:rsidR="00DB6AFB">
        <w:t xml:space="preserve"> </w:t>
      </w:r>
      <w:r w:rsidRPr="000771AC">
        <w:t>warunków prowadzenia działalności, które mają istotny wpływ na wartość godziwą aktywów finansowych i</w:t>
      </w:r>
      <w:r w:rsidR="00DB6AFB">
        <w:t xml:space="preserve"> </w:t>
      </w:r>
      <w:r w:rsidRPr="000771AC">
        <w:t>zobowiązań finansowych jednostki niezależnie od tego, czy te aktywa i</w:t>
      </w:r>
      <w:r w:rsidR="00DB6AFB">
        <w:t xml:space="preserve"> </w:t>
      </w:r>
      <w:r w:rsidRPr="000771AC">
        <w:t>zobowiązania są ujęte w</w:t>
      </w:r>
      <w:r w:rsidR="00DB6AFB">
        <w:t xml:space="preserve"> </w:t>
      </w:r>
      <w:r w:rsidRPr="000771AC">
        <w:t>wartości godziwej czy w</w:t>
      </w:r>
      <w:r w:rsidR="00DB6AFB">
        <w:t xml:space="preserve"> </w:t>
      </w:r>
      <w:r w:rsidRPr="000771AC">
        <w:t>skorygowanej cenie nabycia;</w:t>
      </w:r>
    </w:p>
    <w:p w14:paraId="1099D792" w14:textId="79C769D6" w:rsidR="002D6C41" w:rsidRPr="000771AC" w:rsidRDefault="002D6C41" w:rsidP="002D6C41">
      <w:pPr>
        <w:pStyle w:val="PKTpunkt"/>
      </w:pPr>
      <w:r w:rsidRPr="000771AC">
        <w:t>12)</w:t>
      </w:r>
      <w:r w:rsidRPr="000771AC">
        <w:tab/>
        <w:t>informacje o</w:t>
      </w:r>
      <w:r w:rsidR="00DB6AFB">
        <w:t xml:space="preserve"> </w:t>
      </w:r>
      <w:r w:rsidRPr="000771AC">
        <w:t>niespłaceniu kredytu lub pożyczki lub naruszeniu istotnych postanowień umowy kredytu lub pożyczki, w</w:t>
      </w:r>
      <w:r w:rsidR="00DB6AFB">
        <w:t xml:space="preserve"> </w:t>
      </w:r>
      <w:r w:rsidRPr="000771AC">
        <w:t>odniesieniu do których nie podjęto żadnych działań naprawczych do końca okresu sprawozdawczego;</w:t>
      </w:r>
    </w:p>
    <w:p w14:paraId="78EFB3EF" w14:textId="242EC904" w:rsidR="002D6C41" w:rsidRPr="000771AC" w:rsidRDefault="002D6C41">
      <w:pPr>
        <w:pStyle w:val="PKTpunkt"/>
        <w:keepNext/>
      </w:pPr>
      <w:r w:rsidRPr="000771AC">
        <w:lastRenderedPageBreak/>
        <w:t>13)</w:t>
      </w:r>
      <w:r w:rsidRPr="000771AC">
        <w:tab/>
        <w:t>informacje o</w:t>
      </w:r>
      <w:r w:rsidR="00DB6AFB">
        <w:t xml:space="preserve"> </w:t>
      </w:r>
      <w:r w:rsidRPr="000771AC">
        <w:t xml:space="preserve">zawarciu przez emitenta lub jednostkę zależną </w:t>
      </w:r>
      <w:r w:rsidR="006B4A75" w:rsidRPr="000771AC">
        <w:t xml:space="preserve">od niego </w:t>
      </w:r>
      <w:r w:rsidRPr="000771AC">
        <w:t>jednej lub wielu transakcji z</w:t>
      </w:r>
      <w:r w:rsidR="00DB6AFB">
        <w:t xml:space="preserve"> </w:t>
      </w:r>
      <w:r w:rsidRPr="000771AC">
        <w:t>podmiotami powiązanymi, jeżeli zostały zawarte na warunkach innych niż rynkowe, wraz ze wskazaniem ich wartości, przy czym informacje dotyczące poszczególnych transakcji mogą być zgrupowane według rodzaju, z</w:t>
      </w:r>
      <w:r w:rsidR="00DB6AFB">
        <w:t xml:space="preserve"> </w:t>
      </w:r>
      <w:r w:rsidRPr="000771AC">
        <w:t>wyjątkiem przypadku, gdy informacje o</w:t>
      </w:r>
      <w:r w:rsidR="00DB6AFB">
        <w:t xml:space="preserve"> </w:t>
      </w:r>
      <w:r w:rsidRPr="000771AC">
        <w:t>poszczególnych transakcjach są niezbędne do zrozumienia ich wpływu na sytuację majątkową, finansową i</w:t>
      </w:r>
      <w:r w:rsidR="00DB6AFB">
        <w:t xml:space="preserve"> </w:t>
      </w:r>
      <w:r w:rsidRPr="000771AC">
        <w:t>wynik finansowy emitenta, zawierające w</w:t>
      </w:r>
      <w:r w:rsidR="00DB6AFB">
        <w:t xml:space="preserve"> </w:t>
      </w:r>
      <w:r w:rsidRPr="000771AC">
        <w:t>szczególności:</w:t>
      </w:r>
    </w:p>
    <w:p w14:paraId="1ED6C4FF" w14:textId="4D8C7098" w:rsidR="002D6C41" w:rsidRPr="000771AC" w:rsidRDefault="002D6C41" w:rsidP="002D6C41">
      <w:pPr>
        <w:pStyle w:val="LITlitera"/>
      </w:pPr>
      <w:r w:rsidRPr="000771AC">
        <w:t>a)</w:t>
      </w:r>
      <w:r w:rsidRPr="000771AC">
        <w:tab/>
        <w:t>informacj</w:t>
      </w:r>
      <w:r w:rsidR="005D7B31">
        <w:t>e</w:t>
      </w:r>
      <w:r w:rsidRPr="000771AC">
        <w:t xml:space="preserve"> o</w:t>
      </w:r>
      <w:r w:rsidR="00DB6AFB">
        <w:t xml:space="preserve"> </w:t>
      </w:r>
      <w:r w:rsidRPr="000771AC">
        <w:t>podmiocie, z</w:t>
      </w:r>
      <w:r w:rsidR="00DB6AFB">
        <w:t xml:space="preserve"> </w:t>
      </w:r>
      <w:r w:rsidRPr="000771AC">
        <w:t>którym została zawarta transakcja,</w:t>
      </w:r>
    </w:p>
    <w:p w14:paraId="30503724" w14:textId="76051394" w:rsidR="002D6C41" w:rsidRPr="000771AC" w:rsidRDefault="002D6C41" w:rsidP="002D6C41">
      <w:pPr>
        <w:pStyle w:val="LITlitera"/>
      </w:pPr>
      <w:r w:rsidRPr="000771AC">
        <w:t>b)</w:t>
      </w:r>
      <w:r w:rsidRPr="000771AC">
        <w:tab/>
        <w:t>informacj</w:t>
      </w:r>
      <w:r w:rsidR="005D7B31">
        <w:t>e</w:t>
      </w:r>
      <w:r w:rsidRPr="000771AC">
        <w:t xml:space="preserve"> o</w:t>
      </w:r>
      <w:r w:rsidR="00DB6AFB">
        <w:t xml:space="preserve"> </w:t>
      </w:r>
      <w:r w:rsidRPr="000771AC">
        <w:t xml:space="preserve">powiązaniach emitenta lub jednostki </w:t>
      </w:r>
      <w:r w:rsidR="006B4A75" w:rsidRPr="000771AC">
        <w:t xml:space="preserve">zależnej </w:t>
      </w:r>
      <w:r w:rsidRPr="000771AC">
        <w:t>od niego z</w:t>
      </w:r>
      <w:r w:rsidR="00DB6AFB">
        <w:t xml:space="preserve"> </w:t>
      </w:r>
      <w:r w:rsidRPr="000771AC">
        <w:t>podmiotem będącym stroną transakcji,</w:t>
      </w:r>
    </w:p>
    <w:p w14:paraId="10602504" w14:textId="2A276C06" w:rsidR="002D6C41" w:rsidRPr="000771AC" w:rsidRDefault="002D6C41" w:rsidP="002D6C41">
      <w:pPr>
        <w:pStyle w:val="LITlitera"/>
      </w:pPr>
      <w:r w:rsidRPr="000771AC">
        <w:t>c)</w:t>
      </w:r>
      <w:r w:rsidRPr="000771AC">
        <w:tab/>
        <w:t>informacj</w:t>
      </w:r>
      <w:r w:rsidR="005D7B31">
        <w:t>e</w:t>
      </w:r>
      <w:r w:rsidRPr="000771AC">
        <w:t xml:space="preserve"> o</w:t>
      </w:r>
      <w:r w:rsidR="00DB6AFB">
        <w:t xml:space="preserve"> </w:t>
      </w:r>
      <w:r w:rsidRPr="000771AC">
        <w:t>przedmiocie transakcji,</w:t>
      </w:r>
    </w:p>
    <w:p w14:paraId="5378C220" w14:textId="4193C98B" w:rsidR="002D6C41" w:rsidRPr="000771AC" w:rsidRDefault="002D6C41" w:rsidP="002D6C41">
      <w:pPr>
        <w:pStyle w:val="LITlitera"/>
      </w:pPr>
      <w:r w:rsidRPr="000771AC">
        <w:t>d)</w:t>
      </w:r>
      <w:r w:rsidRPr="000771AC">
        <w:tab/>
        <w:t>istotne warunki transakcji, z</w:t>
      </w:r>
      <w:r w:rsidR="00DB6AFB">
        <w:t xml:space="preserve"> </w:t>
      </w:r>
      <w:r w:rsidRPr="000771AC">
        <w:t>uwzględnieniem warunków finansowych oraz wskazaniem określonych przez strony specyficznych warunków, charakterystycznych dla tej umowy, w</w:t>
      </w:r>
      <w:r w:rsidR="00DB6AFB">
        <w:t xml:space="preserve"> </w:t>
      </w:r>
      <w:r w:rsidRPr="000771AC">
        <w:t>szczególności odbiegających od warunków powszechnie stosowanych dla danego rodzaju umów,</w:t>
      </w:r>
    </w:p>
    <w:p w14:paraId="5ABC1DE4" w14:textId="06D10DD2" w:rsidR="002D6C41" w:rsidRPr="000771AC" w:rsidRDefault="002D6C41" w:rsidP="002D6C41">
      <w:pPr>
        <w:pStyle w:val="LITlitera"/>
      </w:pPr>
      <w:r w:rsidRPr="000771AC">
        <w:t>e)</w:t>
      </w:r>
      <w:r w:rsidRPr="000771AC">
        <w:tab/>
        <w:t>inne informacje o</w:t>
      </w:r>
      <w:r w:rsidR="00DB6AFB">
        <w:t xml:space="preserve"> </w:t>
      </w:r>
      <w:r w:rsidRPr="000771AC">
        <w:t>tych transakcjach, jeżeli są niezbędne do zrozumienia sytuacji majątkowej, finansowej i</w:t>
      </w:r>
      <w:r w:rsidR="00DB6AFB">
        <w:t xml:space="preserve"> </w:t>
      </w:r>
      <w:r w:rsidRPr="000771AC">
        <w:t>wyniku</w:t>
      </w:r>
      <w:r w:rsidR="0042716E" w:rsidRPr="000771AC">
        <w:t xml:space="preserve"> </w:t>
      </w:r>
      <w:r w:rsidRPr="000771AC">
        <w:t>finansowego emitenta,</w:t>
      </w:r>
    </w:p>
    <w:p w14:paraId="7DD38C9D" w14:textId="07A10522" w:rsidR="002D6C41" w:rsidRPr="000771AC" w:rsidRDefault="002D6C41" w:rsidP="002D6C41">
      <w:pPr>
        <w:pStyle w:val="LITlitera"/>
      </w:pPr>
      <w:r w:rsidRPr="000771AC">
        <w:t>f)</w:t>
      </w:r>
      <w:r w:rsidRPr="000771AC">
        <w:tab/>
        <w:t>wszelkie zmiany transakcji z</w:t>
      </w:r>
      <w:r w:rsidR="00DB6AFB">
        <w:t xml:space="preserve"> </w:t>
      </w:r>
      <w:r w:rsidRPr="000771AC">
        <w:t>podmiotami powiązanymi, opisane w</w:t>
      </w:r>
      <w:r w:rsidR="00DB6AFB">
        <w:t xml:space="preserve"> </w:t>
      </w:r>
      <w:r w:rsidRPr="000771AC">
        <w:t>ostatnim sprawozdaniu rocznym, które mogły mieć istotny wpływ na sytuację majątkową, finansową i</w:t>
      </w:r>
      <w:r w:rsidR="00DB6AFB">
        <w:t xml:space="preserve"> </w:t>
      </w:r>
      <w:r w:rsidRPr="000771AC">
        <w:t>wynik finansowy emitenta;</w:t>
      </w:r>
    </w:p>
    <w:p w14:paraId="37C66C9B" w14:textId="7646F578" w:rsidR="002D6C41" w:rsidRPr="000771AC" w:rsidRDefault="002D6C41" w:rsidP="002D6C41">
      <w:pPr>
        <w:pStyle w:val="PKTpunkt"/>
      </w:pPr>
      <w:r w:rsidRPr="000771AC">
        <w:t>14)</w:t>
      </w:r>
      <w:r w:rsidRPr="000771AC">
        <w:tab/>
        <w:t>w przypadku instrumentów finansowych wycenianych w</w:t>
      </w:r>
      <w:r w:rsidR="00DB6AFB">
        <w:t xml:space="preserve"> </w:t>
      </w:r>
      <w:r w:rsidRPr="000771AC">
        <w:t>wartości godziwej – informacje o</w:t>
      </w:r>
      <w:r w:rsidR="00DB6AFB">
        <w:t xml:space="preserve"> </w:t>
      </w:r>
      <w:r w:rsidRPr="000771AC">
        <w:t>zmianie metody jej ustalenia;</w:t>
      </w:r>
    </w:p>
    <w:p w14:paraId="52413CAA" w14:textId="54FF4CFF" w:rsidR="002D6C41" w:rsidRPr="000771AC" w:rsidRDefault="002D6C41" w:rsidP="002D6C41">
      <w:pPr>
        <w:pStyle w:val="PKTpunkt"/>
      </w:pPr>
      <w:r w:rsidRPr="000771AC">
        <w:t>15)</w:t>
      </w:r>
      <w:r w:rsidRPr="000771AC">
        <w:tab/>
        <w:t>informacj</w:t>
      </w:r>
      <w:r w:rsidR="005D7B31">
        <w:t>e</w:t>
      </w:r>
      <w:r w:rsidRPr="000771AC">
        <w:t xml:space="preserve"> dotycząc</w:t>
      </w:r>
      <w:r w:rsidR="005D7B31">
        <w:t>e</w:t>
      </w:r>
      <w:r w:rsidRPr="000771AC">
        <w:t xml:space="preserve"> zmiany w</w:t>
      </w:r>
      <w:r w:rsidR="00DB6AFB">
        <w:t xml:space="preserve"> </w:t>
      </w:r>
      <w:r w:rsidRPr="000771AC">
        <w:t>klasyfikacji aktywów finansowych w</w:t>
      </w:r>
      <w:r w:rsidR="00DB6AFB">
        <w:t xml:space="preserve"> </w:t>
      </w:r>
      <w:r w:rsidRPr="000771AC">
        <w:t>wyniku zmiany celu lub wykorzystania tych aktywów;</w:t>
      </w:r>
    </w:p>
    <w:p w14:paraId="2BC1351A" w14:textId="250249A8" w:rsidR="002D6C41" w:rsidRPr="000771AC" w:rsidRDefault="002D6C41" w:rsidP="002D6C41">
      <w:pPr>
        <w:pStyle w:val="PKTpunkt"/>
      </w:pPr>
      <w:r w:rsidRPr="000771AC">
        <w:t>16)</w:t>
      </w:r>
      <w:r w:rsidRPr="000771AC">
        <w:tab/>
        <w:t>informacj</w:t>
      </w:r>
      <w:r w:rsidR="005D7B31">
        <w:t>e</w:t>
      </w:r>
      <w:r w:rsidRPr="000771AC">
        <w:t xml:space="preserve"> dotycząc</w:t>
      </w:r>
      <w:r w:rsidR="005D7B31">
        <w:t>e</w:t>
      </w:r>
      <w:r w:rsidRPr="000771AC">
        <w:t xml:space="preserve"> emisji, wykupu i</w:t>
      </w:r>
      <w:r w:rsidR="00DB6AFB">
        <w:t xml:space="preserve"> </w:t>
      </w:r>
      <w:r w:rsidRPr="000771AC">
        <w:t>spłaty nieudziałowych i</w:t>
      </w:r>
      <w:r w:rsidR="00DB6AFB">
        <w:t xml:space="preserve"> </w:t>
      </w:r>
      <w:r w:rsidRPr="000771AC">
        <w:t>kapitałowych papierów wartościowych;</w:t>
      </w:r>
    </w:p>
    <w:p w14:paraId="2E1EFD24" w14:textId="5AB2C723" w:rsidR="002D6C41" w:rsidRPr="000771AC" w:rsidRDefault="002D6C41" w:rsidP="002D6C41">
      <w:pPr>
        <w:pStyle w:val="PKTpunkt"/>
      </w:pPr>
      <w:r w:rsidRPr="000771AC">
        <w:t>17)</w:t>
      </w:r>
      <w:r w:rsidRPr="000771AC">
        <w:tab/>
        <w:t>informacje dotyczące wypłaconej lub zadeklarowanej dywidendy, łącznie i</w:t>
      </w:r>
      <w:r w:rsidR="00DB6AFB">
        <w:t xml:space="preserve"> </w:t>
      </w:r>
      <w:r w:rsidRPr="000771AC">
        <w:t>w</w:t>
      </w:r>
      <w:r w:rsidR="00DB6AFB">
        <w:t xml:space="preserve"> </w:t>
      </w:r>
      <w:r w:rsidRPr="000771AC">
        <w:t>przeliczeniu na jedną akcję, z</w:t>
      </w:r>
      <w:r w:rsidR="00DB6AFB">
        <w:t xml:space="preserve"> </w:t>
      </w:r>
      <w:r w:rsidRPr="000771AC">
        <w:t>podziałem na akcje zwykłe i</w:t>
      </w:r>
      <w:r w:rsidR="00DB6AFB">
        <w:t xml:space="preserve"> </w:t>
      </w:r>
      <w:r w:rsidRPr="000771AC">
        <w:t>uprzywilejowane;</w:t>
      </w:r>
    </w:p>
    <w:p w14:paraId="75E2079F" w14:textId="5031665B" w:rsidR="002D6C41" w:rsidRPr="000771AC" w:rsidRDefault="002D6C41" w:rsidP="002D6C41">
      <w:pPr>
        <w:pStyle w:val="PKTpunkt"/>
      </w:pPr>
      <w:r w:rsidRPr="000771AC">
        <w:t>18)</w:t>
      </w:r>
      <w:r w:rsidRPr="000771AC">
        <w:tab/>
        <w:t>wskazanie zdarzeń, które wystąpiły po dniu, na który sporządzono kwartalne skrócone sprawozdanie finansowe, nieujętych w</w:t>
      </w:r>
      <w:r w:rsidR="00DB6AFB">
        <w:t xml:space="preserve"> </w:t>
      </w:r>
      <w:r w:rsidRPr="000771AC">
        <w:t>tym sprawozdaniu, które mogą w</w:t>
      </w:r>
      <w:r w:rsidR="00DB6AFB">
        <w:t xml:space="preserve"> </w:t>
      </w:r>
      <w:r w:rsidRPr="000771AC">
        <w:t>znaczący sposób wpłynąć na przyszłe wyniki finansowe emitenta;</w:t>
      </w:r>
    </w:p>
    <w:p w14:paraId="7B4B4BC7" w14:textId="6C5B9F11" w:rsidR="002D6C41" w:rsidRPr="000771AC" w:rsidRDefault="002D6C41" w:rsidP="002D6C41">
      <w:pPr>
        <w:pStyle w:val="PKTpunkt"/>
      </w:pPr>
      <w:r w:rsidRPr="000771AC">
        <w:t>19)</w:t>
      </w:r>
      <w:r w:rsidRPr="000771AC">
        <w:tab/>
        <w:t>informacj</w:t>
      </w:r>
      <w:r w:rsidR="005D7B31">
        <w:t>e</w:t>
      </w:r>
      <w:r w:rsidRPr="000771AC">
        <w:t xml:space="preserve"> dotycząc</w:t>
      </w:r>
      <w:r w:rsidR="005D7B31">
        <w:t>e</w:t>
      </w:r>
      <w:r w:rsidRPr="000771AC">
        <w:t xml:space="preserve"> zmian zobowiązań warunkowych lub aktywów warunkowych, które nastąpiły od czasu zakończenia ostatniego roku obrotowego;</w:t>
      </w:r>
    </w:p>
    <w:p w14:paraId="12A71C96" w14:textId="173B153B" w:rsidR="002D6C41" w:rsidRPr="000771AC" w:rsidRDefault="002D6C41" w:rsidP="002D6C41">
      <w:pPr>
        <w:pStyle w:val="PKTpunkt"/>
      </w:pPr>
      <w:r w:rsidRPr="000771AC">
        <w:lastRenderedPageBreak/>
        <w:t>20)</w:t>
      </w:r>
      <w:r w:rsidRPr="000771AC">
        <w:tab/>
        <w:t>inne informacje, które mogą w</w:t>
      </w:r>
      <w:r w:rsidR="00DB6AFB">
        <w:t xml:space="preserve"> </w:t>
      </w:r>
      <w:r w:rsidRPr="000771AC">
        <w:t>istotny sposób wpłynąć na ocenę sytuacji majątkowej, finansowej i</w:t>
      </w:r>
      <w:r w:rsidR="00DB6AFB">
        <w:t xml:space="preserve"> </w:t>
      </w:r>
      <w:r w:rsidRPr="000771AC">
        <w:t>wyniku finansowego emitenta.</w:t>
      </w:r>
    </w:p>
    <w:p w14:paraId="300073BF" w14:textId="323CD2FA" w:rsidR="002D6C41" w:rsidRPr="000771AC" w:rsidRDefault="002D6C41" w:rsidP="002D6C41">
      <w:pPr>
        <w:pStyle w:val="USTustnpkodeksu"/>
      </w:pPr>
      <w:r w:rsidRPr="000771AC">
        <w:t>6.</w:t>
      </w:r>
      <w:r w:rsidR="00DB6AFB">
        <w:t xml:space="preserve"> </w:t>
      </w:r>
      <w:r w:rsidRPr="000771AC">
        <w:t>W</w:t>
      </w:r>
      <w:r w:rsidR="00DB6AFB">
        <w:t xml:space="preserve"> </w:t>
      </w:r>
      <w:r w:rsidRPr="000771AC">
        <w:t xml:space="preserve">przypadku stosowania MSR </w:t>
      </w:r>
      <w:r w:rsidR="00550A3F">
        <w:t xml:space="preserve">raport kwartalny zawiera </w:t>
      </w:r>
      <w:r w:rsidRPr="000771AC">
        <w:t>kwartalne sprawozdanie finansowe sporządz</w:t>
      </w:r>
      <w:r w:rsidR="00550A3F">
        <w:t>one</w:t>
      </w:r>
      <w:r w:rsidRPr="000771AC">
        <w:t xml:space="preserve"> w</w:t>
      </w:r>
      <w:r w:rsidR="00DB6AFB">
        <w:t xml:space="preserve"> </w:t>
      </w:r>
      <w:r w:rsidRPr="000771AC">
        <w:t>wersji skróconej, której zakres został określony w</w:t>
      </w:r>
      <w:r w:rsidR="00DB6AFB">
        <w:t xml:space="preserve"> </w:t>
      </w:r>
      <w:r w:rsidRPr="000771AC">
        <w:t>tych standardach.</w:t>
      </w:r>
    </w:p>
    <w:p w14:paraId="1C652448" w14:textId="65661CDD" w:rsidR="002D6C41" w:rsidRPr="000771AC" w:rsidRDefault="002D6C41" w:rsidP="002D6C41">
      <w:pPr>
        <w:pStyle w:val="USTustnpkodeksu"/>
      </w:pPr>
      <w:r w:rsidRPr="000771AC">
        <w:t>7.</w:t>
      </w:r>
      <w:r w:rsidR="00DB6AFB">
        <w:t xml:space="preserve"> </w:t>
      </w:r>
      <w:r w:rsidRPr="000771AC">
        <w:t>W</w:t>
      </w:r>
      <w:r w:rsidR="00DB6AFB">
        <w:t xml:space="preserve"> </w:t>
      </w:r>
      <w:r w:rsidRPr="000771AC">
        <w:t>przypadku stosowania innych standardów rachunkowości niż polskie zasady rachunkowości i</w:t>
      </w:r>
      <w:r w:rsidR="00DB6AFB">
        <w:t xml:space="preserve"> </w:t>
      </w:r>
      <w:r w:rsidRPr="000771AC">
        <w:t>MSR</w:t>
      </w:r>
      <w:r w:rsidR="00057343" w:rsidRPr="00057343">
        <w:t xml:space="preserve"> </w:t>
      </w:r>
      <w:r w:rsidR="00057343">
        <w:t>raport kwartalny może zawierać</w:t>
      </w:r>
      <w:r w:rsidRPr="000771AC">
        <w:t xml:space="preserve"> kwartalne sprawozdanie finansowe sporządzone zgodnie z</w:t>
      </w:r>
      <w:r w:rsidR="00DB6AFB">
        <w:t xml:space="preserve"> </w:t>
      </w:r>
      <w:r w:rsidRPr="000771AC">
        <w:t>zakresem określonym w</w:t>
      </w:r>
      <w:r w:rsidR="00DB6AFB">
        <w:t xml:space="preserve"> </w:t>
      </w:r>
      <w:r w:rsidRPr="000771AC">
        <w:t>tych standardach albo w</w:t>
      </w:r>
      <w:r w:rsidR="00DB6AFB">
        <w:t xml:space="preserve"> </w:t>
      </w:r>
      <w:r w:rsidRPr="000771AC">
        <w:t>krajowych przepisach o</w:t>
      </w:r>
      <w:r w:rsidR="00DB6AFB">
        <w:t xml:space="preserve"> </w:t>
      </w:r>
      <w:r w:rsidRPr="000771AC">
        <w:t>rachunkowości, dotyczących emitentów, których papiery wartościowe są dopuszczone do obrotu na rynku regulowanym.</w:t>
      </w:r>
    </w:p>
    <w:p w14:paraId="6F2D92FA" w14:textId="196E27B9" w:rsidR="002D6C41" w:rsidRPr="000771AC" w:rsidRDefault="002D6C41">
      <w:pPr>
        <w:pStyle w:val="USTustnpkodeksu"/>
        <w:keepNext/>
      </w:pPr>
      <w:r w:rsidRPr="000771AC">
        <w:t>8.</w:t>
      </w:r>
      <w:r w:rsidR="00DB6AFB">
        <w:t xml:space="preserve"> </w:t>
      </w:r>
      <w:r w:rsidRPr="000771AC">
        <w:t>Raport kwartalny zawiera dodatkowo:</w:t>
      </w:r>
    </w:p>
    <w:p w14:paraId="426C8332" w14:textId="0BC77224" w:rsidR="002D6C41" w:rsidRPr="000771AC" w:rsidRDefault="002D6C41" w:rsidP="002D6C41">
      <w:pPr>
        <w:pStyle w:val="PKTpunkt"/>
      </w:pPr>
      <w:r w:rsidRPr="000771AC">
        <w:t>1)</w:t>
      </w:r>
      <w:r w:rsidRPr="000771AC">
        <w:tab/>
        <w:t>wybrane dane finansowe, także przeliczone na euro, zawierające podstawowe pozycje skróconego sprawozdania finansowego przedstawiające dane narastająco za pełne kwartały danego i</w:t>
      </w:r>
      <w:r w:rsidR="00DB6AFB">
        <w:t xml:space="preserve"> </w:t>
      </w:r>
      <w:r w:rsidRPr="000771AC">
        <w:t>poprzedniego roku obrotowego, a</w:t>
      </w:r>
      <w:r w:rsidR="00DB6AFB">
        <w:t xml:space="preserve"> </w:t>
      </w:r>
      <w:r w:rsidRPr="000771AC">
        <w:t>w</w:t>
      </w:r>
      <w:r w:rsidR="00DB6AFB">
        <w:t xml:space="preserve"> </w:t>
      </w:r>
      <w:r w:rsidRPr="000771AC">
        <w:t>przypadku bilansu – na koniec bieżącego kwartału i</w:t>
      </w:r>
      <w:r w:rsidR="00DB6AFB">
        <w:t xml:space="preserve"> </w:t>
      </w:r>
      <w:r w:rsidRPr="000771AC">
        <w:t>koniec poprzedniego roku obrotowego;</w:t>
      </w:r>
    </w:p>
    <w:p w14:paraId="57F1F11A" w14:textId="18E650DA" w:rsidR="002D6C41" w:rsidRPr="000771AC" w:rsidRDefault="002D6C41" w:rsidP="002D6C41">
      <w:pPr>
        <w:pStyle w:val="PKTpunkt"/>
      </w:pPr>
      <w:r w:rsidRPr="000771AC">
        <w:t>2)</w:t>
      </w:r>
      <w:r w:rsidRPr="000771AC">
        <w:tab/>
      </w:r>
      <w:r w:rsidR="00355A8A" w:rsidRPr="000771AC">
        <w:t>zwięzły opis istotnych dokonań oraz niepowodzeń emitenta w okresie, którego dotyczy raport, wraz z wykazem najważniejszych zdarzeń dotyczących emitenta</w:t>
      </w:r>
      <w:r w:rsidRPr="000771AC">
        <w:t>;</w:t>
      </w:r>
    </w:p>
    <w:p w14:paraId="77BB4769" w14:textId="7D29E644" w:rsidR="002D6C41" w:rsidRPr="000771AC" w:rsidRDefault="002D6C41" w:rsidP="002D6C41">
      <w:pPr>
        <w:pStyle w:val="PKTpunkt"/>
      </w:pPr>
      <w:r w:rsidRPr="000771AC">
        <w:t>3)</w:t>
      </w:r>
      <w:r w:rsidRPr="000771AC">
        <w:tab/>
      </w:r>
      <w:r w:rsidR="00355A8A" w:rsidRPr="000771AC">
        <w:t>wskazanie czynników i zdarzeń, mających istotny wpływ na skrócone sprawozdanie finansowe</w:t>
      </w:r>
      <w:r w:rsidRPr="000771AC">
        <w:t>;</w:t>
      </w:r>
    </w:p>
    <w:p w14:paraId="66AF8698" w14:textId="3E9DAB48" w:rsidR="002D6C41" w:rsidRPr="000771AC" w:rsidRDefault="002D6C41" w:rsidP="002D6C41">
      <w:pPr>
        <w:pStyle w:val="PKTpunkt"/>
      </w:pPr>
      <w:r w:rsidRPr="000771AC">
        <w:t>4)</w:t>
      </w:r>
      <w:r w:rsidRPr="000771AC">
        <w:tab/>
        <w:t>opis zmian organizacji grupy kapitałowej emitenta, w</w:t>
      </w:r>
      <w:r w:rsidR="00DB6AFB">
        <w:t xml:space="preserve"> </w:t>
      </w:r>
      <w:r w:rsidRPr="000771AC">
        <w:t>tym w</w:t>
      </w:r>
      <w:r w:rsidR="00DB6AFB">
        <w:t xml:space="preserve"> </w:t>
      </w:r>
      <w:r w:rsidRPr="000771AC">
        <w:t>wyniku połączenia jednostek, uzyskania lub utraty kontroli nad jednostkami zależnymi oraz inwestycjami długoterminowymi, a</w:t>
      </w:r>
      <w:r w:rsidR="00DB6AFB">
        <w:t xml:space="preserve"> </w:t>
      </w:r>
      <w:r w:rsidRPr="000771AC">
        <w:t>także podziału, restrukturyzacji lub zaniechania działalności oraz wskazanie jednostek podlegających konsolidacji, a</w:t>
      </w:r>
      <w:r w:rsidR="00DB6AFB">
        <w:t xml:space="preserve"> </w:t>
      </w:r>
      <w:r w:rsidRPr="000771AC">
        <w:t>w</w:t>
      </w:r>
      <w:r w:rsidR="00DB6AFB">
        <w:t xml:space="preserve"> </w:t>
      </w:r>
      <w:r w:rsidRPr="000771AC">
        <w:t>przypadku emitenta będącego jednostką dominującą, który na podstawie obowiązujących go przepisów nie ma obowiązku lub może nie sporządzać skonsolidowanych sprawozdań finansowych – dodatkowo wskazanie przyczyny i</w:t>
      </w:r>
      <w:r w:rsidR="00DB6AFB">
        <w:t xml:space="preserve"> </w:t>
      </w:r>
      <w:r w:rsidRPr="000771AC">
        <w:t>podstawy prawnej braku konsolidacji;</w:t>
      </w:r>
    </w:p>
    <w:p w14:paraId="76CB745E" w14:textId="3BDB5D59" w:rsidR="002D6C41" w:rsidRPr="000771AC" w:rsidRDefault="002D6C41" w:rsidP="002D6C41">
      <w:pPr>
        <w:pStyle w:val="PKTpunkt"/>
      </w:pPr>
      <w:r w:rsidRPr="000771AC">
        <w:t>5)</w:t>
      </w:r>
      <w:r w:rsidRPr="000771AC">
        <w:tab/>
        <w:t>stanowisko zarządu odnośnie do możliwości zrealizowania wcześniej publikowanych prognoz wyników na dany rok, w</w:t>
      </w:r>
      <w:r w:rsidR="00DB6AFB">
        <w:t xml:space="preserve"> </w:t>
      </w:r>
      <w:r w:rsidRPr="000771AC">
        <w:t>świetle wyników zaprezentowanych w</w:t>
      </w:r>
      <w:r w:rsidR="00DB6AFB">
        <w:t xml:space="preserve"> </w:t>
      </w:r>
      <w:r w:rsidRPr="000771AC">
        <w:t>raporcie kwartalnym w</w:t>
      </w:r>
      <w:r w:rsidR="00DB6AFB">
        <w:t xml:space="preserve"> </w:t>
      </w:r>
      <w:r w:rsidRPr="000771AC">
        <w:t>stosunku do wyników prognozowanych;</w:t>
      </w:r>
    </w:p>
    <w:p w14:paraId="763C43B7" w14:textId="19337F51" w:rsidR="002D6C41" w:rsidRPr="000771AC" w:rsidRDefault="002D6C41" w:rsidP="002D6C41">
      <w:pPr>
        <w:pStyle w:val="PKTpunkt"/>
      </w:pPr>
      <w:r w:rsidRPr="000771AC">
        <w:t>6)</w:t>
      </w:r>
      <w:r w:rsidRPr="000771AC">
        <w:tab/>
      </w:r>
      <w:r w:rsidR="00355A8A" w:rsidRPr="000771AC">
        <w:t xml:space="preserve">wskazanie akcjonariuszy posiadających bezpośrednio lub pośrednio przez podmioty zależne co najmniej 5% ogólnej liczby głosów na walnym zgromadzeniu emitenta na ostatni dzień okresu, za który </w:t>
      </w:r>
      <w:r w:rsidR="00A95F99" w:rsidRPr="000771AC">
        <w:t xml:space="preserve">jest </w:t>
      </w:r>
      <w:r w:rsidR="00355A8A" w:rsidRPr="000771AC">
        <w:t xml:space="preserve">sporządzany raport, wraz ze wskazaniem liczby </w:t>
      </w:r>
      <w:r w:rsidR="00A463D0" w:rsidRPr="000771AC">
        <w:t xml:space="preserve">akcji </w:t>
      </w:r>
      <w:r w:rsidR="00355A8A" w:rsidRPr="000771AC">
        <w:t xml:space="preserve">posiadanych przez te podmioty, procentowego udziału </w:t>
      </w:r>
      <w:r w:rsidR="00A463D0" w:rsidRPr="000771AC">
        <w:t xml:space="preserve">tych akcji </w:t>
      </w:r>
      <w:r w:rsidR="00355A8A" w:rsidRPr="000771AC">
        <w:t xml:space="preserve">w kapitale zakładowym, liczby głosów z nich wynikających </w:t>
      </w:r>
      <w:r w:rsidR="00A463D0" w:rsidRPr="000771AC">
        <w:t>oraz</w:t>
      </w:r>
      <w:r w:rsidR="00355A8A" w:rsidRPr="000771AC">
        <w:t xml:space="preserve"> procentowego udziału </w:t>
      </w:r>
      <w:r w:rsidR="00A463D0" w:rsidRPr="000771AC">
        <w:t xml:space="preserve">tych akcji </w:t>
      </w:r>
      <w:r w:rsidR="00355A8A" w:rsidRPr="000771AC">
        <w:t xml:space="preserve">w ogólnej </w:t>
      </w:r>
      <w:r w:rsidR="00355A8A" w:rsidRPr="000771AC">
        <w:lastRenderedPageBreak/>
        <w:t>liczbie głosów na walnym zgromadzeniu</w:t>
      </w:r>
      <w:r w:rsidR="00A463D0" w:rsidRPr="000771AC">
        <w:t>, a także</w:t>
      </w:r>
      <w:r w:rsidR="00355A8A" w:rsidRPr="000771AC">
        <w:t xml:space="preserve"> wskazanie zmian w strukturze własności znacznych pakietów akcji emitenta w okresie, za który </w:t>
      </w:r>
      <w:r w:rsidR="00A95F99" w:rsidRPr="000771AC">
        <w:t xml:space="preserve">jest </w:t>
      </w:r>
      <w:r w:rsidR="00355A8A" w:rsidRPr="000771AC">
        <w:t>sporządzany raport</w:t>
      </w:r>
      <w:r w:rsidRPr="000771AC">
        <w:t>;</w:t>
      </w:r>
    </w:p>
    <w:p w14:paraId="00FEB035" w14:textId="6998E3BD" w:rsidR="002D6C41" w:rsidRPr="000771AC" w:rsidRDefault="002D6C41" w:rsidP="002D6C41">
      <w:pPr>
        <w:pStyle w:val="PKTpunkt"/>
      </w:pPr>
      <w:r w:rsidRPr="000771AC">
        <w:t>7)</w:t>
      </w:r>
      <w:r w:rsidRPr="000771AC">
        <w:tab/>
      </w:r>
      <w:bookmarkStart w:id="17" w:name="_Hlk180492412"/>
      <w:r w:rsidR="00355A8A" w:rsidRPr="000771AC">
        <w:t xml:space="preserve">zestawienie stanu posiadania akcji emitenta lub uprawnień do nich przez osoby zarządzające i nadzorujące emitenta na ostatni dzień okresu, za który </w:t>
      </w:r>
      <w:r w:rsidR="00A95F99" w:rsidRPr="000771AC">
        <w:t xml:space="preserve">jest </w:t>
      </w:r>
      <w:r w:rsidR="00355A8A" w:rsidRPr="000771AC">
        <w:t>sporządzany raport, wraz ze wskazaniem zmian w stanie posiadania, w</w:t>
      </w:r>
      <w:r w:rsidR="00DB6AFB">
        <w:t xml:space="preserve"> </w:t>
      </w:r>
      <w:r w:rsidR="00355A8A" w:rsidRPr="000771AC">
        <w:t>okresie, za który</w:t>
      </w:r>
      <w:r w:rsidR="00A95F99" w:rsidRPr="000771AC">
        <w:t xml:space="preserve"> jest</w:t>
      </w:r>
      <w:r w:rsidR="00355A8A" w:rsidRPr="000771AC">
        <w:t xml:space="preserve"> sporządzany raport, odrębnie dla każdej z tych z osób</w:t>
      </w:r>
      <w:bookmarkEnd w:id="17"/>
      <w:r w:rsidRPr="000771AC">
        <w:t>;</w:t>
      </w:r>
    </w:p>
    <w:p w14:paraId="4B1F8A40" w14:textId="57AF9AA0" w:rsidR="00355A8A" w:rsidRPr="000771AC" w:rsidRDefault="002D6C41" w:rsidP="00D538F0">
      <w:pPr>
        <w:pStyle w:val="PKTpunkt"/>
        <w:keepNext/>
      </w:pPr>
      <w:r w:rsidRPr="000771AC">
        <w:t>8)</w:t>
      </w:r>
      <w:r w:rsidRPr="000771AC">
        <w:tab/>
      </w:r>
      <w:bookmarkStart w:id="18" w:name="_Hlk180492778"/>
      <w:r w:rsidR="00355A8A" w:rsidRPr="000771AC">
        <w:t>wskazanie istotnych postępowań toczących się przed sądem, organem właściwym dla postępowania arbitrażowego lub organem administracji publicznej, dotyczących:</w:t>
      </w:r>
    </w:p>
    <w:p w14:paraId="14079A83" w14:textId="0063E7B7" w:rsidR="00355A8A" w:rsidRPr="000771AC" w:rsidRDefault="00355A8A" w:rsidP="00285C66">
      <w:pPr>
        <w:pStyle w:val="LITlitera"/>
      </w:pPr>
      <w:r w:rsidRPr="000771AC">
        <w:t>a)</w:t>
      </w:r>
      <w:r w:rsidRPr="000771AC">
        <w:tab/>
        <w:t xml:space="preserve">zobowiązań oraz wierzytelności emitenta lub jego jednostki zależnej, </w:t>
      </w:r>
    </w:p>
    <w:p w14:paraId="02BF3E3A" w14:textId="223AAFF6" w:rsidR="00355A8A" w:rsidRPr="000771AC" w:rsidRDefault="00355A8A" w:rsidP="00D538F0">
      <w:pPr>
        <w:pStyle w:val="LITlitera"/>
        <w:keepNext/>
      </w:pPr>
      <w:r w:rsidRPr="000771AC">
        <w:t>b)</w:t>
      </w:r>
      <w:r w:rsidRPr="000771AC">
        <w:tab/>
        <w:t>innych kwestii mogących mieć istotny wpływ na sytuację majątkową, finansową i wyniki emitenta lub grupy kapitałowej</w:t>
      </w:r>
      <w:r w:rsidR="009D077B">
        <w:t xml:space="preserve"> emitenta</w:t>
      </w:r>
    </w:p>
    <w:p w14:paraId="45BA83F2" w14:textId="672D76C0" w:rsidR="002D6C41" w:rsidRPr="000771AC" w:rsidRDefault="00355A8A" w:rsidP="00355A8A">
      <w:pPr>
        <w:pStyle w:val="CZWSPLITczwsplnaliter"/>
      </w:pPr>
      <w:r w:rsidRPr="000771AC">
        <w:t>–</w:t>
      </w:r>
      <w:r w:rsidRPr="000771AC">
        <w:tab/>
        <w:t>ze wskazaniem przedmiotu postępowania, wartości przedmiotu sporu, daty wszczęcia postępowania, stron wszczętego postępowania, stanowiska emitenta, etapu, na którym znajduje się postępowanie, oraz kluczowych działań podjętych przez strony w postępowaniu</w:t>
      </w:r>
      <w:bookmarkEnd w:id="18"/>
      <w:r w:rsidR="002D6C41" w:rsidRPr="000771AC">
        <w:t>;</w:t>
      </w:r>
    </w:p>
    <w:p w14:paraId="5631A4C7" w14:textId="0ECAB1AE" w:rsidR="00355A8A" w:rsidRPr="000771AC" w:rsidRDefault="00517689" w:rsidP="00355A8A">
      <w:pPr>
        <w:pStyle w:val="PKTpunkt"/>
      </w:pPr>
      <w:bookmarkStart w:id="19" w:name="_Hlk180493610"/>
      <w:r w:rsidRPr="000771AC">
        <w:t>9</w:t>
      </w:r>
      <w:r w:rsidR="00355A8A" w:rsidRPr="000771AC">
        <w:t>)</w:t>
      </w:r>
      <w:r w:rsidR="00355A8A" w:rsidRPr="000771AC">
        <w:tab/>
        <w:t xml:space="preserve">wskazanie stopnia realizacji układu lub planu restrukturyzacyjnego zatwierdzonego przez sąd w ramach jednego z postępowań restrukturyzacyjnych, o których mowa w art. 2 ustawy z dnia 15 maja 2015 r. </w:t>
      </w:r>
      <w:r w:rsidR="00B932BF" w:rsidRPr="000771AC">
        <w:t>–</w:t>
      </w:r>
      <w:r w:rsidR="00355A8A" w:rsidRPr="000771AC">
        <w:t xml:space="preserve"> Prawo restrukturyzacyjne (Dz. U. z 2024 r. poz. 1428), wraz z opisem działań dotychczas podjętych i planowanych;</w:t>
      </w:r>
      <w:bookmarkEnd w:id="19"/>
    </w:p>
    <w:p w14:paraId="1F64B894" w14:textId="491030E9" w:rsidR="002D6C41" w:rsidRPr="000771AC" w:rsidRDefault="00517689">
      <w:pPr>
        <w:pStyle w:val="PKTpunkt"/>
        <w:keepNext/>
      </w:pPr>
      <w:r w:rsidRPr="000771AC">
        <w:t>10</w:t>
      </w:r>
      <w:r w:rsidR="002D6C41" w:rsidRPr="000771AC">
        <w:t>)</w:t>
      </w:r>
      <w:r w:rsidR="002D6C41" w:rsidRPr="000771AC">
        <w:tab/>
        <w:t>informacje o</w:t>
      </w:r>
      <w:r w:rsidR="00DB6AFB">
        <w:t xml:space="preserve"> </w:t>
      </w:r>
      <w:r w:rsidR="002D6C41" w:rsidRPr="000771AC">
        <w:t xml:space="preserve">zawarciu przez emitenta lub jednostkę zależną </w:t>
      </w:r>
      <w:r w:rsidR="006B4A75" w:rsidRPr="000771AC">
        <w:t xml:space="preserve">od niego </w:t>
      </w:r>
      <w:r w:rsidR="002D6C41" w:rsidRPr="000771AC">
        <w:t>jednej lub wielu transakcji z</w:t>
      </w:r>
      <w:r w:rsidR="00DB6AFB">
        <w:t xml:space="preserve"> </w:t>
      </w:r>
      <w:r w:rsidR="002D6C41" w:rsidRPr="000771AC">
        <w:t>podmiotami powiązanymi, jeżeli zostały zawarte na warunkach innych niż rynkowe, wraz ze wskazaniem ich wartości, przy czym informacje dotyczące poszczególnych transakcji mogą być zgrupowane według rodzaju, z</w:t>
      </w:r>
      <w:r w:rsidR="00DB6AFB">
        <w:t xml:space="preserve"> </w:t>
      </w:r>
      <w:r w:rsidR="002D6C41" w:rsidRPr="000771AC">
        <w:t>wyjątkiem przypadku, gdy informacje na temat poszczególnych transakcji są niezbędne do zrozumienia ich wpływu na sytuację majątkową, finansową i</w:t>
      </w:r>
      <w:r w:rsidR="00DB6AFB">
        <w:t xml:space="preserve"> </w:t>
      </w:r>
      <w:r w:rsidR="002D6C41" w:rsidRPr="000771AC">
        <w:t>wynik finansowy emitenta, zawierające w</w:t>
      </w:r>
      <w:r w:rsidR="00DB6AFB">
        <w:t xml:space="preserve"> </w:t>
      </w:r>
      <w:r w:rsidR="002D6C41" w:rsidRPr="000771AC">
        <w:t>szczególności:</w:t>
      </w:r>
    </w:p>
    <w:p w14:paraId="7609C6A7" w14:textId="7EE10E0E" w:rsidR="002D6C41" w:rsidRPr="000771AC" w:rsidRDefault="002D6C41" w:rsidP="002D6C41">
      <w:pPr>
        <w:pStyle w:val="LITlitera"/>
      </w:pPr>
      <w:r w:rsidRPr="000771AC">
        <w:t>a)</w:t>
      </w:r>
      <w:r w:rsidRPr="000771AC">
        <w:tab/>
        <w:t>informacj</w:t>
      </w:r>
      <w:r w:rsidR="005D7B31">
        <w:t>e</w:t>
      </w:r>
      <w:r w:rsidRPr="000771AC">
        <w:t xml:space="preserve"> o</w:t>
      </w:r>
      <w:r w:rsidR="00DB6AFB">
        <w:t xml:space="preserve"> </w:t>
      </w:r>
      <w:r w:rsidRPr="000771AC">
        <w:t>podmiocie, z</w:t>
      </w:r>
      <w:r w:rsidR="00DB6AFB">
        <w:t xml:space="preserve"> </w:t>
      </w:r>
      <w:r w:rsidRPr="000771AC">
        <w:t>którym została zawarta transakcja,</w:t>
      </w:r>
    </w:p>
    <w:p w14:paraId="7016DA0B" w14:textId="709B0C6F" w:rsidR="002D6C41" w:rsidRPr="000771AC" w:rsidRDefault="002D6C41" w:rsidP="002D6C41">
      <w:pPr>
        <w:pStyle w:val="LITlitera"/>
      </w:pPr>
      <w:r w:rsidRPr="000771AC">
        <w:t>b)</w:t>
      </w:r>
      <w:r w:rsidRPr="000771AC">
        <w:tab/>
        <w:t>informacj</w:t>
      </w:r>
      <w:r w:rsidR="005D7B31">
        <w:t>e</w:t>
      </w:r>
      <w:r w:rsidRPr="000771AC">
        <w:t xml:space="preserve"> o</w:t>
      </w:r>
      <w:r w:rsidR="00DB6AFB">
        <w:t xml:space="preserve"> </w:t>
      </w:r>
      <w:r w:rsidRPr="000771AC">
        <w:t xml:space="preserve">powiązaniach emitenta lub jednostki zależnej </w:t>
      </w:r>
      <w:r w:rsidR="006B4A75" w:rsidRPr="000771AC">
        <w:t xml:space="preserve">od niego </w:t>
      </w:r>
      <w:r w:rsidRPr="000771AC">
        <w:t>z</w:t>
      </w:r>
      <w:r w:rsidR="00DB6AFB">
        <w:t xml:space="preserve"> </w:t>
      </w:r>
      <w:r w:rsidRPr="000771AC">
        <w:t>podmiotem będącym stroną transakcji,</w:t>
      </w:r>
    </w:p>
    <w:p w14:paraId="37B7CF0F" w14:textId="6C71E6A7" w:rsidR="002D6C41" w:rsidRPr="000771AC" w:rsidRDefault="002D6C41" w:rsidP="002D6C41">
      <w:pPr>
        <w:pStyle w:val="LITlitera"/>
      </w:pPr>
      <w:r w:rsidRPr="000771AC">
        <w:t>c)</w:t>
      </w:r>
      <w:r w:rsidRPr="000771AC">
        <w:tab/>
        <w:t>informacj</w:t>
      </w:r>
      <w:r w:rsidR="005D7B31">
        <w:t>e</w:t>
      </w:r>
      <w:r w:rsidRPr="000771AC">
        <w:t xml:space="preserve"> o</w:t>
      </w:r>
      <w:r w:rsidR="00DB6AFB">
        <w:t xml:space="preserve"> </w:t>
      </w:r>
      <w:r w:rsidRPr="000771AC">
        <w:t>przedmiocie transakcji,</w:t>
      </w:r>
    </w:p>
    <w:p w14:paraId="218F3E0E" w14:textId="723AEAE6" w:rsidR="002D6C41" w:rsidRPr="000771AC" w:rsidRDefault="002D6C41" w:rsidP="002D6C41">
      <w:pPr>
        <w:pStyle w:val="LITlitera"/>
      </w:pPr>
      <w:r w:rsidRPr="000771AC">
        <w:t>d)</w:t>
      </w:r>
      <w:r w:rsidRPr="000771AC">
        <w:tab/>
        <w:t>istotne warunki transakcji, z</w:t>
      </w:r>
      <w:r w:rsidR="00DB6AFB">
        <w:t xml:space="preserve"> </w:t>
      </w:r>
      <w:r w:rsidRPr="000771AC">
        <w:t xml:space="preserve">uwzględnieniem warunków finansowych oraz wskazaniem określonych przez strony warunków charakterystycznych dla tej </w:t>
      </w:r>
      <w:r w:rsidRPr="000771AC">
        <w:lastRenderedPageBreak/>
        <w:t>umowy, w</w:t>
      </w:r>
      <w:r w:rsidR="00DB6AFB">
        <w:t xml:space="preserve"> </w:t>
      </w:r>
      <w:r w:rsidRPr="000771AC">
        <w:t>szczególności odbiegających od warunków powszechnie stosowanych dla danego rodzaju umów,</w:t>
      </w:r>
    </w:p>
    <w:p w14:paraId="0F4C5D21" w14:textId="5C2BB9A0" w:rsidR="002D6C41" w:rsidRPr="000771AC" w:rsidRDefault="002D6C41" w:rsidP="002D6C41">
      <w:pPr>
        <w:pStyle w:val="LITlitera"/>
      </w:pPr>
      <w:r w:rsidRPr="000771AC">
        <w:t>e)</w:t>
      </w:r>
      <w:r w:rsidRPr="000771AC">
        <w:tab/>
        <w:t>inn</w:t>
      </w:r>
      <w:r w:rsidR="005D7B31">
        <w:t>e</w:t>
      </w:r>
      <w:r w:rsidRPr="000771AC">
        <w:t xml:space="preserve"> informacj</w:t>
      </w:r>
      <w:r w:rsidR="005D7B31">
        <w:t>e</w:t>
      </w:r>
      <w:r w:rsidRPr="000771AC">
        <w:t xml:space="preserve"> dotycząc</w:t>
      </w:r>
      <w:r w:rsidR="005D7B31">
        <w:t>e</w:t>
      </w:r>
      <w:r w:rsidRPr="000771AC">
        <w:t xml:space="preserve"> tych transakcji, jeżeli są niezbędne do zrozumienia sytuacji majątkowej, finansowej i</w:t>
      </w:r>
      <w:r w:rsidR="00DB6AFB">
        <w:t xml:space="preserve"> </w:t>
      </w:r>
      <w:r w:rsidRPr="000771AC">
        <w:t>wyniku finansowego emitenta,</w:t>
      </w:r>
    </w:p>
    <w:p w14:paraId="7F9D7DBF" w14:textId="7D972874" w:rsidR="002D6C41" w:rsidRPr="000771AC" w:rsidRDefault="002D6C41">
      <w:pPr>
        <w:pStyle w:val="LITlitera"/>
        <w:keepNext/>
      </w:pPr>
      <w:r w:rsidRPr="000771AC">
        <w:t>f)</w:t>
      </w:r>
      <w:r w:rsidRPr="000771AC">
        <w:tab/>
      </w:r>
      <w:r w:rsidR="005D7B31">
        <w:t xml:space="preserve">informacje o </w:t>
      </w:r>
      <w:r w:rsidRPr="000771AC">
        <w:t>wszelkich zmian</w:t>
      </w:r>
      <w:r w:rsidR="005D7B31">
        <w:t>ach</w:t>
      </w:r>
      <w:r w:rsidRPr="000771AC">
        <w:t xml:space="preserve"> transakcji z</w:t>
      </w:r>
      <w:r w:rsidR="00DB6AFB">
        <w:t xml:space="preserve"> </w:t>
      </w:r>
      <w:r w:rsidRPr="000771AC">
        <w:t>podmiotami powiązanymi, opisanych w</w:t>
      </w:r>
      <w:r w:rsidR="00DB6AFB">
        <w:t xml:space="preserve"> </w:t>
      </w:r>
      <w:r w:rsidRPr="000771AC">
        <w:t>ostatnim sprawozdaniu rocznym, które mogły mieć istotny wpływ na sytuację majątkową, finansową i</w:t>
      </w:r>
      <w:r w:rsidR="00DB6AFB">
        <w:t xml:space="preserve"> </w:t>
      </w:r>
      <w:r w:rsidRPr="000771AC">
        <w:t>wynik finansowy emitenta</w:t>
      </w:r>
    </w:p>
    <w:p w14:paraId="57EE0285" w14:textId="2AF7D451" w:rsidR="002D6C41" w:rsidRPr="000771AC" w:rsidRDefault="002D6C41" w:rsidP="002D6C41">
      <w:pPr>
        <w:pStyle w:val="CZWSPLITczwsplnaliter"/>
      </w:pPr>
      <w:r w:rsidRPr="000771AC">
        <w:t>–</w:t>
      </w:r>
      <w:r w:rsidR="00F57671" w:rsidRPr="000771AC">
        <w:tab/>
      </w:r>
      <w:r w:rsidRPr="000771AC">
        <w:t>przy czym, jeżeli odpowiednie informacje zostały przedstawione w</w:t>
      </w:r>
      <w:r w:rsidR="00DB6AFB">
        <w:t xml:space="preserve"> </w:t>
      </w:r>
      <w:r w:rsidRPr="000771AC">
        <w:t>kwartalnym skróconym sprawozdaniu finansowym, wskazuje się wyłącznie miejsca zamieszczenia tych informacji;</w:t>
      </w:r>
    </w:p>
    <w:p w14:paraId="60E38527" w14:textId="0518BCC4" w:rsidR="002D6C41" w:rsidRPr="000771AC" w:rsidRDefault="00517689">
      <w:pPr>
        <w:pStyle w:val="PKTpunkt"/>
        <w:keepNext/>
      </w:pPr>
      <w:r w:rsidRPr="000771AC">
        <w:t>11</w:t>
      </w:r>
      <w:r w:rsidR="002D6C41" w:rsidRPr="000771AC">
        <w:t>)</w:t>
      </w:r>
      <w:r w:rsidR="002D6C41" w:rsidRPr="000771AC">
        <w:tab/>
        <w:t>informacje o</w:t>
      </w:r>
      <w:r w:rsidR="00DB6AFB">
        <w:t xml:space="preserve"> </w:t>
      </w:r>
      <w:r w:rsidR="002D6C41" w:rsidRPr="000771AC">
        <w:t xml:space="preserve">udzieleniu przez emitenta lub przez jednostkę </w:t>
      </w:r>
      <w:r w:rsidR="006B4A75" w:rsidRPr="000771AC">
        <w:t>zależną</w:t>
      </w:r>
      <w:r w:rsidR="006B4A75" w:rsidRPr="006B4A75">
        <w:t xml:space="preserve"> </w:t>
      </w:r>
      <w:r w:rsidR="002D6C41" w:rsidRPr="000771AC">
        <w:t>od niego poręczeń kredytu lub pożyczki lub udzieleniu gwarancji – łącznie jednemu podmiotowi lub jednostce zależnej od tego podmiotu, jeżeli łączna wartość istniejących poręczeń lub gwarancji jest znacząca, z</w:t>
      </w:r>
      <w:r w:rsidR="00DB6AFB">
        <w:t xml:space="preserve"> </w:t>
      </w:r>
      <w:r w:rsidR="002D6C41" w:rsidRPr="000771AC">
        <w:t>określeniem:</w:t>
      </w:r>
    </w:p>
    <w:p w14:paraId="13780508" w14:textId="77777777" w:rsidR="002D6C41" w:rsidRPr="000771AC" w:rsidRDefault="002D6C41" w:rsidP="002D6C41">
      <w:pPr>
        <w:pStyle w:val="LITlitera"/>
      </w:pPr>
      <w:r w:rsidRPr="000771AC">
        <w:t>a)</w:t>
      </w:r>
      <w:r w:rsidRPr="000771AC">
        <w:tab/>
        <w:t>nazwy (firmy) podmiotu, któremu zostały udzielone poręczenia lub gwarancje,</w:t>
      </w:r>
    </w:p>
    <w:p w14:paraId="7E65D1E7" w14:textId="11990DC2" w:rsidR="002D6C41" w:rsidRPr="000771AC" w:rsidRDefault="002D6C41" w:rsidP="002D6C41">
      <w:pPr>
        <w:pStyle w:val="LITlitera"/>
      </w:pPr>
      <w:r w:rsidRPr="000771AC">
        <w:t>b)</w:t>
      </w:r>
      <w:r w:rsidRPr="000771AC">
        <w:tab/>
        <w:t>łącznej kwoty kredytów lub pożyczek, która w</w:t>
      </w:r>
      <w:r w:rsidR="00DB6AFB">
        <w:t xml:space="preserve"> </w:t>
      </w:r>
      <w:r w:rsidRPr="000771AC">
        <w:t>całości lub w</w:t>
      </w:r>
      <w:r w:rsidR="00DB6AFB">
        <w:t xml:space="preserve"> </w:t>
      </w:r>
      <w:r w:rsidRPr="000771AC">
        <w:t>określonej części została odpowiednio poręczona lub gwarantowana,</w:t>
      </w:r>
    </w:p>
    <w:p w14:paraId="23328E7E" w14:textId="77777777" w:rsidR="002D6C41" w:rsidRPr="000771AC" w:rsidRDefault="002D6C41" w:rsidP="002D6C41">
      <w:pPr>
        <w:pStyle w:val="LITlitera"/>
      </w:pPr>
      <w:r w:rsidRPr="000771AC">
        <w:t>c)</w:t>
      </w:r>
      <w:r w:rsidRPr="000771AC">
        <w:tab/>
        <w:t>okresu, na jaki zostały udzielone poręczenia lub gwarancje,</w:t>
      </w:r>
    </w:p>
    <w:p w14:paraId="6591501D" w14:textId="65F57B28" w:rsidR="002D6C41" w:rsidRPr="000771AC" w:rsidRDefault="002D6C41" w:rsidP="002D6C41">
      <w:pPr>
        <w:pStyle w:val="LITlitera"/>
      </w:pPr>
      <w:r w:rsidRPr="000771AC">
        <w:t>d)</w:t>
      </w:r>
      <w:r w:rsidRPr="000771AC">
        <w:tab/>
        <w:t xml:space="preserve">warunków finansowych, na jakich zostały udzielone poręczenia lub gwarancje, ze wskazaniem wynagrodzenia emitenta lub jednostki </w:t>
      </w:r>
      <w:r w:rsidR="006B4A75" w:rsidRPr="000771AC">
        <w:t xml:space="preserve">zależnej </w:t>
      </w:r>
      <w:r w:rsidRPr="000771AC">
        <w:t>od niego za udzielenie poręczeń lub gwarancji,</w:t>
      </w:r>
    </w:p>
    <w:p w14:paraId="12BB484C" w14:textId="37B19788" w:rsidR="002D6C41" w:rsidRPr="000771AC" w:rsidRDefault="002D6C41" w:rsidP="002D6C41">
      <w:pPr>
        <w:pStyle w:val="LITlitera"/>
      </w:pPr>
      <w:r w:rsidRPr="000771AC">
        <w:t>e)</w:t>
      </w:r>
      <w:r w:rsidRPr="000771AC">
        <w:tab/>
        <w:t>charakteru powiązań istniejących pomiędzy emitentem a</w:t>
      </w:r>
      <w:r w:rsidR="00DB6AFB">
        <w:t xml:space="preserve"> </w:t>
      </w:r>
      <w:r w:rsidRPr="000771AC">
        <w:t>podmiotem, który zaciągnął kredyty lub pożyczki;</w:t>
      </w:r>
    </w:p>
    <w:p w14:paraId="15D8E29D" w14:textId="3948DF2A" w:rsidR="00355A8A" w:rsidRPr="000771AC" w:rsidRDefault="00517689" w:rsidP="00D538F0">
      <w:pPr>
        <w:pStyle w:val="PKTpunkt"/>
        <w:keepNext/>
      </w:pPr>
      <w:bookmarkStart w:id="20" w:name="_Hlk180493983"/>
      <w:r w:rsidRPr="000771AC">
        <w:t>12</w:t>
      </w:r>
      <w:r w:rsidR="00355A8A" w:rsidRPr="000771AC">
        <w:t>)</w:t>
      </w:r>
      <w:r w:rsidR="00355A8A" w:rsidRPr="000771AC">
        <w:tab/>
        <w:t>ocenę, wraz z jej uzasadnieniem, zarządzania zasobami finansowymi, z uwzględnieniem oceny zdolności emitenta do terminowego wywiązywania się z zaciągniętych zobowiązań w okresie kolejnych 12 miesięcy od zakończenia okresu objętego raportem, oraz określeniem:</w:t>
      </w:r>
    </w:p>
    <w:p w14:paraId="3C7A6B11" w14:textId="31786023" w:rsidR="00355A8A" w:rsidRPr="000771AC" w:rsidRDefault="00355A8A" w:rsidP="00285C66">
      <w:pPr>
        <w:pStyle w:val="LITlitera"/>
      </w:pPr>
      <w:r w:rsidRPr="000771AC">
        <w:t>a)</w:t>
      </w:r>
      <w:r w:rsidRPr="000771AC">
        <w:tab/>
        <w:t>informacji o opóźnieniach w regulowaniu zobowiązań albo ich braku, które wystąpiły do dnia przekazania raportu,</w:t>
      </w:r>
    </w:p>
    <w:p w14:paraId="5FEFE983" w14:textId="7543C14B" w:rsidR="00355A8A" w:rsidRPr="000771AC" w:rsidRDefault="00355A8A">
      <w:pPr>
        <w:pStyle w:val="LITlitera"/>
      </w:pPr>
      <w:r w:rsidRPr="000771AC">
        <w:t>b)</w:t>
      </w:r>
      <w:r w:rsidRPr="000771AC">
        <w:tab/>
        <w:t>zagrożeń dla zdolności wywiązywania się z zaciągniętych zobowiązań oraz działań podjętych i planowanych do podjęcia w celu przeciwdziałania tym zagrożeniom;</w:t>
      </w:r>
      <w:bookmarkEnd w:id="20"/>
    </w:p>
    <w:p w14:paraId="35D14455" w14:textId="6A8E4BE8" w:rsidR="002D6C41" w:rsidRPr="000771AC" w:rsidRDefault="00517689" w:rsidP="002D6C41">
      <w:pPr>
        <w:pStyle w:val="PKTpunkt"/>
      </w:pPr>
      <w:r w:rsidRPr="000771AC">
        <w:t>13</w:t>
      </w:r>
      <w:r w:rsidR="002D6C41" w:rsidRPr="000771AC">
        <w:t>)</w:t>
      </w:r>
      <w:r w:rsidR="002D6C41" w:rsidRPr="000771AC">
        <w:tab/>
      </w:r>
      <w:bookmarkStart w:id="21" w:name="_Hlk180494267"/>
      <w:r w:rsidRPr="000771AC">
        <w:t>inne informacje, które zdaniem emitenta są istotne dla oceny jego sytuacji kadrowej, majątkowej, finansowej, wyniku finansowego i ich zmian</w:t>
      </w:r>
      <w:bookmarkEnd w:id="21"/>
      <w:r w:rsidR="002D6C41" w:rsidRPr="000771AC">
        <w:t>;</w:t>
      </w:r>
    </w:p>
    <w:p w14:paraId="3837379D" w14:textId="612F0A96" w:rsidR="002D6C41" w:rsidRPr="000771AC" w:rsidRDefault="00517689" w:rsidP="002D6C41">
      <w:pPr>
        <w:pStyle w:val="PKTpunkt"/>
      </w:pPr>
      <w:r w:rsidRPr="000771AC">
        <w:lastRenderedPageBreak/>
        <w:t>14</w:t>
      </w:r>
      <w:r w:rsidR="002D6C41" w:rsidRPr="000771AC">
        <w:t>)</w:t>
      </w:r>
      <w:r w:rsidR="002D6C41" w:rsidRPr="000771AC">
        <w:tab/>
        <w:t>wskazanie czynników, które w</w:t>
      </w:r>
      <w:r w:rsidR="00DB6AFB">
        <w:t xml:space="preserve"> </w:t>
      </w:r>
      <w:r w:rsidR="002D6C41" w:rsidRPr="000771AC">
        <w:t>ocenie emitenta będą miały wpływ na osiągnięte przez niego wyniki w</w:t>
      </w:r>
      <w:r w:rsidR="00DB6AFB">
        <w:t xml:space="preserve"> </w:t>
      </w:r>
      <w:r w:rsidR="002D6C41" w:rsidRPr="000771AC">
        <w:t>perspektywie co najmniej kolejnego kwartału;</w:t>
      </w:r>
    </w:p>
    <w:p w14:paraId="395D477F" w14:textId="1DA3E991" w:rsidR="002D6C41" w:rsidRPr="000771AC" w:rsidRDefault="00517689" w:rsidP="002D6C41">
      <w:pPr>
        <w:pStyle w:val="PKTpunkt"/>
      </w:pPr>
      <w:r w:rsidRPr="000771AC">
        <w:t>15</w:t>
      </w:r>
      <w:r w:rsidR="002D6C41" w:rsidRPr="000771AC">
        <w:t>)</w:t>
      </w:r>
      <w:r w:rsidR="002D6C41" w:rsidRPr="000771AC">
        <w:tab/>
        <w:t>w przypadku emitenta będącego alternatywną spółką inwestycyjną – także zestawienie lokat oraz zestawienie informacji dodatkowych o</w:t>
      </w:r>
      <w:r w:rsidR="00DB6AFB">
        <w:t xml:space="preserve"> </w:t>
      </w:r>
      <w:r w:rsidR="002D6C41" w:rsidRPr="000771AC">
        <w:t>alternatywnej spółce inwestycyjnej, w</w:t>
      </w:r>
      <w:r w:rsidR="00DB6AFB">
        <w:t xml:space="preserve"> </w:t>
      </w:r>
      <w:r w:rsidR="002D6C41" w:rsidRPr="000771AC">
        <w:t>zakresie odpowiadającym wymogom określonym w</w:t>
      </w:r>
      <w:r w:rsidR="00DB6AFB">
        <w:t xml:space="preserve"> </w:t>
      </w:r>
      <w:r w:rsidR="002D6C41" w:rsidRPr="000771AC">
        <w:t>rozporządzeniu w</w:t>
      </w:r>
      <w:r w:rsidR="00DB6AFB">
        <w:t xml:space="preserve"> </w:t>
      </w:r>
      <w:r w:rsidR="002D6C41" w:rsidRPr="000771AC">
        <w:t>sprawie zakresu informacji wykazywanych w</w:t>
      </w:r>
      <w:r w:rsidR="00DB6AFB">
        <w:t xml:space="preserve"> </w:t>
      </w:r>
      <w:r w:rsidR="002D6C41" w:rsidRPr="000771AC">
        <w:t>sprawozdaniu finansowym alternatywnych spółek inwestycyjnych, jeżeli nie zostały zamieszczone w</w:t>
      </w:r>
      <w:r w:rsidR="00DB6AFB">
        <w:t xml:space="preserve"> </w:t>
      </w:r>
      <w:r w:rsidR="002D6C41" w:rsidRPr="000771AC">
        <w:t>kwartalnym skróconym sprawozdaniu finansowym.</w:t>
      </w:r>
    </w:p>
    <w:p w14:paraId="4A8C9539" w14:textId="3DBC9B8C" w:rsidR="002D6C41" w:rsidRPr="000771AC" w:rsidRDefault="002D6C41" w:rsidP="002D6C41">
      <w:pPr>
        <w:pStyle w:val="USTustnpkodeksu"/>
      </w:pPr>
      <w:r w:rsidRPr="000771AC">
        <w:t>9.</w:t>
      </w:r>
      <w:r w:rsidR="00DB6AFB">
        <w:t xml:space="preserve"> </w:t>
      </w:r>
      <w:r w:rsidRPr="000771AC">
        <w:t>W</w:t>
      </w:r>
      <w:r w:rsidR="00DB6AFB">
        <w:t xml:space="preserve"> </w:t>
      </w:r>
      <w:r w:rsidRPr="000771AC">
        <w:t>przypadku gdy kwartalne skrócone sprawozdanie finansowe podlegało badaniu lub przeglądowi przez firmę</w:t>
      </w:r>
      <w:r w:rsidR="0042716E" w:rsidRPr="000771AC">
        <w:t xml:space="preserve"> </w:t>
      </w:r>
      <w:r w:rsidRPr="000771AC">
        <w:t>audytorską, raport kwartalny zawiera odpowiednio sprawozdanie z</w:t>
      </w:r>
      <w:r w:rsidR="00DB6AFB">
        <w:t xml:space="preserve"> </w:t>
      </w:r>
      <w:r w:rsidRPr="000771AC">
        <w:t>badania kwartalnego skróconego sprawozdania finansowego lub raport z</w:t>
      </w:r>
      <w:r w:rsidR="00DB6AFB">
        <w:t xml:space="preserve"> </w:t>
      </w:r>
      <w:r w:rsidRPr="000771AC">
        <w:t>jego przeglądu.</w:t>
      </w:r>
    </w:p>
    <w:p w14:paraId="0E458D7E" w14:textId="4626CE0A" w:rsidR="002D6C41" w:rsidRPr="000771AC" w:rsidRDefault="002D6C41" w:rsidP="002D6C41">
      <w:pPr>
        <w:pStyle w:val="USTustnpkodeksu"/>
      </w:pPr>
      <w:r w:rsidRPr="000771AC">
        <w:t>10.</w:t>
      </w:r>
      <w:r w:rsidR="00DB6AFB">
        <w:t xml:space="preserve"> </w:t>
      </w:r>
      <w:r w:rsidRPr="000771AC">
        <w:t>Do skonsolidowanego raportu kwartalnego przepisy ust.</w:t>
      </w:r>
      <w:r w:rsidR="00DB6AFB">
        <w:t xml:space="preserve"> </w:t>
      </w:r>
      <w:r w:rsidRPr="000771AC">
        <w:t>1–9</w:t>
      </w:r>
      <w:r w:rsidR="00DB6AFB">
        <w:t xml:space="preserve"> </w:t>
      </w:r>
      <w:r w:rsidRPr="000771AC">
        <w:t>stosuje się odpowiednio.</w:t>
      </w:r>
    </w:p>
    <w:p w14:paraId="1D51CFD3" w14:textId="14588014" w:rsidR="002D6C41" w:rsidRPr="000771AC" w:rsidRDefault="002D6C41" w:rsidP="002D6C41">
      <w:pPr>
        <w:pStyle w:val="USTustnpkodeksu"/>
      </w:pPr>
      <w:r w:rsidRPr="000771AC">
        <w:t>11.</w:t>
      </w:r>
      <w:r w:rsidR="00DB6AFB">
        <w:t xml:space="preserve"> </w:t>
      </w:r>
      <w:r w:rsidRPr="000771AC">
        <w:t>W</w:t>
      </w:r>
      <w:r w:rsidR="00DB6AFB">
        <w:t xml:space="preserve"> </w:t>
      </w:r>
      <w:r w:rsidRPr="000771AC">
        <w:t>przypadku skonsolidowanego raportu kwartalnego informacja dodatkowa, o</w:t>
      </w:r>
      <w:r w:rsidR="00DB6AFB">
        <w:t xml:space="preserve"> </w:t>
      </w:r>
      <w:r w:rsidRPr="000771AC">
        <w:t>której mowa w</w:t>
      </w:r>
      <w:r w:rsidR="00DB6AFB">
        <w:t xml:space="preserve"> </w:t>
      </w:r>
      <w:r w:rsidRPr="000771AC">
        <w:t>ust.</w:t>
      </w:r>
      <w:r w:rsidR="00DB6AFB">
        <w:t xml:space="preserve"> </w:t>
      </w:r>
      <w:r w:rsidRPr="000771AC">
        <w:t>5, zawiera dodatkowo informacje o</w:t>
      </w:r>
      <w:r w:rsidR="00DB6AFB">
        <w:t xml:space="preserve"> </w:t>
      </w:r>
      <w:r w:rsidRPr="000771AC">
        <w:t>segmentach sporządzone zgodnie z</w:t>
      </w:r>
      <w:r w:rsidR="00DB6AFB">
        <w:t xml:space="preserve"> </w:t>
      </w:r>
      <w:r w:rsidRPr="000771AC">
        <w:t>wymogami MSR dla śródrocznych sprawozdań finansowych.</w:t>
      </w:r>
    </w:p>
    <w:p w14:paraId="669E9C34" w14:textId="450A4B88" w:rsidR="002D6C41" w:rsidRPr="000771AC" w:rsidRDefault="002D6C41" w:rsidP="002D6C41">
      <w:pPr>
        <w:pStyle w:val="ARTartustawynprozporzdzenia"/>
      </w:pPr>
      <w:r w:rsidRPr="00096DFC">
        <w:rPr>
          <w:rStyle w:val="Ppogrubienie"/>
        </w:rPr>
        <w:t>§</w:t>
      </w:r>
      <w:r w:rsidR="00DB6AFB" w:rsidRPr="00096DFC">
        <w:rPr>
          <w:rStyle w:val="Ppogrubienie"/>
        </w:rPr>
        <w:t xml:space="preserve"> </w:t>
      </w:r>
      <w:r w:rsidR="00285C66" w:rsidRPr="00096DFC">
        <w:rPr>
          <w:rStyle w:val="Ppogrubienie"/>
        </w:rPr>
        <w:t>68</w:t>
      </w:r>
      <w:r w:rsidRPr="00096DFC">
        <w:rPr>
          <w:rStyle w:val="Ppogrubienie"/>
        </w:rPr>
        <w:t>.</w:t>
      </w:r>
      <w:r w:rsidR="00DB6AFB" w:rsidRPr="00096DFC">
        <w:t xml:space="preserve"> </w:t>
      </w:r>
      <w:r w:rsidRPr="00096DFC">
        <w:t>1.</w:t>
      </w:r>
      <w:r w:rsidR="00DB6AFB" w:rsidRPr="00096DFC">
        <w:t xml:space="preserve"> </w:t>
      </w:r>
      <w:r w:rsidRPr="00096DFC">
        <w:t xml:space="preserve">Raport </w:t>
      </w:r>
      <w:r w:rsidRPr="000771AC">
        <w:t>kwartalny emitenta będącego funduszem zawiera dane za kwartał roku obrotowego objęty tym raportem oraz dane narastająco za pełne kwartały danego roku obrotowego w</w:t>
      </w:r>
      <w:r w:rsidR="00DB6AFB">
        <w:t xml:space="preserve"> </w:t>
      </w:r>
      <w:r w:rsidRPr="000771AC">
        <w:t>formie kwartalnego skróconego sprawozdania finansowego, a</w:t>
      </w:r>
      <w:r w:rsidR="00DB6AFB">
        <w:t xml:space="preserve"> </w:t>
      </w:r>
      <w:r w:rsidRPr="000771AC">
        <w:t>w</w:t>
      </w:r>
      <w:r w:rsidR="00DB6AFB">
        <w:t xml:space="preserve"> </w:t>
      </w:r>
      <w:r w:rsidRPr="000771AC">
        <w:t>przypadku emitenta będącego funduszem z</w:t>
      </w:r>
      <w:r w:rsidR="00DB6AFB">
        <w:t xml:space="preserve"> </w:t>
      </w:r>
      <w:r w:rsidRPr="000771AC">
        <w:t>wydzielonymi subfunduszami – odpowiednio w</w:t>
      </w:r>
      <w:r w:rsidR="00DB6AFB">
        <w:t xml:space="preserve"> </w:t>
      </w:r>
      <w:r w:rsidRPr="000771AC">
        <w:t>formie kwartalnego połączonego sprawozdania finansowego z</w:t>
      </w:r>
      <w:r w:rsidR="00DB6AFB">
        <w:t xml:space="preserve"> </w:t>
      </w:r>
      <w:r w:rsidRPr="000771AC">
        <w:t>dołączonymi kwartalnymi skróconymi jednostkowymi sprawozdaniami finansowymi subfunduszy, sporządzonymi, w</w:t>
      </w:r>
      <w:r w:rsidR="00DB6AFB">
        <w:t xml:space="preserve"> </w:t>
      </w:r>
      <w:r w:rsidRPr="000771AC">
        <w:t>przypadku stosowania polskich zasad rachunkowości, w</w:t>
      </w:r>
      <w:r w:rsidR="00DB6AFB">
        <w:t xml:space="preserve"> </w:t>
      </w:r>
      <w:r w:rsidRPr="000771AC">
        <w:t>zakresie określonym w</w:t>
      </w:r>
      <w:r w:rsidR="00DB6AFB">
        <w:t xml:space="preserve"> </w:t>
      </w:r>
      <w:r w:rsidRPr="000771AC">
        <w:t>przepisach rozporządzenia w</w:t>
      </w:r>
      <w:r w:rsidR="00DB6AFB">
        <w:t xml:space="preserve"> </w:t>
      </w:r>
      <w:r w:rsidRPr="000771AC">
        <w:t>sprawie szczególnych zasad rachunkowości funduszy inwestycyjnych. Dodatkowo w</w:t>
      </w:r>
      <w:r w:rsidR="00DB6AFB">
        <w:t xml:space="preserve"> </w:t>
      </w:r>
      <w:r w:rsidRPr="000771AC">
        <w:t>raporcie kwartalnym zamieszcza się wybrane dane finansowe, także przeliczone na euro, zawierające podstawowe pozycje skróconego sprawozdania finansowego.</w:t>
      </w:r>
    </w:p>
    <w:p w14:paraId="6DDB6CD3" w14:textId="07C53291" w:rsidR="002D6C41" w:rsidRPr="000771AC" w:rsidRDefault="002D6C41" w:rsidP="002D6C41">
      <w:pPr>
        <w:pStyle w:val="USTustnpkodeksu"/>
      </w:pPr>
      <w:r w:rsidRPr="000771AC">
        <w:t>2.</w:t>
      </w:r>
      <w:r w:rsidR="00DB6AFB">
        <w:t xml:space="preserve"> </w:t>
      </w:r>
      <w:r w:rsidRPr="000771AC">
        <w:t>Kwartalne skrócone sprawozdanie finansowe oraz kwartalne skrócone jednostkowe sprawozdania finansowe subfunduszy zawierają wstęp, zestawienie lokat, bilans, rachunek wyniku z</w:t>
      </w:r>
      <w:r w:rsidR="00DB6AFB">
        <w:t xml:space="preserve"> </w:t>
      </w:r>
      <w:r w:rsidRPr="000771AC">
        <w:t>operacji, rachunek przepływów pieniężnych, zestawienie zmian w</w:t>
      </w:r>
      <w:r w:rsidR="00DB6AFB">
        <w:t xml:space="preserve"> </w:t>
      </w:r>
      <w:r w:rsidRPr="000771AC">
        <w:t>aktywach netto, noty objaśniające dotyczące polityki rachunkowości, zobowiązań i</w:t>
      </w:r>
      <w:r w:rsidR="00DB6AFB">
        <w:t xml:space="preserve"> </w:t>
      </w:r>
      <w:r w:rsidRPr="000771AC">
        <w:t>należności oraz informację dodatkową sporządzone zgodnie z</w:t>
      </w:r>
      <w:r w:rsidR="00DB6AFB">
        <w:t xml:space="preserve"> </w:t>
      </w:r>
      <w:r w:rsidRPr="000771AC">
        <w:t>obowiązującymi zasadami rachunkowości, z</w:t>
      </w:r>
      <w:r w:rsidR="00DB6AFB">
        <w:t xml:space="preserve"> </w:t>
      </w:r>
      <w:r w:rsidRPr="000771AC">
        <w:t>zastosowaniem zasad wyceny aktywów i</w:t>
      </w:r>
      <w:r w:rsidR="00DB6AFB">
        <w:t xml:space="preserve"> </w:t>
      </w:r>
      <w:r w:rsidRPr="000771AC">
        <w:t>ustalania zobowiązań oraz pomiaru wyniku z</w:t>
      </w:r>
      <w:r w:rsidR="00DB6AFB">
        <w:t xml:space="preserve"> </w:t>
      </w:r>
      <w:r w:rsidRPr="000771AC">
        <w:t>operacji określonych na dzień bilansowy.</w:t>
      </w:r>
    </w:p>
    <w:p w14:paraId="15EAD71C" w14:textId="41FE37C9" w:rsidR="002D6C41" w:rsidRPr="000771AC" w:rsidRDefault="002D6C41">
      <w:pPr>
        <w:pStyle w:val="USTustnpkodeksu"/>
        <w:keepNext/>
      </w:pPr>
      <w:r w:rsidRPr="000771AC">
        <w:lastRenderedPageBreak/>
        <w:t>3.</w:t>
      </w:r>
      <w:r w:rsidR="00DB6AFB">
        <w:t xml:space="preserve"> </w:t>
      </w:r>
      <w:r w:rsidRPr="000771AC">
        <w:t>Przy danych zawartych w</w:t>
      </w:r>
      <w:r w:rsidR="00DB6AFB">
        <w:t xml:space="preserve"> </w:t>
      </w:r>
      <w:r w:rsidRPr="000771AC">
        <w:t>kwartalnym skróconym sprawozdaniu finansowym oraz w</w:t>
      </w:r>
      <w:r w:rsidR="00DB6AFB">
        <w:t xml:space="preserve"> </w:t>
      </w:r>
      <w:r w:rsidRPr="000771AC">
        <w:t>kwartalnym połączonym sprawozdaniu finansowym i</w:t>
      </w:r>
      <w:r w:rsidR="00DB6AFB">
        <w:t xml:space="preserve"> </w:t>
      </w:r>
      <w:r w:rsidRPr="000771AC">
        <w:t>dołączonych do niego kwartalnych skróconych jednostkowych sprawozdaniach finansowych subfunduszy prezentuje się dane porównywalne:</w:t>
      </w:r>
    </w:p>
    <w:p w14:paraId="6D4B1BC5" w14:textId="61A8DDC9" w:rsidR="002D6C41" w:rsidRPr="000771AC" w:rsidRDefault="002D6C41" w:rsidP="002D6C41">
      <w:pPr>
        <w:pStyle w:val="PKTpunkt"/>
      </w:pPr>
      <w:r w:rsidRPr="000771AC">
        <w:t>1)</w:t>
      </w:r>
      <w:r w:rsidRPr="000771AC">
        <w:tab/>
        <w:t>przedstawiające stan na koniec kwartału bezpośrednio poprzedzającego bieżący kwartał oraz stan na koniec poprzedniego roku obrotowego i</w:t>
      </w:r>
      <w:r w:rsidR="00DB6AFB">
        <w:t xml:space="preserve"> </w:t>
      </w:r>
      <w:r w:rsidRPr="000771AC">
        <w:t>analogicznego kwartału poprzedniego roku obrotowego</w:t>
      </w:r>
      <w:r w:rsidR="005027AE" w:rsidRPr="005027AE">
        <w:t xml:space="preserve"> </w:t>
      </w:r>
      <w:r w:rsidR="005027AE">
        <w:t xml:space="preserve">– </w:t>
      </w:r>
      <w:r w:rsidR="005027AE" w:rsidRPr="005027AE">
        <w:t>w przypadku bilansu i</w:t>
      </w:r>
      <w:r w:rsidR="00DB6AFB">
        <w:t xml:space="preserve"> </w:t>
      </w:r>
      <w:r w:rsidR="005027AE" w:rsidRPr="005027AE">
        <w:t>połączonego bilansu</w:t>
      </w:r>
      <w:r w:rsidRPr="000771AC">
        <w:t>,</w:t>
      </w:r>
    </w:p>
    <w:p w14:paraId="75754328" w14:textId="1607EA38" w:rsidR="002D6C41" w:rsidRPr="000771AC" w:rsidRDefault="002D6C41" w:rsidP="002D6C41">
      <w:pPr>
        <w:pStyle w:val="PKTpunkt"/>
      </w:pPr>
      <w:r w:rsidRPr="000771AC">
        <w:t>2)</w:t>
      </w:r>
      <w:r w:rsidRPr="000771AC">
        <w:tab/>
        <w:t>za odpowiednie kwartały poprzedniego roku obrotowego</w:t>
      </w:r>
      <w:r w:rsidR="005027AE">
        <w:t xml:space="preserve"> –</w:t>
      </w:r>
      <w:r w:rsidR="005027AE" w:rsidRPr="005027AE">
        <w:t xml:space="preserve"> w przypadku rachunku wyniku z</w:t>
      </w:r>
      <w:r w:rsidR="00DB6AFB">
        <w:t xml:space="preserve"> </w:t>
      </w:r>
      <w:r w:rsidR="005027AE" w:rsidRPr="005027AE">
        <w:t>operacji, połączonego rachunku wyniku z</w:t>
      </w:r>
      <w:r w:rsidR="00DB6AFB">
        <w:t xml:space="preserve"> </w:t>
      </w:r>
      <w:r w:rsidR="005027AE" w:rsidRPr="005027AE">
        <w:t>operacji, rachunku przepływów pieniężnych oraz połączonego rachunku przepływów pieniężnych</w:t>
      </w:r>
      <w:r w:rsidRPr="000771AC">
        <w:t>,</w:t>
      </w:r>
    </w:p>
    <w:p w14:paraId="2E9E59A2" w14:textId="4D329F38" w:rsidR="002D6C41" w:rsidRPr="000771AC" w:rsidRDefault="002D6C41" w:rsidP="002D6C41">
      <w:pPr>
        <w:pStyle w:val="PKTpunkt"/>
      </w:pPr>
      <w:r w:rsidRPr="000771AC">
        <w:t>3)</w:t>
      </w:r>
      <w:r w:rsidRPr="000771AC">
        <w:tab/>
        <w:t>za poprzedni rok obrotowy oraz dane narastająco za pełne kwartały poprzedniego roku obrotowego</w:t>
      </w:r>
      <w:r w:rsidR="005027AE">
        <w:t xml:space="preserve"> –</w:t>
      </w:r>
      <w:r w:rsidR="005027AE" w:rsidRPr="005027AE">
        <w:t xml:space="preserve"> w przypadku zestawienia zmian w</w:t>
      </w:r>
      <w:r w:rsidR="00DB6AFB">
        <w:t xml:space="preserve"> </w:t>
      </w:r>
      <w:r w:rsidR="005027AE" w:rsidRPr="005027AE">
        <w:t>aktywach netto oraz połączonego zestawienia zmian w</w:t>
      </w:r>
      <w:r w:rsidR="00DB6AFB">
        <w:t xml:space="preserve"> </w:t>
      </w:r>
      <w:r w:rsidR="005027AE" w:rsidRPr="005027AE">
        <w:t>aktywach netto</w:t>
      </w:r>
      <w:r w:rsidRPr="000771AC">
        <w:t>,</w:t>
      </w:r>
    </w:p>
    <w:p w14:paraId="0BE15852" w14:textId="374C2C4C" w:rsidR="002D6C41" w:rsidRPr="000771AC" w:rsidRDefault="002D6C41">
      <w:pPr>
        <w:pStyle w:val="PKTpunkt"/>
        <w:keepNext/>
      </w:pPr>
      <w:r w:rsidRPr="000771AC">
        <w:t>4)</w:t>
      </w:r>
      <w:r w:rsidRPr="000771AC">
        <w:tab/>
        <w:t>przedstawiające stan na koniec kwartału bezpośrednio poprzedzającego kwartał bieżącego roku obrotowego oraz stan na koniec poprzedniego roku obrotowego i</w:t>
      </w:r>
      <w:r w:rsidR="00DB6AFB">
        <w:t xml:space="preserve"> </w:t>
      </w:r>
      <w:r w:rsidRPr="000771AC">
        <w:t>analogicznego kwartału poprzedniego roku obrotowego</w:t>
      </w:r>
      <w:r w:rsidR="00CB24DD">
        <w:t xml:space="preserve"> –</w:t>
      </w:r>
      <w:r w:rsidR="00CB24DD" w:rsidRPr="00CB24DD">
        <w:t xml:space="preserve"> w przypadku zestawienia lokat w</w:t>
      </w:r>
      <w:r w:rsidR="00DB6AFB">
        <w:t xml:space="preserve"> </w:t>
      </w:r>
      <w:r w:rsidR="00CB24DD" w:rsidRPr="00CB24DD">
        <w:t>zakresie pozycji zagregowanych wymienionych w</w:t>
      </w:r>
      <w:r w:rsidR="00DB6AFB">
        <w:t xml:space="preserve"> </w:t>
      </w:r>
      <w:r w:rsidR="00CB24DD" w:rsidRPr="00CB24DD">
        <w:t>tabeli głównej, o</w:t>
      </w:r>
      <w:r w:rsidR="00DB6AFB">
        <w:t xml:space="preserve"> </w:t>
      </w:r>
      <w:r w:rsidR="00CB24DD" w:rsidRPr="00CB24DD">
        <w:t>której mowa w</w:t>
      </w:r>
      <w:r w:rsidR="00DB6AFB">
        <w:t xml:space="preserve"> </w:t>
      </w:r>
      <w:r w:rsidR="00CB24DD" w:rsidRPr="00CB24DD">
        <w:t>załączniku nr</w:t>
      </w:r>
      <w:r w:rsidR="00DB6AFB">
        <w:t xml:space="preserve"> </w:t>
      </w:r>
      <w:r w:rsidR="00CB24DD" w:rsidRPr="00CB24DD">
        <w:t>1</w:t>
      </w:r>
      <w:r w:rsidR="00DB6AFB">
        <w:t xml:space="preserve"> </w:t>
      </w:r>
      <w:r w:rsidR="00CB24DD" w:rsidRPr="00CB24DD">
        <w:t>do rozporządzenia w</w:t>
      </w:r>
      <w:r w:rsidR="00DB6AFB">
        <w:t xml:space="preserve"> </w:t>
      </w:r>
      <w:r w:rsidR="00CB24DD" w:rsidRPr="00CB24DD">
        <w:t>sprawie szczególnych zasad rachunkowości funduszy inwestycyjnych oraz połączonego zestawienia lokat</w:t>
      </w:r>
    </w:p>
    <w:p w14:paraId="5F060BAB" w14:textId="7609AD71" w:rsidR="002D6C41" w:rsidRPr="000771AC" w:rsidRDefault="002D6C41" w:rsidP="002D6C41">
      <w:pPr>
        <w:pStyle w:val="CZWSPPKTczwsplnapunktw"/>
      </w:pPr>
      <w:r w:rsidRPr="000771AC">
        <w:t>–</w:t>
      </w:r>
      <w:r w:rsidR="00F57671" w:rsidRPr="000771AC">
        <w:tab/>
      </w:r>
      <w:r w:rsidRPr="000771AC">
        <w:t>sporządzone w</w:t>
      </w:r>
      <w:r w:rsidR="00DB6AFB">
        <w:t xml:space="preserve"> </w:t>
      </w:r>
      <w:r w:rsidRPr="000771AC">
        <w:t>sposób zapewniający porównywalność danych przedstawionych w</w:t>
      </w:r>
      <w:r w:rsidR="00DB6AFB">
        <w:t xml:space="preserve"> </w:t>
      </w:r>
      <w:r w:rsidRPr="000771AC">
        <w:t>raporcie dla okresów roku poprzedniego z</w:t>
      </w:r>
      <w:r w:rsidR="00DB6AFB">
        <w:t xml:space="preserve"> </w:t>
      </w:r>
      <w:r w:rsidRPr="000771AC">
        <w:t>danymi za kwartały bieżącego roku obrotowego.</w:t>
      </w:r>
    </w:p>
    <w:p w14:paraId="05FA7CB6" w14:textId="44B9710F" w:rsidR="002D6C41" w:rsidRPr="000771AC" w:rsidRDefault="002D6C41" w:rsidP="002D6C41">
      <w:pPr>
        <w:pStyle w:val="USTustnpkodeksu"/>
      </w:pPr>
      <w:r w:rsidRPr="000771AC">
        <w:t>4.</w:t>
      </w:r>
      <w:r w:rsidR="00DB6AFB">
        <w:t xml:space="preserve"> </w:t>
      </w:r>
      <w:r w:rsidRPr="000771AC">
        <w:t>W</w:t>
      </w:r>
      <w:r w:rsidR="00DB6AFB">
        <w:t xml:space="preserve"> </w:t>
      </w:r>
      <w:r w:rsidRPr="000771AC">
        <w:t>przypadku zmiany w</w:t>
      </w:r>
      <w:r w:rsidR="00DB6AFB">
        <w:t xml:space="preserve"> </w:t>
      </w:r>
      <w:r w:rsidRPr="000771AC">
        <w:t>danym roku obrotowym zasad ustalania wartości aktywów i</w:t>
      </w:r>
      <w:r w:rsidR="00DB6AFB">
        <w:t xml:space="preserve"> </w:t>
      </w:r>
      <w:r w:rsidRPr="000771AC">
        <w:t>ustalania zobowiązań oraz pomiaru wyniku z</w:t>
      </w:r>
      <w:r w:rsidR="00DB6AFB">
        <w:t xml:space="preserve"> </w:t>
      </w:r>
      <w:r w:rsidRPr="000771AC">
        <w:t>operacji dodatkowo w</w:t>
      </w:r>
      <w:r w:rsidR="00DB6AFB">
        <w:t xml:space="preserve"> </w:t>
      </w:r>
      <w:r w:rsidRPr="000771AC">
        <w:t>kwartalnym skróconym sprawozdaniu finansowym oraz w</w:t>
      </w:r>
      <w:r w:rsidR="00DB6AFB">
        <w:t xml:space="preserve"> </w:t>
      </w:r>
      <w:r w:rsidRPr="000771AC">
        <w:t>kwartalnym połączonym sprawozdaniu finansowym, z</w:t>
      </w:r>
      <w:r w:rsidR="00DB6AFB">
        <w:t xml:space="preserve"> </w:t>
      </w:r>
      <w:r w:rsidRPr="000771AC">
        <w:t>dołączonymi kwartalnymi skróconymi jednostkowymi sprawozdaniami finansowymi subfunduszy, zamieszcza się wyjaśnienie, na czym polegała zmiana i</w:t>
      </w:r>
      <w:r w:rsidR="00DB6AFB">
        <w:t xml:space="preserve"> </w:t>
      </w:r>
      <w:r w:rsidRPr="000771AC">
        <w:t>uzasadnienie jej dokonania, a</w:t>
      </w:r>
      <w:r w:rsidR="00DB6AFB">
        <w:t xml:space="preserve"> </w:t>
      </w:r>
      <w:r w:rsidRPr="000771AC">
        <w:t>także wskazuje się jej wpływ na wynik z</w:t>
      </w:r>
      <w:r w:rsidR="00DB6AFB">
        <w:t xml:space="preserve"> </w:t>
      </w:r>
      <w:r w:rsidRPr="000771AC">
        <w:t>operacji i</w:t>
      </w:r>
      <w:r w:rsidR="00DB6AFB">
        <w:t xml:space="preserve"> </w:t>
      </w:r>
      <w:r w:rsidRPr="000771AC">
        <w:t>wartość aktywów netto.</w:t>
      </w:r>
    </w:p>
    <w:p w14:paraId="758F0092" w14:textId="2775283A" w:rsidR="002D6C41" w:rsidRPr="000771AC" w:rsidRDefault="002D6C41" w:rsidP="002D6C41">
      <w:pPr>
        <w:pStyle w:val="USTustnpkodeksu"/>
      </w:pPr>
      <w:r w:rsidRPr="000771AC">
        <w:t>5.</w:t>
      </w:r>
      <w:r w:rsidR="00DB6AFB">
        <w:t xml:space="preserve"> </w:t>
      </w:r>
      <w:r w:rsidRPr="000771AC">
        <w:t>W</w:t>
      </w:r>
      <w:r w:rsidR="00DB6AFB">
        <w:t xml:space="preserve"> </w:t>
      </w:r>
      <w:r w:rsidRPr="000771AC">
        <w:t>przypadku gdy kwartalne skrócone sprawozdanie finansowe podlegało badaniu lub przeglądowi przez firmę</w:t>
      </w:r>
      <w:r w:rsidR="0042716E" w:rsidRPr="000771AC">
        <w:t xml:space="preserve"> </w:t>
      </w:r>
      <w:r w:rsidRPr="000771AC">
        <w:t>audytorską, raport kwartalny zawiera odpowiednio sprawozdanie z</w:t>
      </w:r>
      <w:r w:rsidR="00DB6AFB">
        <w:t xml:space="preserve"> </w:t>
      </w:r>
      <w:r w:rsidRPr="000771AC">
        <w:t>badania kwartalnego skróconego sprawozdania finansowego albo raport z</w:t>
      </w:r>
      <w:r w:rsidR="00DB6AFB">
        <w:t xml:space="preserve"> </w:t>
      </w:r>
      <w:r w:rsidRPr="000771AC">
        <w:t>jego przeglądu.</w:t>
      </w:r>
    </w:p>
    <w:p w14:paraId="0A15D28F" w14:textId="41EE0FA1" w:rsidR="002D6C41" w:rsidRPr="000771AC" w:rsidRDefault="002D6C41" w:rsidP="002D6C41">
      <w:pPr>
        <w:pStyle w:val="USTustnpkodeksu"/>
      </w:pPr>
      <w:r w:rsidRPr="000771AC">
        <w:t>6.</w:t>
      </w:r>
      <w:r w:rsidR="00DB6AFB">
        <w:t xml:space="preserve"> </w:t>
      </w:r>
      <w:r w:rsidRPr="000771AC">
        <w:t>W</w:t>
      </w:r>
      <w:r w:rsidR="00DB6AFB">
        <w:t xml:space="preserve"> </w:t>
      </w:r>
      <w:r w:rsidRPr="000771AC">
        <w:t>przypadku stosowania MSR kwartalne sprawozdanie finansowe sporządza się w</w:t>
      </w:r>
      <w:r w:rsidR="00DB6AFB">
        <w:t xml:space="preserve"> </w:t>
      </w:r>
      <w:r w:rsidRPr="000771AC">
        <w:t>wersji skróconej, której zakres został określony w</w:t>
      </w:r>
      <w:r w:rsidR="00DB6AFB">
        <w:t xml:space="preserve"> </w:t>
      </w:r>
      <w:r w:rsidRPr="000771AC">
        <w:t>tych standardach.</w:t>
      </w:r>
    </w:p>
    <w:p w14:paraId="023B729F" w14:textId="5C8876FE" w:rsidR="002D6C41" w:rsidRPr="000771AC" w:rsidRDefault="002D6C41">
      <w:pPr>
        <w:pStyle w:val="ARTartustawynprozporzdzenia"/>
        <w:keepNext/>
      </w:pPr>
      <w:r w:rsidRPr="000771AC">
        <w:rPr>
          <w:rStyle w:val="Ppogrubienie"/>
        </w:rPr>
        <w:lastRenderedPageBreak/>
        <w:t>§</w:t>
      </w:r>
      <w:r w:rsidR="00DB6AFB">
        <w:rPr>
          <w:rStyle w:val="Ppogrubienie"/>
        </w:rPr>
        <w:t xml:space="preserve"> </w:t>
      </w:r>
      <w:r w:rsidR="00285C66" w:rsidRPr="000771AC">
        <w:rPr>
          <w:rStyle w:val="Ppogrubienie"/>
        </w:rPr>
        <w:t>69</w:t>
      </w:r>
      <w:r w:rsidRPr="000771AC">
        <w:rPr>
          <w:rStyle w:val="Ppogrubienie"/>
        </w:rPr>
        <w:t>.</w:t>
      </w:r>
      <w:r w:rsidR="00DB6AFB">
        <w:t xml:space="preserve"> </w:t>
      </w:r>
      <w:r w:rsidRPr="000771AC">
        <w:t>1.</w:t>
      </w:r>
      <w:r w:rsidR="00DB6AFB">
        <w:t xml:space="preserve"> </w:t>
      </w:r>
      <w:r w:rsidRPr="000771AC">
        <w:t>Raport półroczny zawiera co najmniej:</w:t>
      </w:r>
    </w:p>
    <w:p w14:paraId="3DA8F9DB" w14:textId="3EEBDD04" w:rsidR="002D6C41" w:rsidRPr="000771AC" w:rsidRDefault="002D6C41" w:rsidP="002D6C41">
      <w:pPr>
        <w:pStyle w:val="PKTpunkt"/>
      </w:pPr>
      <w:r w:rsidRPr="000771AC">
        <w:t>1)</w:t>
      </w:r>
      <w:r w:rsidRPr="000771AC">
        <w:tab/>
        <w:t>wybrane dane finansowe, także przeliczone na euro, zawierające podstawowe pozycje półrocznego sprawozdania finansowego za półrocze bieżącego i</w:t>
      </w:r>
      <w:r w:rsidR="00DB6AFB">
        <w:t xml:space="preserve"> </w:t>
      </w:r>
      <w:r w:rsidRPr="000771AC">
        <w:t>poprzedniego roku obrotowego, a</w:t>
      </w:r>
      <w:r w:rsidR="00DB6AFB">
        <w:t xml:space="preserve"> </w:t>
      </w:r>
      <w:r w:rsidRPr="000771AC">
        <w:t>w</w:t>
      </w:r>
      <w:r w:rsidR="00DB6AFB">
        <w:t xml:space="preserve"> </w:t>
      </w:r>
      <w:r w:rsidRPr="000771AC">
        <w:t>przypadku bilansu – na koniec półrocza bieżącego roku obrotowego i</w:t>
      </w:r>
      <w:r w:rsidR="00DB6AFB">
        <w:t xml:space="preserve"> </w:t>
      </w:r>
      <w:r w:rsidRPr="000771AC">
        <w:t>na koniec poprzedniego roku obrotowego;</w:t>
      </w:r>
    </w:p>
    <w:p w14:paraId="168613F7" w14:textId="57B0AAC9" w:rsidR="002D6C41" w:rsidRPr="000771AC" w:rsidRDefault="002D6C41">
      <w:pPr>
        <w:pStyle w:val="PKTpunkt"/>
        <w:keepNext/>
      </w:pPr>
      <w:r w:rsidRPr="000771AC">
        <w:t>2)</w:t>
      </w:r>
      <w:r w:rsidRPr="000771AC">
        <w:tab/>
        <w:t>półroczne skrócone sprawozdanie finansowe obejmujące okres pierwszych sześciu miesięcy roku obrotowego sporządzone zgodnie z</w:t>
      </w:r>
      <w:r w:rsidR="00DB6AFB">
        <w:t xml:space="preserve"> </w:t>
      </w:r>
      <w:r w:rsidRPr="000771AC">
        <w:t>obowiązującymi zasadami rachunkowości i</w:t>
      </w:r>
      <w:r w:rsidR="00DB6AFB">
        <w:t xml:space="preserve"> </w:t>
      </w:r>
      <w:r w:rsidRPr="000771AC">
        <w:t>poddane przeglądowi przez firmę audytorską, zgodnie z</w:t>
      </w:r>
      <w:r w:rsidR="00DB6AFB">
        <w:t xml:space="preserve"> </w:t>
      </w:r>
      <w:r w:rsidRPr="000771AC">
        <w:t>obowiązującymi przepisami i</w:t>
      </w:r>
      <w:r w:rsidR="00DB6AFB">
        <w:t xml:space="preserve"> </w:t>
      </w:r>
      <w:r w:rsidRPr="000771AC">
        <w:t>standardami zawodowymi, z</w:t>
      </w:r>
      <w:r w:rsidR="00DB6AFB">
        <w:t xml:space="preserve"> </w:t>
      </w:r>
      <w:r w:rsidRPr="000771AC">
        <w:t>tym że:</w:t>
      </w:r>
    </w:p>
    <w:p w14:paraId="30B8A733" w14:textId="5EFD1CCA" w:rsidR="002D6C41" w:rsidRPr="000771AC" w:rsidRDefault="002D6C41" w:rsidP="002D6C41">
      <w:pPr>
        <w:pStyle w:val="LITlitera"/>
      </w:pPr>
      <w:r w:rsidRPr="000771AC">
        <w:t>a)</w:t>
      </w:r>
      <w:r w:rsidRPr="000771AC">
        <w:tab/>
        <w:t>w przypadku stosowania polskich zasad rachunkowości półroczne skrócone sprawozdanie finansowe sporządza się w</w:t>
      </w:r>
      <w:r w:rsidR="00DB6AFB">
        <w:t xml:space="preserve"> </w:t>
      </w:r>
      <w:r w:rsidRPr="000771AC">
        <w:t>zakresie określonym dla kwartalnych skróconych sprawozdań finansowych w</w:t>
      </w:r>
      <w:r w:rsidR="00DB6AFB">
        <w:t xml:space="preserve"> </w:t>
      </w:r>
      <w:r w:rsidRPr="000771AC">
        <w:t>§</w:t>
      </w:r>
      <w:r w:rsidR="00DB6AFB">
        <w:t xml:space="preserve"> </w:t>
      </w:r>
      <w:r w:rsidR="00BD2524" w:rsidRPr="000771AC">
        <w:t>67</w:t>
      </w:r>
      <w:r w:rsidR="00DB6AFB">
        <w:t xml:space="preserve"> </w:t>
      </w:r>
      <w:r w:rsidRPr="000771AC">
        <w:t>ust.</w:t>
      </w:r>
      <w:r w:rsidR="00DB6AFB">
        <w:t xml:space="preserve"> </w:t>
      </w:r>
      <w:r w:rsidRPr="000771AC">
        <w:t>1, 2 i</w:t>
      </w:r>
      <w:r w:rsidR="00DB6AFB">
        <w:t xml:space="preserve"> </w:t>
      </w:r>
      <w:r w:rsidRPr="000771AC">
        <w:t>5, a</w:t>
      </w:r>
      <w:r w:rsidR="00DB6AFB">
        <w:t xml:space="preserve"> </w:t>
      </w:r>
      <w:r w:rsidRPr="000771AC">
        <w:t>w</w:t>
      </w:r>
      <w:r w:rsidR="00DB6AFB">
        <w:t xml:space="preserve"> </w:t>
      </w:r>
      <w:r w:rsidRPr="000771AC">
        <w:t>przypadku emitenta będącego funduszem – półroczne sprawozdanie finansowe w</w:t>
      </w:r>
      <w:r w:rsidR="00DB6AFB">
        <w:t xml:space="preserve"> </w:t>
      </w:r>
      <w:r w:rsidRPr="000771AC">
        <w:t>zakresie określonym w</w:t>
      </w:r>
      <w:r w:rsidR="00DB6AFB">
        <w:t xml:space="preserve"> </w:t>
      </w:r>
      <w:r w:rsidRPr="000771AC">
        <w:t>przepisach rozporządzenia w</w:t>
      </w:r>
      <w:r w:rsidR="00DB6AFB">
        <w:t xml:space="preserve"> </w:t>
      </w:r>
      <w:r w:rsidRPr="000771AC">
        <w:t>sprawie szczególnych zasad rachunkowości funduszy inwestycyjnych,</w:t>
      </w:r>
    </w:p>
    <w:p w14:paraId="36F31968" w14:textId="3924DFD5" w:rsidR="002D6C41" w:rsidRPr="000771AC" w:rsidRDefault="002D6C41" w:rsidP="002D6C41">
      <w:pPr>
        <w:pStyle w:val="LITlitera"/>
      </w:pPr>
      <w:r w:rsidRPr="000771AC">
        <w:t>b)</w:t>
      </w:r>
      <w:r w:rsidRPr="000771AC">
        <w:tab/>
        <w:t>w przypadku stosowania MSR półroczne sprawozdanie finansowe sporządza się co najmniej w</w:t>
      </w:r>
      <w:r w:rsidR="00DB6AFB">
        <w:t xml:space="preserve"> </w:t>
      </w:r>
      <w:r w:rsidRPr="000771AC">
        <w:t>wersji skróconej, której zakres został określony w</w:t>
      </w:r>
      <w:r w:rsidR="00DB6AFB">
        <w:t xml:space="preserve"> </w:t>
      </w:r>
      <w:r w:rsidRPr="000771AC">
        <w:t>tych standardach,</w:t>
      </w:r>
    </w:p>
    <w:p w14:paraId="2722885E" w14:textId="00704E87" w:rsidR="002D6C41" w:rsidRPr="000771AC" w:rsidRDefault="002D6C41">
      <w:pPr>
        <w:pStyle w:val="LITlitera"/>
        <w:keepNext/>
      </w:pPr>
      <w:r w:rsidRPr="000771AC">
        <w:t>c)</w:t>
      </w:r>
      <w:r w:rsidRPr="000771AC">
        <w:tab/>
        <w:t>w przypadku stosowania standardów rachunkowości innych niż wymienione w</w:t>
      </w:r>
      <w:r w:rsidR="00DB6AFB">
        <w:t xml:space="preserve"> </w:t>
      </w:r>
      <w:r w:rsidRPr="000771AC">
        <w:t>lit.</w:t>
      </w:r>
      <w:r w:rsidR="00DB6AFB">
        <w:t xml:space="preserve"> </w:t>
      </w:r>
      <w:r w:rsidRPr="000771AC">
        <w:t>a</w:t>
      </w:r>
      <w:r w:rsidR="00DB6AFB">
        <w:t xml:space="preserve"> </w:t>
      </w:r>
      <w:r w:rsidRPr="000771AC">
        <w:t>i</w:t>
      </w:r>
      <w:r w:rsidR="00DB6AFB">
        <w:t xml:space="preserve"> </w:t>
      </w:r>
      <w:r w:rsidRPr="000771AC">
        <w:t>b półroczne skrócone</w:t>
      </w:r>
      <w:r w:rsidR="0042716E" w:rsidRPr="000771AC">
        <w:t xml:space="preserve"> </w:t>
      </w:r>
      <w:r w:rsidRPr="000771AC">
        <w:t>sprawozdanie finansowe zawiera co najmniej skrócony bilans i</w:t>
      </w:r>
      <w:r w:rsidR="00DB6AFB">
        <w:t xml:space="preserve"> </w:t>
      </w:r>
      <w:r w:rsidRPr="000771AC">
        <w:t>skrócony rachunek zysków i</w:t>
      </w:r>
      <w:r w:rsidR="00DB6AFB">
        <w:t xml:space="preserve"> </w:t>
      </w:r>
      <w:r w:rsidRPr="000771AC">
        <w:t>strat, zawierające pozycje uwzględnione w</w:t>
      </w:r>
      <w:r w:rsidR="00DB6AFB">
        <w:t xml:space="preserve"> </w:t>
      </w:r>
      <w:r w:rsidRPr="000771AC">
        <w:t>ostatnim rocznym sprawozdaniu finansowym emitenta; należy również zaprezentować dodatkowe pozycje, jeżeli w</w:t>
      </w:r>
      <w:r w:rsidR="00DB6AFB">
        <w:t xml:space="preserve"> </w:t>
      </w:r>
      <w:r w:rsidRPr="000771AC">
        <w:t>wyniku ich pominięcia półroczne skrócone sprawozdanie finansowe przedstawiałoby błędny obraz aktywów, pasywów, sytuacji finansowej oraz zysku lub straty emitenta; informacja dodatkowa do półrocznego skróconego sprawozdania finansowego zawiera co najmniej:</w:t>
      </w:r>
    </w:p>
    <w:p w14:paraId="72D652F7" w14:textId="6F81462A" w:rsidR="002D6C41" w:rsidRPr="000771AC" w:rsidRDefault="002D6C41" w:rsidP="002D6C41">
      <w:pPr>
        <w:pStyle w:val="TIRtiret"/>
      </w:pPr>
      <w:r w:rsidRPr="000771AC">
        <w:t>–</w:t>
      </w:r>
      <w:r w:rsidRPr="000771AC">
        <w:tab/>
        <w:t>informacje zapewniające porównywalność półrocznego skróconego sprawozdania finansowego z</w:t>
      </w:r>
      <w:r w:rsidR="00DB6AFB">
        <w:t xml:space="preserve"> </w:t>
      </w:r>
      <w:r w:rsidRPr="000771AC">
        <w:t>ostatnim rocznym sprawozdaniem finansowym,</w:t>
      </w:r>
    </w:p>
    <w:p w14:paraId="2339BF40" w14:textId="12720F4E" w:rsidR="002D6C41" w:rsidRPr="000771AC" w:rsidRDefault="002D6C41" w:rsidP="002D6C41">
      <w:pPr>
        <w:pStyle w:val="TIRtiret"/>
      </w:pPr>
      <w:r w:rsidRPr="000771AC">
        <w:t>–</w:t>
      </w:r>
      <w:r w:rsidRPr="000771AC">
        <w:tab/>
        <w:t>informacje i</w:t>
      </w:r>
      <w:r w:rsidR="00DB6AFB">
        <w:t xml:space="preserve"> </w:t>
      </w:r>
      <w:r w:rsidRPr="000771AC">
        <w:t>wyjaśnienia zapewniające właściwe zrozumienie istotnych zmian odzwierciedlonych w</w:t>
      </w:r>
      <w:r w:rsidR="00DB6AFB">
        <w:t xml:space="preserve"> </w:t>
      </w:r>
      <w:r w:rsidRPr="000771AC">
        <w:t>bilansie oraz rachunku zysków i</w:t>
      </w:r>
      <w:r w:rsidR="00DB6AFB">
        <w:t xml:space="preserve"> </w:t>
      </w:r>
      <w:r w:rsidRPr="000771AC">
        <w:t>strat, w</w:t>
      </w:r>
      <w:r w:rsidR="00DB6AFB">
        <w:t xml:space="preserve"> </w:t>
      </w:r>
      <w:r w:rsidRPr="000771AC">
        <w:t>stosunku do danych zamieszczonych w</w:t>
      </w:r>
      <w:r w:rsidR="00DB6AFB">
        <w:t xml:space="preserve"> </w:t>
      </w:r>
      <w:r w:rsidRPr="000771AC">
        <w:t>ostatnim rocznym sprawozdaniu</w:t>
      </w:r>
      <w:r w:rsidR="005774B6" w:rsidRPr="000771AC">
        <w:t xml:space="preserve"> </w:t>
      </w:r>
      <w:r w:rsidRPr="000771AC">
        <w:t>finansowym;</w:t>
      </w:r>
    </w:p>
    <w:p w14:paraId="796AB4EA" w14:textId="3CC1E6EC" w:rsidR="002D6C41" w:rsidRPr="000771AC" w:rsidRDefault="002D6C41" w:rsidP="002D6C41">
      <w:pPr>
        <w:pStyle w:val="PKTpunkt"/>
      </w:pPr>
      <w:r w:rsidRPr="000771AC">
        <w:t>3)</w:t>
      </w:r>
      <w:r w:rsidRPr="000771AC">
        <w:tab/>
      </w:r>
      <w:r w:rsidR="00517689" w:rsidRPr="000771AC">
        <w:t xml:space="preserve">półroczne sprawozdanie zarządu lub osoby zarządzającej z działalności emitenta, zawierające opis podstawowych zagrożeń i ryzyka związanych z pozostałymi miesiącami </w:t>
      </w:r>
      <w:r w:rsidR="00517689" w:rsidRPr="000771AC">
        <w:lastRenderedPageBreak/>
        <w:t xml:space="preserve">roku obrotowego oraz uwzględniające odpowiednio </w:t>
      </w:r>
      <w:r w:rsidR="00CB24DD">
        <w:t>informacje</w:t>
      </w:r>
      <w:r w:rsidR="00517689" w:rsidRPr="000771AC">
        <w:t xml:space="preserve"> określone w § </w:t>
      </w:r>
      <w:r w:rsidR="00BD2524" w:rsidRPr="000771AC">
        <w:t>67</w:t>
      </w:r>
      <w:r w:rsidR="00517689" w:rsidRPr="000771AC">
        <w:t xml:space="preserve"> ust. 8 pkt 2–15</w:t>
      </w:r>
      <w:r w:rsidRPr="000771AC">
        <w:t>;</w:t>
      </w:r>
    </w:p>
    <w:p w14:paraId="0DAB7DD5" w14:textId="17F0B4AF" w:rsidR="002D6C41" w:rsidRPr="000771AC" w:rsidRDefault="002D6C41">
      <w:pPr>
        <w:pStyle w:val="PKTpunkt"/>
        <w:keepNext/>
      </w:pPr>
      <w:r w:rsidRPr="000771AC">
        <w:t>4)</w:t>
      </w:r>
      <w:r w:rsidRPr="000771AC">
        <w:tab/>
      </w:r>
      <w:bookmarkStart w:id="22" w:name="_Hlk186712985"/>
      <w:r w:rsidRPr="000771AC">
        <w:t xml:space="preserve">oświadczenie zarządu lub osoby zarządzającej </w:t>
      </w:r>
      <w:bookmarkEnd w:id="22"/>
      <w:r w:rsidRPr="000771AC">
        <w:t xml:space="preserve">ze wskazaniem </w:t>
      </w:r>
      <w:r w:rsidR="00CB24DD">
        <w:t>imion,</w:t>
      </w:r>
      <w:r w:rsidRPr="000771AC">
        <w:t xml:space="preserve"> </w:t>
      </w:r>
      <w:bookmarkStart w:id="23" w:name="_Hlk186713072"/>
      <w:r w:rsidRPr="000771AC">
        <w:t>nazwisk i</w:t>
      </w:r>
      <w:r w:rsidR="00DB6AFB">
        <w:t xml:space="preserve"> </w:t>
      </w:r>
      <w:r w:rsidRPr="000771AC">
        <w:t>stanowisk</w:t>
      </w:r>
      <w:r w:rsidR="00CB24DD">
        <w:t xml:space="preserve"> </w:t>
      </w:r>
      <w:bookmarkEnd w:id="23"/>
      <w:r w:rsidR="00CB24DD">
        <w:t>tych osób</w:t>
      </w:r>
      <w:r w:rsidRPr="000771AC">
        <w:t>, stwierdzające, że:</w:t>
      </w:r>
    </w:p>
    <w:p w14:paraId="0706FB92" w14:textId="7B4C2C52" w:rsidR="002D6C41" w:rsidRPr="000771AC" w:rsidRDefault="002D6C41" w:rsidP="002D6C41">
      <w:pPr>
        <w:pStyle w:val="LITlitera"/>
      </w:pPr>
      <w:r w:rsidRPr="000771AC">
        <w:t>a)</w:t>
      </w:r>
      <w:r w:rsidRPr="000771AC">
        <w:tab/>
        <w:t>według ich najlepszej wiedzy, półroczne skrócone sprawozdanie finansowe i</w:t>
      </w:r>
      <w:r w:rsidR="00DB6AFB">
        <w:t xml:space="preserve"> </w:t>
      </w:r>
      <w:r w:rsidRPr="000771AC">
        <w:t>dane porównywalne zostały sporządzone zgodnie z</w:t>
      </w:r>
      <w:r w:rsidR="00DB6AFB">
        <w:t xml:space="preserve"> </w:t>
      </w:r>
      <w:r w:rsidRPr="000771AC">
        <w:t>obowiązującymi zasadami rachunkowości oraz że odzwierciedlają w</w:t>
      </w:r>
      <w:r w:rsidR="00DB6AFB">
        <w:t xml:space="preserve"> </w:t>
      </w:r>
      <w:r w:rsidRPr="000771AC">
        <w:t>sposób prawdziwy, rzetelny i</w:t>
      </w:r>
      <w:r w:rsidR="00DB6AFB">
        <w:t xml:space="preserve"> </w:t>
      </w:r>
      <w:r w:rsidRPr="000771AC">
        <w:t>jasny sytuację majątkową i</w:t>
      </w:r>
      <w:r w:rsidR="00DB6AFB">
        <w:t xml:space="preserve"> </w:t>
      </w:r>
      <w:r w:rsidRPr="000771AC">
        <w:t>finansową emitenta oraz jego wynik finansowy, a</w:t>
      </w:r>
      <w:r w:rsidR="00DB6AFB">
        <w:t xml:space="preserve"> </w:t>
      </w:r>
      <w:r w:rsidRPr="000771AC">
        <w:t>w</w:t>
      </w:r>
      <w:r w:rsidR="00DB6AFB">
        <w:t xml:space="preserve"> </w:t>
      </w:r>
      <w:r w:rsidRPr="000771AC">
        <w:t>przypadku funduszu – wynik z</w:t>
      </w:r>
      <w:r w:rsidR="00DB6AFB">
        <w:t xml:space="preserve"> </w:t>
      </w:r>
      <w:r w:rsidRPr="000771AC">
        <w:t>operacji, oraz</w:t>
      </w:r>
    </w:p>
    <w:p w14:paraId="31EDC371" w14:textId="1AD65980" w:rsidR="002D6C41" w:rsidRPr="000771AC" w:rsidRDefault="002D6C41" w:rsidP="002D6C41">
      <w:pPr>
        <w:pStyle w:val="LITlitera"/>
      </w:pPr>
      <w:r w:rsidRPr="000771AC">
        <w:t>b)</w:t>
      </w:r>
      <w:r w:rsidRPr="000771AC">
        <w:tab/>
        <w:t>półroczne sprawozdanie z</w:t>
      </w:r>
      <w:r w:rsidR="00DB6AFB">
        <w:t xml:space="preserve"> </w:t>
      </w:r>
      <w:r w:rsidRPr="000771AC">
        <w:t>działalności emitenta zawiera prawdziwy obraz rozwoju i</w:t>
      </w:r>
      <w:r w:rsidR="00DB6AFB">
        <w:t xml:space="preserve"> </w:t>
      </w:r>
      <w:r w:rsidRPr="000771AC">
        <w:t>osiągnięć oraz sytuacji emitenta, w</w:t>
      </w:r>
      <w:r w:rsidR="00DB6AFB">
        <w:t xml:space="preserve"> </w:t>
      </w:r>
      <w:r w:rsidRPr="000771AC">
        <w:t>tym opis podstawowych zagrożeń i</w:t>
      </w:r>
      <w:r w:rsidR="00DB6AFB">
        <w:t xml:space="preserve"> </w:t>
      </w:r>
      <w:r w:rsidRPr="000771AC">
        <w:t>ryzyka;</w:t>
      </w:r>
    </w:p>
    <w:p w14:paraId="096F90C2" w14:textId="2C34461D" w:rsidR="002D6C41" w:rsidRPr="000771AC" w:rsidRDefault="002D6C41" w:rsidP="002D6C41">
      <w:pPr>
        <w:pStyle w:val="PKTpunkt"/>
      </w:pPr>
      <w:r w:rsidRPr="000771AC">
        <w:t>5)</w:t>
      </w:r>
      <w:r w:rsidRPr="000771AC">
        <w:tab/>
        <w:t>raport z</w:t>
      </w:r>
      <w:r w:rsidR="00DB6AFB">
        <w:t xml:space="preserve"> </w:t>
      </w:r>
      <w:r w:rsidRPr="000771AC">
        <w:t>przeglądu półrocznego skróconego sprawozdania finansowego;</w:t>
      </w:r>
    </w:p>
    <w:p w14:paraId="181119A0" w14:textId="77777777" w:rsidR="002D6C41" w:rsidRPr="000771AC" w:rsidRDefault="002D6C41">
      <w:pPr>
        <w:pStyle w:val="PKTpunkt"/>
        <w:keepNext/>
      </w:pPr>
      <w:r w:rsidRPr="000771AC">
        <w:t>6)</w:t>
      </w:r>
      <w:r w:rsidRPr="000771AC">
        <w:tab/>
        <w:t>w przypadku emitenta będącego:</w:t>
      </w:r>
    </w:p>
    <w:p w14:paraId="6310DCF9" w14:textId="54DEB23F" w:rsidR="002D6C41" w:rsidRPr="000771AC" w:rsidRDefault="002D6C41" w:rsidP="002D6C41">
      <w:pPr>
        <w:pStyle w:val="LITlitera"/>
      </w:pPr>
      <w:r w:rsidRPr="000771AC">
        <w:t>a)</w:t>
      </w:r>
      <w:r w:rsidRPr="000771AC">
        <w:tab/>
        <w:t>funduszem – raport z</w:t>
      </w:r>
      <w:r w:rsidR="00DB6AFB">
        <w:t xml:space="preserve"> </w:t>
      </w:r>
      <w:r w:rsidRPr="000771AC">
        <w:t>przeglądu półrocznego sprawozdania finansowego oraz oświadczenie depozytariusza o</w:t>
      </w:r>
      <w:r w:rsidR="00DB6AFB">
        <w:t xml:space="preserve"> </w:t>
      </w:r>
      <w:r w:rsidRPr="000771AC">
        <w:t>zgodności ze stanem faktycznym danych dotyczących stanów aktywów funduszu, w</w:t>
      </w:r>
      <w:r w:rsidR="00DB6AFB">
        <w:t xml:space="preserve"> </w:t>
      </w:r>
      <w:r w:rsidRPr="000771AC">
        <w:t>szczególności aktywów zapisanych na rachunkach pieniężnych i</w:t>
      </w:r>
      <w:r w:rsidR="00DB6AFB">
        <w:t xml:space="preserve"> </w:t>
      </w:r>
      <w:r w:rsidRPr="000771AC">
        <w:t>rachunkach papierów wartościowych oraz pożytków z</w:t>
      </w:r>
      <w:r w:rsidR="00DB6AFB">
        <w:t xml:space="preserve"> </w:t>
      </w:r>
      <w:r w:rsidRPr="000771AC">
        <w:t>tych aktywów przedstawionych w</w:t>
      </w:r>
      <w:r w:rsidR="00DB6AFB">
        <w:t xml:space="preserve"> </w:t>
      </w:r>
      <w:r w:rsidRPr="000771AC">
        <w:t>sprawozdaniu finansowym,</w:t>
      </w:r>
    </w:p>
    <w:p w14:paraId="18FA3219" w14:textId="1F4729CA" w:rsidR="002D6C41" w:rsidRPr="000771AC" w:rsidRDefault="002D6C41" w:rsidP="002D6C41">
      <w:pPr>
        <w:pStyle w:val="LITlitera"/>
      </w:pPr>
      <w:r w:rsidRPr="000771AC">
        <w:t>b)</w:t>
      </w:r>
      <w:r w:rsidRPr="000771AC">
        <w:tab/>
        <w:t>funduszem z</w:t>
      </w:r>
      <w:r w:rsidR="00DB6AFB">
        <w:t xml:space="preserve"> </w:t>
      </w:r>
      <w:r w:rsidRPr="000771AC">
        <w:t>wydzielonymi subfunduszami – raporty z</w:t>
      </w:r>
      <w:r w:rsidR="00DB6AFB">
        <w:t xml:space="preserve"> </w:t>
      </w:r>
      <w:r w:rsidRPr="000771AC">
        <w:t>przeglądu półrocznego połączonego sprawozdania finansowego funduszu oraz półrocznych jednostkowych sprawozdań finansowych subfunduszy;</w:t>
      </w:r>
    </w:p>
    <w:p w14:paraId="5160A34D" w14:textId="71C6492C" w:rsidR="002D6C41" w:rsidRPr="000771AC" w:rsidRDefault="002D6C41">
      <w:pPr>
        <w:pStyle w:val="PKTpunkt"/>
        <w:keepNext/>
      </w:pPr>
      <w:r w:rsidRPr="000771AC">
        <w:t>7)</w:t>
      </w:r>
      <w:r w:rsidRPr="000771AC">
        <w:tab/>
        <w:t>stanowisko zarządu lub osoby zarządzającej wraz z</w:t>
      </w:r>
      <w:r w:rsidR="00DB6AFB">
        <w:t xml:space="preserve"> </w:t>
      </w:r>
      <w:r w:rsidRPr="000771AC">
        <w:t>opinią rady nadzorczej lub osoby nadzorującej emitenta odnoszące się do wyrażonego przez firmę audytorską w</w:t>
      </w:r>
      <w:r w:rsidR="00DB6AFB">
        <w:t xml:space="preserve"> </w:t>
      </w:r>
      <w:r w:rsidRPr="000771AC">
        <w:t>raporcie z</w:t>
      </w:r>
      <w:r w:rsidR="00DB6AFB">
        <w:t xml:space="preserve"> </w:t>
      </w:r>
      <w:r w:rsidRPr="000771AC">
        <w:t>przeglądu półrocznego sprawozdania finansowego wniosku z</w:t>
      </w:r>
      <w:r w:rsidR="00DB6AFB">
        <w:t xml:space="preserve"> </w:t>
      </w:r>
      <w:r w:rsidRPr="000771AC">
        <w:t>zastrzeżeniami, wniosku negatywnego albo odmowy wyrażenia wniosku o</w:t>
      </w:r>
      <w:r w:rsidR="00DB6AFB">
        <w:t xml:space="preserve"> </w:t>
      </w:r>
      <w:r w:rsidRPr="000771AC">
        <w:t>półrocznym sprawozdaniu finansowym, a</w:t>
      </w:r>
      <w:r w:rsidR="00DB6AFB">
        <w:t xml:space="preserve"> </w:t>
      </w:r>
      <w:r w:rsidRPr="000771AC">
        <w:t>w</w:t>
      </w:r>
      <w:r w:rsidR="00DB6AFB">
        <w:t xml:space="preserve"> </w:t>
      </w:r>
      <w:r w:rsidRPr="000771AC">
        <w:t>przypadku gdy półroczne skrócone sprawozdanie finansowe podlegało badaniu przez firmę audytorską – do wyrażonej przez firmę audytorską w</w:t>
      </w:r>
      <w:r w:rsidR="00DB6AFB">
        <w:t xml:space="preserve"> </w:t>
      </w:r>
      <w:r w:rsidRPr="000771AC">
        <w:t>sprawozdaniu z</w:t>
      </w:r>
      <w:r w:rsidR="00DB6AFB">
        <w:t xml:space="preserve"> </w:t>
      </w:r>
      <w:r w:rsidRPr="000771AC">
        <w:t>badania opinii z</w:t>
      </w:r>
      <w:r w:rsidR="00DB6AFB">
        <w:t xml:space="preserve"> </w:t>
      </w:r>
      <w:r w:rsidRPr="000771AC">
        <w:t>zastrzeżeniem, opinii negatywnej albo odmowy wyrażenia opinii o</w:t>
      </w:r>
      <w:r w:rsidR="00DB6AFB">
        <w:t xml:space="preserve"> </w:t>
      </w:r>
      <w:r w:rsidRPr="000771AC">
        <w:t>półrocznym skróconym sprawozdaniu finansowym, zawierające również:</w:t>
      </w:r>
    </w:p>
    <w:p w14:paraId="03659FFC" w14:textId="5974A0DA" w:rsidR="002D6C41" w:rsidRPr="000771AC" w:rsidRDefault="002D6C41" w:rsidP="002D6C41">
      <w:pPr>
        <w:pStyle w:val="LITlitera"/>
      </w:pPr>
      <w:r w:rsidRPr="000771AC">
        <w:t>a)</w:t>
      </w:r>
      <w:r w:rsidRPr="000771AC">
        <w:tab/>
        <w:t>wskazanie wpływu, w</w:t>
      </w:r>
      <w:r w:rsidR="00DB6AFB">
        <w:t xml:space="preserve"> </w:t>
      </w:r>
      <w:r w:rsidRPr="000771AC">
        <w:t>ujęciu ilościowym i</w:t>
      </w:r>
      <w:r w:rsidR="00DB6AFB">
        <w:t xml:space="preserve"> </w:t>
      </w:r>
      <w:r w:rsidRPr="000771AC">
        <w:t>jakościowym, przedmiotu zastrzeżenia, wniosku negatywnego albo odmowy wyrażenia wniosku w</w:t>
      </w:r>
      <w:r w:rsidR="00DB6AFB">
        <w:t xml:space="preserve"> </w:t>
      </w:r>
      <w:r w:rsidRPr="000771AC">
        <w:t>raporcie z</w:t>
      </w:r>
      <w:r w:rsidR="00DB6AFB">
        <w:t xml:space="preserve"> </w:t>
      </w:r>
      <w:r w:rsidRPr="000771AC">
        <w:t>przeglądu, a</w:t>
      </w:r>
      <w:r w:rsidR="00DB6AFB">
        <w:t xml:space="preserve"> </w:t>
      </w:r>
      <w:r w:rsidRPr="000771AC">
        <w:t>w</w:t>
      </w:r>
      <w:r w:rsidR="00DB6AFB">
        <w:t xml:space="preserve"> </w:t>
      </w:r>
      <w:r w:rsidRPr="000771AC">
        <w:t xml:space="preserve">przypadku gdy półroczne skrócone sprawozdanie finansowe podlegało badaniu przez firmę audytorską – przedmiotu zastrzeżenia, opinii negatywnej albo odmowy </w:t>
      </w:r>
      <w:r w:rsidRPr="000771AC">
        <w:lastRenderedPageBreak/>
        <w:t>wyrażenia opinii, na półroczne skrócone sprawozdanie finansowe, w</w:t>
      </w:r>
      <w:r w:rsidR="00DB6AFB">
        <w:t xml:space="preserve"> </w:t>
      </w:r>
      <w:r w:rsidRPr="000771AC">
        <w:t>tym na wyniki oraz inne dane finansowe, z</w:t>
      </w:r>
      <w:r w:rsidR="00DB6AFB">
        <w:t xml:space="preserve"> </w:t>
      </w:r>
      <w:r w:rsidRPr="000771AC">
        <w:t>przedstawieniem w</w:t>
      </w:r>
      <w:r w:rsidR="00DB6AFB">
        <w:t xml:space="preserve"> </w:t>
      </w:r>
      <w:r w:rsidRPr="000771AC">
        <w:t>każdym przypadku oceny istotności,</w:t>
      </w:r>
    </w:p>
    <w:p w14:paraId="6CB7464F" w14:textId="7784E835" w:rsidR="002D6C41" w:rsidRPr="000771AC" w:rsidRDefault="002D6C41" w:rsidP="002D6C41">
      <w:pPr>
        <w:pStyle w:val="LITlitera"/>
      </w:pPr>
      <w:r w:rsidRPr="000771AC">
        <w:t>b)</w:t>
      </w:r>
      <w:r w:rsidRPr="000771AC">
        <w:tab/>
        <w:t>przedstawienie podjętych lub planowanych przez emitenta działań w</w:t>
      </w:r>
      <w:r w:rsidR="00DB6AFB">
        <w:t xml:space="preserve"> </w:t>
      </w:r>
      <w:r w:rsidRPr="000771AC">
        <w:t>związku z</w:t>
      </w:r>
      <w:r w:rsidR="00DB6AFB">
        <w:t xml:space="preserve"> </w:t>
      </w:r>
      <w:r w:rsidRPr="000771AC">
        <w:t>zaistniałą sytuacją.</w:t>
      </w:r>
    </w:p>
    <w:p w14:paraId="4E1134A4" w14:textId="5BA43D19" w:rsidR="002D6C41" w:rsidRPr="000771AC" w:rsidRDefault="002D6C41" w:rsidP="002D6C41">
      <w:pPr>
        <w:pStyle w:val="USTustnpkodeksu"/>
      </w:pPr>
      <w:r w:rsidRPr="000771AC">
        <w:t>2.</w:t>
      </w:r>
      <w:r w:rsidR="00DB6AFB">
        <w:t xml:space="preserve"> </w:t>
      </w:r>
      <w:r w:rsidRPr="000771AC">
        <w:t>Przy danych zawartych w</w:t>
      </w:r>
      <w:r w:rsidR="00DB6AFB">
        <w:t xml:space="preserve"> </w:t>
      </w:r>
      <w:r w:rsidRPr="000771AC">
        <w:t>półrocznym skróconym sprawozdaniu finansowym prezentuje się dane porównywalne za półrocze poprzedniego roku obrotowego, a</w:t>
      </w:r>
      <w:r w:rsidR="00DB6AFB">
        <w:t xml:space="preserve"> </w:t>
      </w:r>
      <w:r w:rsidRPr="000771AC">
        <w:t>w</w:t>
      </w:r>
      <w:r w:rsidR="00DB6AFB">
        <w:t xml:space="preserve"> </w:t>
      </w:r>
      <w:r w:rsidRPr="000771AC">
        <w:t>przypadku bilansu</w:t>
      </w:r>
      <w:r w:rsidR="001C6EEC">
        <w:t xml:space="preserve"> –</w:t>
      </w:r>
      <w:r w:rsidRPr="000771AC">
        <w:t xml:space="preserve"> zestawienia zmian w</w:t>
      </w:r>
      <w:r w:rsidR="00DB6AFB">
        <w:t xml:space="preserve"> </w:t>
      </w:r>
      <w:r w:rsidRPr="000771AC">
        <w:t>kapitale własnym i</w:t>
      </w:r>
      <w:r w:rsidR="00DB6AFB">
        <w:t xml:space="preserve"> </w:t>
      </w:r>
      <w:r w:rsidRPr="000771AC">
        <w:t>zestawienia lokat w</w:t>
      </w:r>
      <w:r w:rsidR="00DB6AFB">
        <w:t xml:space="preserve"> </w:t>
      </w:r>
      <w:r w:rsidRPr="000771AC">
        <w:t>zakresie pozycji zagregowanych wymienionych w</w:t>
      </w:r>
      <w:r w:rsidR="00DB6AFB">
        <w:t xml:space="preserve"> </w:t>
      </w:r>
      <w:r w:rsidRPr="000771AC">
        <w:t>tabeli głównej, sporządzanego przez alternatywną spółkę inwestycyjną, dodatkowo za poprzedni rok obrotowy, sporządzone w</w:t>
      </w:r>
      <w:r w:rsidR="00DB6AFB">
        <w:t xml:space="preserve"> </w:t>
      </w:r>
      <w:r w:rsidRPr="000771AC">
        <w:t>sposób zapewniający porównywalność danych przedstawionych w</w:t>
      </w:r>
      <w:r w:rsidR="00DB6AFB">
        <w:t xml:space="preserve"> </w:t>
      </w:r>
      <w:r w:rsidRPr="000771AC">
        <w:t>raporcie dla okresów roku poprzedniego z</w:t>
      </w:r>
      <w:r w:rsidR="00DB6AFB">
        <w:t xml:space="preserve"> </w:t>
      </w:r>
      <w:r w:rsidRPr="000771AC">
        <w:t>danymi dla półrocza bieżącego roku obrotowego.</w:t>
      </w:r>
    </w:p>
    <w:p w14:paraId="051D5FCF" w14:textId="4BDA5A25" w:rsidR="002D6C41" w:rsidRPr="000771AC" w:rsidRDefault="002D6C41">
      <w:pPr>
        <w:pStyle w:val="USTustnpkodeksu"/>
        <w:keepNext/>
      </w:pPr>
      <w:r w:rsidRPr="000771AC">
        <w:t>3.</w:t>
      </w:r>
      <w:r w:rsidR="00DB6AFB">
        <w:t xml:space="preserve"> </w:t>
      </w:r>
      <w:r w:rsidRPr="000771AC">
        <w:t>W</w:t>
      </w:r>
      <w:r w:rsidR="00DB6AFB">
        <w:t xml:space="preserve"> </w:t>
      </w:r>
      <w:r w:rsidRPr="000771AC">
        <w:t>przypadku funduszu, subfunduszu oraz funduszu z</w:t>
      </w:r>
      <w:r w:rsidR="00DB6AFB">
        <w:t xml:space="preserve"> </w:t>
      </w:r>
      <w:r w:rsidRPr="000771AC">
        <w:t>wydzielonymi subfunduszami przy danych zawartych w</w:t>
      </w:r>
      <w:r w:rsidR="00DB6AFB">
        <w:t xml:space="preserve"> </w:t>
      </w:r>
      <w:r w:rsidRPr="000771AC">
        <w:t>półrocznym sprawozdaniu finansowym prezentuje się dane porównywalne, w</w:t>
      </w:r>
      <w:r w:rsidR="00DB6AFB">
        <w:t xml:space="preserve"> </w:t>
      </w:r>
      <w:r w:rsidRPr="000771AC">
        <w:t>szczególności odnośnie do:</w:t>
      </w:r>
    </w:p>
    <w:p w14:paraId="52F12EB6" w14:textId="77777777" w:rsidR="002D6C41" w:rsidRPr="000771AC" w:rsidRDefault="002D6C41" w:rsidP="002D6C41">
      <w:pPr>
        <w:pStyle w:val="PKTpunkt"/>
      </w:pPr>
      <w:r w:rsidRPr="000771AC">
        <w:t>1)</w:t>
      </w:r>
      <w:r w:rsidRPr="000771AC">
        <w:tab/>
        <w:t>bilansu oraz połączonego bilansu – co najmniej za poprzedni rok obrotowy;</w:t>
      </w:r>
    </w:p>
    <w:p w14:paraId="0999E3E6" w14:textId="3688901F" w:rsidR="002D6C41" w:rsidRPr="000771AC" w:rsidRDefault="002D6C41" w:rsidP="002D6C41">
      <w:pPr>
        <w:pStyle w:val="PKTpunkt"/>
      </w:pPr>
      <w:r w:rsidRPr="000771AC">
        <w:t>2)</w:t>
      </w:r>
      <w:r w:rsidRPr="000771AC">
        <w:tab/>
        <w:t>rachunku wyniku z</w:t>
      </w:r>
      <w:r w:rsidR="00DB6AFB">
        <w:t xml:space="preserve"> </w:t>
      </w:r>
      <w:r w:rsidRPr="000771AC">
        <w:t>operacji, połączonego rachunku wyniku z</w:t>
      </w:r>
      <w:r w:rsidR="00DB6AFB">
        <w:t xml:space="preserve"> </w:t>
      </w:r>
      <w:r w:rsidRPr="000771AC">
        <w:t>operacji i</w:t>
      </w:r>
      <w:r w:rsidR="00DB6AFB">
        <w:t xml:space="preserve"> </w:t>
      </w:r>
      <w:r w:rsidRPr="000771AC">
        <w:t>rachunku przepływów pieniężnych oraz połączonego rachunku przepływów pieniężnych – za co najmniej poprzedni rok obrotowy oraz półrocze co najmniej poprzedniego roku obrotowego;</w:t>
      </w:r>
    </w:p>
    <w:p w14:paraId="6FC8919E" w14:textId="12D71E7A" w:rsidR="002D6C41" w:rsidRPr="000771AC" w:rsidRDefault="002D6C41" w:rsidP="002D6C41">
      <w:pPr>
        <w:pStyle w:val="PKTpunkt"/>
      </w:pPr>
      <w:r w:rsidRPr="000771AC">
        <w:t>3)</w:t>
      </w:r>
      <w:r w:rsidRPr="000771AC">
        <w:tab/>
        <w:t>zestawienia lokat w</w:t>
      </w:r>
      <w:r w:rsidR="00DB6AFB">
        <w:t xml:space="preserve"> </w:t>
      </w:r>
      <w:r w:rsidRPr="000771AC">
        <w:t>zakresie pozycji zagregowanych wymienionych w</w:t>
      </w:r>
      <w:r w:rsidR="00DB6AFB">
        <w:t xml:space="preserve"> </w:t>
      </w:r>
      <w:r w:rsidRPr="000771AC">
        <w:t>tabeli głównej, o</w:t>
      </w:r>
      <w:r w:rsidR="00DB6AFB">
        <w:t xml:space="preserve"> </w:t>
      </w:r>
      <w:r w:rsidRPr="000771AC">
        <w:t>której mowa w</w:t>
      </w:r>
      <w:r w:rsidR="00DB6AFB">
        <w:t xml:space="preserve"> </w:t>
      </w:r>
      <w:r w:rsidRPr="000771AC">
        <w:t>załączniku nr</w:t>
      </w:r>
      <w:r w:rsidR="00DB6AFB">
        <w:t xml:space="preserve"> </w:t>
      </w:r>
      <w:r w:rsidRPr="000771AC">
        <w:t>1 do rozporządzenia w</w:t>
      </w:r>
      <w:r w:rsidR="00DB6AFB">
        <w:t xml:space="preserve"> </w:t>
      </w:r>
      <w:r w:rsidRPr="000771AC">
        <w:t>sprawie szczególnych zasad rachunkowości funduszy inwestycyjnych, jak również połączonego zestawienia lokat, zestawienia zmian w</w:t>
      </w:r>
      <w:r w:rsidR="00DB6AFB">
        <w:t xml:space="preserve"> </w:t>
      </w:r>
      <w:r w:rsidRPr="000771AC">
        <w:t>aktywach netto oraz połączonego zestawienia zmian w</w:t>
      </w:r>
      <w:r w:rsidR="00DB6AFB">
        <w:t xml:space="preserve"> </w:t>
      </w:r>
      <w:r w:rsidRPr="000771AC">
        <w:t>aktywach netto – co najmniej za poprzedni rok obrotowy.</w:t>
      </w:r>
    </w:p>
    <w:p w14:paraId="7C875AE6" w14:textId="096CFBA0" w:rsidR="002D6C41" w:rsidRPr="000771AC" w:rsidRDefault="002D6C41" w:rsidP="002D6C41">
      <w:pPr>
        <w:pStyle w:val="USTustnpkodeksu"/>
      </w:pPr>
      <w:r w:rsidRPr="000771AC">
        <w:t>4.</w:t>
      </w:r>
      <w:r w:rsidR="00DB6AFB">
        <w:t xml:space="preserve"> </w:t>
      </w:r>
      <w:r w:rsidRPr="000771AC">
        <w:t>W</w:t>
      </w:r>
      <w:r w:rsidR="00DB6AFB">
        <w:t xml:space="preserve"> </w:t>
      </w:r>
      <w:r w:rsidRPr="000771AC">
        <w:t>przypadku zmiany w</w:t>
      </w:r>
      <w:r w:rsidR="00DB6AFB">
        <w:t xml:space="preserve"> </w:t>
      </w:r>
      <w:r w:rsidRPr="000771AC">
        <w:t>danym roku obrotowym zasad ustalania wartości aktywów i</w:t>
      </w:r>
      <w:r w:rsidR="00DB6AFB">
        <w:t xml:space="preserve"> </w:t>
      </w:r>
      <w:r w:rsidRPr="000771AC">
        <w:t>pasywów oraz pomiaru wyniku finansowego w</w:t>
      </w:r>
      <w:r w:rsidR="00DB6AFB">
        <w:t xml:space="preserve"> </w:t>
      </w:r>
      <w:r w:rsidRPr="000771AC">
        <w:t>półrocznym skróconym sprawozdaniu finansowym zamieszcza się wyjaśnienie, na czym polegała zmiana, uzasadnienie jej dokonania, a</w:t>
      </w:r>
      <w:r w:rsidR="00DB6AFB">
        <w:t xml:space="preserve"> </w:t>
      </w:r>
      <w:r w:rsidRPr="000771AC">
        <w:t>także wskazuje się jej wpływ na wynik finansowy i</w:t>
      </w:r>
      <w:r w:rsidR="00DB6AFB">
        <w:t xml:space="preserve"> </w:t>
      </w:r>
      <w:r w:rsidRPr="000771AC">
        <w:t>kapitał własny.</w:t>
      </w:r>
    </w:p>
    <w:p w14:paraId="6FB7172C" w14:textId="0C94FEF4" w:rsidR="002D6C41" w:rsidRPr="000771AC" w:rsidRDefault="002D6C41" w:rsidP="002D6C41">
      <w:pPr>
        <w:pStyle w:val="USTustnpkodeksu"/>
      </w:pPr>
      <w:r w:rsidRPr="000771AC">
        <w:t>5.</w:t>
      </w:r>
      <w:r w:rsidR="00DB6AFB">
        <w:t xml:space="preserve"> </w:t>
      </w:r>
      <w:r w:rsidRPr="000771AC">
        <w:t>W</w:t>
      </w:r>
      <w:r w:rsidR="00DB6AFB">
        <w:t xml:space="preserve"> </w:t>
      </w:r>
      <w:r w:rsidRPr="000771AC">
        <w:t>przypadku gdy półroczne skrócone sprawozdanie finansowe podlegało badaniu przez firmę audytorską, zamiast raportu z</w:t>
      </w:r>
      <w:r w:rsidR="00DB6AFB">
        <w:t xml:space="preserve"> </w:t>
      </w:r>
      <w:r w:rsidRPr="000771AC">
        <w:t>przeglądu półrocznego skróconego sprawozdania finansowego raport półroczny zawiera sprawozdanie z</w:t>
      </w:r>
      <w:r w:rsidR="00DB6AFB">
        <w:t xml:space="preserve"> </w:t>
      </w:r>
      <w:r w:rsidRPr="000771AC">
        <w:t>badania półrocznego skróconego sprawozdania finansowego.</w:t>
      </w:r>
    </w:p>
    <w:p w14:paraId="5E00E94B" w14:textId="39244050" w:rsidR="002D6C41" w:rsidRPr="000771AC" w:rsidRDefault="002D6C41">
      <w:pPr>
        <w:pStyle w:val="ARTartustawynprozporzdzenia"/>
        <w:keepNext/>
      </w:pPr>
      <w:r w:rsidRPr="000771AC">
        <w:rPr>
          <w:rStyle w:val="Ppogrubienie"/>
        </w:rPr>
        <w:lastRenderedPageBreak/>
        <w:t>§</w:t>
      </w:r>
      <w:r w:rsidR="00DB6AFB">
        <w:rPr>
          <w:rStyle w:val="Ppogrubienie"/>
        </w:rPr>
        <w:t xml:space="preserve"> </w:t>
      </w:r>
      <w:r w:rsidR="00FD232D" w:rsidRPr="000771AC">
        <w:rPr>
          <w:rStyle w:val="Ppogrubienie"/>
        </w:rPr>
        <w:t>70</w:t>
      </w:r>
      <w:r w:rsidRPr="000771AC">
        <w:rPr>
          <w:rStyle w:val="Ppogrubienie"/>
        </w:rPr>
        <w:t>.</w:t>
      </w:r>
      <w:r w:rsidR="00DB6AFB">
        <w:t xml:space="preserve"> </w:t>
      </w:r>
      <w:r w:rsidRPr="000771AC">
        <w:t>1.</w:t>
      </w:r>
      <w:r w:rsidR="00DB6AFB">
        <w:t xml:space="preserve"> </w:t>
      </w:r>
      <w:r w:rsidRPr="000771AC">
        <w:t>Skonsolidowany raport półroczny zawiera co najmniej:</w:t>
      </w:r>
    </w:p>
    <w:p w14:paraId="6402DB41" w14:textId="20160199" w:rsidR="002D6C41" w:rsidRPr="000771AC" w:rsidRDefault="002D6C41" w:rsidP="002D6C41">
      <w:pPr>
        <w:pStyle w:val="PKTpunkt"/>
      </w:pPr>
      <w:r w:rsidRPr="000771AC">
        <w:t>1)</w:t>
      </w:r>
      <w:r w:rsidRPr="000771AC">
        <w:tab/>
        <w:t>wybrane dane finansowe, także przeliczone na euro, zawierające podstawowe pozycje półrocznego skróconego skonsolidowanego sprawozdania finansowego za półrocze bieżącego i</w:t>
      </w:r>
      <w:r w:rsidR="00DB6AFB">
        <w:t xml:space="preserve"> </w:t>
      </w:r>
      <w:r w:rsidRPr="000771AC">
        <w:t>poprzedniego roku obrotowego, a</w:t>
      </w:r>
      <w:r w:rsidR="00DB6AFB">
        <w:t xml:space="preserve"> </w:t>
      </w:r>
      <w:r w:rsidRPr="000771AC">
        <w:t>w</w:t>
      </w:r>
      <w:r w:rsidR="00DB6AFB">
        <w:t xml:space="preserve"> </w:t>
      </w:r>
      <w:r w:rsidRPr="000771AC">
        <w:t>przypadku</w:t>
      </w:r>
      <w:r w:rsidR="005774B6" w:rsidRPr="000771AC">
        <w:t xml:space="preserve"> </w:t>
      </w:r>
      <w:r w:rsidRPr="000771AC">
        <w:t>bilansu – na koniec półrocza bieżącego roku obrotowego i</w:t>
      </w:r>
      <w:r w:rsidR="00DB6AFB">
        <w:t xml:space="preserve"> </w:t>
      </w:r>
      <w:r w:rsidRPr="000771AC">
        <w:t>na koniec poprzedniego roku obrotowego;</w:t>
      </w:r>
    </w:p>
    <w:p w14:paraId="5CA233DD" w14:textId="03EFF3C7" w:rsidR="002D6C41" w:rsidRPr="000771AC" w:rsidRDefault="002D6C41">
      <w:pPr>
        <w:pStyle w:val="PKTpunkt"/>
        <w:keepNext/>
      </w:pPr>
      <w:r w:rsidRPr="000771AC">
        <w:t>2)</w:t>
      </w:r>
      <w:r w:rsidRPr="000771AC">
        <w:tab/>
        <w:t>półroczne skrócone skonsolidowane sprawozdanie finansowe obejmujące okres pierwszych sześciu miesięcy roku obrotowego, sporządzone zgodnie z</w:t>
      </w:r>
      <w:r w:rsidR="00DB6AFB">
        <w:t xml:space="preserve"> </w:t>
      </w:r>
      <w:r w:rsidRPr="000771AC">
        <w:t>obowiązującymi zasadami rachunkowości i</w:t>
      </w:r>
      <w:r w:rsidR="00DB6AFB">
        <w:t xml:space="preserve"> </w:t>
      </w:r>
      <w:r w:rsidRPr="000771AC">
        <w:t>poddane przeglądowi przez firmę audytorską, zgodnie z</w:t>
      </w:r>
      <w:r w:rsidR="00DB6AFB">
        <w:t xml:space="preserve"> </w:t>
      </w:r>
      <w:r w:rsidRPr="000771AC">
        <w:t>obowiązującymi przepisami i</w:t>
      </w:r>
      <w:r w:rsidR="00DB6AFB">
        <w:t xml:space="preserve"> </w:t>
      </w:r>
      <w:r w:rsidRPr="000771AC">
        <w:t>standardami zawodowymi, przy czym:</w:t>
      </w:r>
    </w:p>
    <w:p w14:paraId="55AC8AAA" w14:textId="3F9EC734" w:rsidR="002D6C41" w:rsidRPr="000771AC" w:rsidRDefault="002D6C41" w:rsidP="002D6C41">
      <w:pPr>
        <w:pStyle w:val="LITlitera"/>
      </w:pPr>
      <w:r w:rsidRPr="000771AC">
        <w:t>a)</w:t>
      </w:r>
      <w:r w:rsidRPr="000771AC">
        <w:tab/>
        <w:t>w przypadku stosowania polskich zasad rachunkowości półroczne skrócone skonsolidowane sprawozdanie finansowe sporządza się w</w:t>
      </w:r>
      <w:r w:rsidR="00DB6AFB">
        <w:t xml:space="preserve"> </w:t>
      </w:r>
      <w:r w:rsidRPr="000771AC">
        <w:t>zakresie określonym dla kwartalnych skróconych sprawozdań finansowych w</w:t>
      </w:r>
      <w:r w:rsidR="00DB6AFB">
        <w:t xml:space="preserve"> </w:t>
      </w:r>
      <w:r w:rsidRPr="000771AC">
        <w:t>§</w:t>
      </w:r>
      <w:r w:rsidR="00DB6AFB">
        <w:t xml:space="preserve"> </w:t>
      </w:r>
      <w:r w:rsidR="00BD2524" w:rsidRPr="000771AC">
        <w:t>67</w:t>
      </w:r>
      <w:r w:rsidR="00DB6AFB">
        <w:t xml:space="preserve"> </w:t>
      </w:r>
      <w:r w:rsidRPr="000771AC">
        <w:t>ust.</w:t>
      </w:r>
      <w:r w:rsidR="00DB6AFB">
        <w:t xml:space="preserve"> </w:t>
      </w:r>
      <w:r w:rsidRPr="000771AC">
        <w:t>1, 2, 5 i</w:t>
      </w:r>
      <w:r w:rsidR="00DB6AFB">
        <w:t xml:space="preserve"> </w:t>
      </w:r>
      <w:r w:rsidRPr="000771AC">
        <w:t>11,</w:t>
      </w:r>
    </w:p>
    <w:p w14:paraId="57506C61" w14:textId="28B23DCE" w:rsidR="002D6C41" w:rsidRPr="000771AC" w:rsidRDefault="002D6C41" w:rsidP="002D6C41">
      <w:pPr>
        <w:pStyle w:val="LITlitera"/>
      </w:pPr>
      <w:r w:rsidRPr="000771AC">
        <w:t>b)</w:t>
      </w:r>
      <w:r w:rsidRPr="000771AC">
        <w:tab/>
        <w:t>w przypadku stosowania MSR półroczne skonsolidowane sprawozdanie finansowe sporządza się co najmniej w</w:t>
      </w:r>
      <w:r w:rsidR="00DB6AFB">
        <w:t xml:space="preserve"> </w:t>
      </w:r>
      <w:r w:rsidRPr="000771AC">
        <w:t>wersji skróconej, której zakres został określony w</w:t>
      </w:r>
      <w:r w:rsidR="00DB6AFB">
        <w:t xml:space="preserve"> </w:t>
      </w:r>
      <w:r w:rsidRPr="000771AC">
        <w:t>tych standardach,</w:t>
      </w:r>
    </w:p>
    <w:p w14:paraId="435AB029" w14:textId="15417BBF" w:rsidR="002D6C41" w:rsidRPr="000771AC" w:rsidRDefault="002D6C41" w:rsidP="002D6C41">
      <w:pPr>
        <w:pStyle w:val="LITlitera"/>
      </w:pPr>
      <w:r w:rsidRPr="000771AC">
        <w:t>c)</w:t>
      </w:r>
      <w:r w:rsidRPr="000771AC">
        <w:tab/>
        <w:t>w przypadku stosowania standardów rachunkowości innych niż wymienione w</w:t>
      </w:r>
      <w:r w:rsidR="00DB6AFB">
        <w:t xml:space="preserve"> </w:t>
      </w:r>
      <w:r w:rsidRPr="000771AC">
        <w:t>lit.</w:t>
      </w:r>
      <w:r w:rsidR="00DB6AFB">
        <w:t xml:space="preserve"> </w:t>
      </w:r>
      <w:r w:rsidRPr="000771AC">
        <w:t>a</w:t>
      </w:r>
      <w:r w:rsidR="00DB6AFB">
        <w:t xml:space="preserve"> </w:t>
      </w:r>
      <w:r w:rsidRPr="000771AC">
        <w:t>i</w:t>
      </w:r>
      <w:r w:rsidR="00DB6AFB">
        <w:t xml:space="preserve"> </w:t>
      </w:r>
      <w:r w:rsidRPr="000771AC">
        <w:t>b półroczne skrócone skonsolidowane sprawozdanie finansowe sporządza się w</w:t>
      </w:r>
      <w:r w:rsidR="00DB6AFB">
        <w:t xml:space="preserve"> </w:t>
      </w:r>
      <w:r w:rsidRPr="000771AC">
        <w:t>zakresie określonym w</w:t>
      </w:r>
      <w:r w:rsidR="00DB6AFB">
        <w:t xml:space="preserve"> </w:t>
      </w:r>
      <w:r w:rsidRPr="000771AC">
        <w:t>§</w:t>
      </w:r>
      <w:r w:rsidR="00DB6AFB">
        <w:t xml:space="preserve"> </w:t>
      </w:r>
      <w:r w:rsidR="0042365A" w:rsidRPr="000771AC">
        <w:t>69</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2</w:t>
      </w:r>
      <w:r w:rsidR="00DB6AFB">
        <w:t xml:space="preserve"> </w:t>
      </w:r>
      <w:r w:rsidRPr="000771AC">
        <w:t>lit.</w:t>
      </w:r>
      <w:r w:rsidR="00DB6AFB">
        <w:t xml:space="preserve"> </w:t>
      </w:r>
      <w:r w:rsidRPr="000771AC">
        <w:t>c;</w:t>
      </w:r>
    </w:p>
    <w:p w14:paraId="0924F674" w14:textId="6417AD34" w:rsidR="002D6C41" w:rsidRPr="000771AC" w:rsidRDefault="002D6C41" w:rsidP="002D6C41">
      <w:pPr>
        <w:pStyle w:val="PKTpunkt"/>
      </w:pPr>
      <w:r w:rsidRPr="000771AC">
        <w:t>3)</w:t>
      </w:r>
      <w:r w:rsidRPr="000771AC">
        <w:tab/>
      </w:r>
      <w:r w:rsidR="00517689" w:rsidRPr="000771AC">
        <w:t>półroczne sprawozdanie zarządu lub osoby zarządzającej z działalności grupy kapitałowej emitenta, zawierające opis podstawowych zagrożeń i ryzyka związanych z pozostałymi miesiącami roku obrotowego oraz uwzględniające wymogi określone w § 6</w:t>
      </w:r>
      <w:r w:rsidR="00BD2524" w:rsidRPr="000771AC">
        <w:t>7</w:t>
      </w:r>
      <w:r w:rsidR="00517689" w:rsidRPr="000771AC">
        <w:t xml:space="preserve"> ust. 8 pkt 2–15</w:t>
      </w:r>
      <w:r w:rsidRPr="000771AC">
        <w:t>;</w:t>
      </w:r>
    </w:p>
    <w:p w14:paraId="6A0F86A5" w14:textId="6A9D958C" w:rsidR="002D6C41" w:rsidRPr="000771AC" w:rsidRDefault="002D6C41">
      <w:pPr>
        <w:pStyle w:val="PKTpunkt"/>
        <w:keepNext/>
      </w:pPr>
      <w:r w:rsidRPr="000771AC">
        <w:t>4)</w:t>
      </w:r>
      <w:r w:rsidRPr="000771AC">
        <w:tab/>
        <w:t xml:space="preserve">oświadczenie zarządu lub osoby zarządzającej ze wskazaniem </w:t>
      </w:r>
      <w:r w:rsidR="001C6EEC">
        <w:t>imion,</w:t>
      </w:r>
      <w:r w:rsidRPr="000771AC">
        <w:t xml:space="preserve"> nazwisk i</w:t>
      </w:r>
      <w:r w:rsidR="00DB6AFB">
        <w:t xml:space="preserve"> </w:t>
      </w:r>
      <w:r w:rsidRPr="000771AC">
        <w:t>stanowisk</w:t>
      </w:r>
      <w:r w:rsidR="001C6EEC">
        <w:t xml:space="preserve"> tych osób</w:t>
      </w:r>
      <w:r w:rsidRPr="000771AC">
        <w:t xml:space="preserve">, </w:t>
      </w:r>
      <w:r w:rsidR="001C6EEC">
        <w:t xml:space="preserve">stwierdzające </w:t>
      </w:r>
      <w:r w:rsidRPr="000771AC">
        <w:t>że:</w:t>
      </w:r>
    </w:p>
    <w:p w14:paraId="70AD6538" w14:textId="0800A2DD" w:rsidR="002D6C41" w:rsidRPr="000771AC" w:rsidRDefault="002D6C41" w:rsidP="002D6C41">
      <w:pPr>
        <w:pStyle w:val="LITlitera"/>
      </w:pPr>
      <w:r w:rsidRPr="000771AC">
        <w:t>a)</w:t>
      </w:r>
      <w:r w:rsidRPr="000771AC">
        <w:tab/>
        <w:t>wedle ich najlepszej wiedzy półroczne skrócone skonsolidowane sprawozdanie finansowe i</w:t>
      </w:r>
      <w:r w:rsidR="00DB6AFB">
        <w:t xml:space="preserve"> </w:t>
      </w:r>
      <w:r w:rsidRPr="000771AC">
        <w:t>dane porównywalne</w:t>
      </w:r>
      <w:r w:rsidR="005774B6" w:rsidRPr="000771AC">
        <w:t xml:space="preserve"> </w:t>
      </w:r>
      <w:r w:rsidRPr="000771AC">
        <w:t>zostały sporządzone zgodnie z</w:t>
      </w:r>
      <w:r w:rsidR="00DB6AFB">
        <w:t xml:space="preserve"> </w:t>
      </w:r>
      <w:r w:rsidRPr="000771AC">
        <w:t>obowiązującymi zasadami rachunkowości oraz że odzwierciedlają w</w:t>
      </w:r>
      <w:r w:rsidR="00DB6AFB">
        <w:t xml:space="preserve"> </w:t>
      </w:r>
      <w:r w:rsidRPr="000771AC">
        <w:t>sposób prawdziwy, rzetelny i</w:t>
      </w:r>
      <w:r w:rsidR="00DB6AFB">
        <w:t xml:space="preserve"> </w:t>
      </w:r>
      <w:r w:rsidRPr="000771AC">
        <w:t>jasny sytuację majątkową i</w:t>
      </w:r>
      <w:r w:rsidR="00DB6AFB">
        <w:t xml:space="preserve"> </w:t>
      </w:r>
      <w:r w:rsidRPr="000771AC">
        <w:t>finansową grupy kapitałowej emitenta oraz jej wynik finansowy oraz</w:t>
      </w:r>
    </w:p>
    <w:p w14:paraId="47110A28" w14:textId="034C9AF7" w:rsidR="002D6C41" w:rsidRPr="000771AC" w:rsidRDefault="002D6C41" w:rsidP="002D6C41">
      <w:pPr>
        <w:pStyle w:val="LITlitera"/>
      </w:pPr>
      <w:r w:rsidRPr="000771AC">
        <w:t>b)</w:t>
      </w:r>
      <w:r w:rsidRPr="000771AC">
        <w:tab/>
        <w:t>półroczne sprawozdanie z</w:t>
      </w:r>
      <w:r w:rsidR="00DB6AFB">
        <w:t xml:space="preserve"> </w:t>
      </w:r>
      <w:r w:rsidRPr="000771AC">
        <w:t>działalności grupy kapitałowej emitenta zawiera prawdziwy obraz rozwoju i</w:t>
      </w:r>
      <w:r w:rsidR="00DB6AFB">
        <w:t xml:space="preserve"> </w:t>
      </w:r>
      <w:r w:rsidRPr="000771AC">
        <w:t>osiągnięć oraz sytuacji grupy kapitałowej emitenta, w</w:t>
      </w:r>
      <w:r w:rsidR="00DB6AFB">
        <w:t xml:space="preserve"> </w:t>
      </w:r>
      <w:r w:rsidRPr="000771AC">
        <w:t>tym opis podstawowych zagrożeń i</w:t>
      </w:r>
      <w:r w:rsidR="00DB6AFB">
        <w:t xml:space="preserve"> </w:t>
      </w:r>
      <w:r w:rsidRPr="000771AC">
        <w:t>ryzyka;</w:t>
      </w:r>
    </w:p>
    <w:p w14:paraId="73BF8143" w14:textId="2CE1B0A0" w:rsidR="002D6C41" w:rsidRPr="000771AC" w:rsidRDefault="002D6C41" w:rsidP="002D6C41">
      <w:pPr>
        <w:pStyle w:val="PKTpunkt"/>
      </w:pPr>
      <w:r w:rsidRPr="000771AC">
        <w:lastRenderedPageBreak/>
        <w:t>5)</w:t>
      </w:r>
      <w:r w:rsidRPr="000771AC">
        <w:tab/>
        <w:t>raport z</w:t>
      </w:r>
      <w:r w:rsidR="00DB6AFB">
        <w:t xml:space="preserve"> </w:t>
      </w:r>
      <w:r w:rsidRPr="000771AC">
        <w:t>przeglądu półrocznego skróconego skonsolidowanego sprawozdania finansowego;</w:t>
      </w:r>
    </w:p>
    <w:p w14:paraId="14CED44A" w14:textId="50334F72" w:rsidR="002D6C41" w:rsidRPr="000771AC" w:rsidRDefault="002D6C41">
      <w:pPr>
        <w:pStyle w:val="PKTpunkt"/>
        <w:keepNext/>
      </w:pPr>
      <w:r w:rsidRPr="000771AC">
        <w:t>6)</w:t>
      </w:r>
      <w:r w:rsidRPr="000771AC">
        <w:tab/>
        <w:t>stanowisko zarządu lub osoby zarządzającej wraz z</w:t>
      </w:r>
      <w:r w:rsidR="00DB6AFB">
        <w:t xml:space="preserve"> </w:t>
      </w:r>
      <w:r w:rsidRPr="000771AC">
        <w:t>opinią rady nadzorczej lub osoby nadzorującej emitenta odnoszące się do wyrażonego przez firmę audytorską w</w:t>
      </w:r>
      <w:r w:rsidR="00DB6AFB">
        <w:t xml:space="preserve"> </w:t>
      </w:r>
      <w:r w:rsidRPr="000771AC">
        <w:t>raporcie z</w:t>
      </w:r>
      <w:r w:rsidR="00DB6AFB">
        <w:t xml:space="preserve"> </w:t>
      </w:r>
      <w:r w:rsidRPr="000771AC">
        <w:t>przeglądu półrocznego skróconego skonsolidowanego sprawozdania finansowego wniosku z</w:t>
      </w:r>
      <w:r w:rsidR="00DB6AFB">
        <w:t xml:space="preserve"> </w:t>
      </w:r>
      <w:r w:rsidRPr="000771AC">
        <w:t>zastrzeżeniami, wniosku negatywnego albo odmowy wyrażenia wniosku o</w:t>
      </w:r>
      <w:r w:rsidR="00DB6AFB">
        <w:t xml:space="preserve"> </w:t>
      </w:r>
      <w:r w:rsidRPr="000771AC">
        <w:t>półrocznym skróconym skonsolidowanym sprawozdaniu finansowym, a</w:t>
      </w:r>
      <w:r w:rsidR="00DB6AFB">
        <w:t xml:space="preserve"> </w:t>
      </w:r>
      <w:r w:rsidRPr="000771AC">
        <w:t>w</w:t>
      </w:r>
      <w:r w:rsidR="00DB6AFB">
        <w:t xml:space="preserve"> </w:t>
      </w:r>
      <w:r w:rsidRPr="000771AC">
        <w:t>przypadku gdy półroczne skrócone skonsolidowane sprawozdanie finansowe podlegało badaniu przez firmę audytorską – do wyrażonej przez firmę audytorską w</w:t>
      </w:r>
      <w:r w:rsidR="00DB6AFB">
        <w:t xml:space="preserve"> </w:t>
      </w:r>
      <w:r w:rsidRPr="000771AC">
        <w:t>sprawozdaniu z</w:t>
      </w:r>
      <w:r w:rsidR="00DB6AFB">
        <w:t xml:space="preserve"> </w:t>
      </w:r>
      <w:r w:rsidRPr="000771AC">
        <w:t>badania opinii z</w:t>
      </w:r>
      <w:r w:rsidR="00DB6AFB">
        <w:t xml:space="preserve"> </w:t>
      </w:r>
      <w:r w:rsidRPr="000771AC">
        <w:t>zastrzeżeniem, opinii negatywnej albo do odmowy wyrażenia opinii o</w:t>
      </w:r>
      <w:r w:rsidR="00DB6AFB">
        <w:t xml:space="preserve"> </w:t>
      </w:r>
      <w:r w:rsidRPr="000771AC">
        <w:t>półrocznym skróconym skonsolidowanym sprawozdaniu finansowym, zawierające również:</w:t>
      </w:r>
    </w:p>
    <w:p w14:paraId="5DB2D28E" w14:textId="6EE9AD60" w:rsidR="002D6C41" w:rsidRPr="000771AC" w:rsidRDefault="002D6C41" w:rsidP="002D6C41">
      <w:pPr>
        <w:pStyle w:val="LITlitera"/>
      </w:pPr>
      <w:r w:rsidRPr="000771AC">
        <w:t>a)</w:t>
      </w:r>
      <w:r w:rsidRPr="000771AC">
        <w:tab/>
        <w:t>wskazanie wpływu, w</w:t>
      </w:r>
      <w:r w:rsidR="00DB6AFB">
        <w:t xml:space="preserve"> </w:t>
      </w:r>
      <w:r w:rsidRPr="000771AC">
        <w:t>ujęciu ilościowym i</w:t>
      </w:r>
      <w:r w:rsidR="00DB6AFB">
        <w:t xml:space="preserve"> </w:t>
      </w:r>
      <w:r w:rsidRPr="000771AC">
        <w:t>jakościowym, przedmiotu zastrzeżenia, wniosku negatywnego albo odmowy wyrażenia wniosku w</w:t>
      </w:r>
      <w:r w:rsidR="00DB6AFB">
        <w:t xml:space="preserve"> </w:t>
      </w:r>
      <w:r w:rsidRPr="000771AC">
        <w:t>raporcie z</w:t>
      </w:r>
      <w:r w:rsidR="00DB6AFB">
        <w:t xml:space="preserve"> </w:t>
      </w:r>
      <w:r w:rsidRPr="000771AC">
        <w:t>przeglądu, a</w:t>
      </w:r>
      <w:r w:rsidR="00DB6AFB">
        <w:t xml:space="preserve"> </w:t>
      </w:r>
      <w:r w:rsidRPr="000771AC">
        <w:t>w</w:t>
      </w:r>
      <w:r w:rsidR="00DB6AFB">
        <w:t xml:space="preserve"> </w:t>
      </w:r>
      <w:r w:rsidRPr="000771AC">
        <w:t>przypadku gdy półroczne skrócone skonsolidowane sprawozdanie finansowe podlegało badaniu przez firmę audytorską – przedmiotu zastrzeżenia, opinii negatywnej albo odmowy wyrażenia opinii, na półroczne skrócone skonsolidowane sprawozdanie finansowe, w</w:t>
      </w:r>
      <w:r w:rsidR="00DB6AFB">
        <w:t xml:space="preserve"> </w:t>
      </w:r>
      <w:r w:rsidRPr="000771AC">
        <w:t>tym na wyniki oraz inne dane finansowe, z</w:t>
      </w:r>
      <w:r w:rsidR="00DB6AFB">
        <w:t xml:space="preserve"> </w:t>
      </w:r>
      <w:r w:rsidRPr="000771AC">
        <w:t>przedstawieniem w</w:t>
      </w:r>
      <w:r w:rsidR="00DB6AFB">
        <w:t xml:space="preserve"> </w:t>
      </w:r>
      <w:r w:rsidRPr="000771AC">
        <w:t>każdym przypadku oceny istotności,</w:t>
      </w:r>
    </w:p>
    <w:p w14:paraId="304469DA" w14:textId="321D3AA2" w:rsidR="002D6C41" w:rsidRPr="000771AC" w:rsidRDefault="002D6C41" w:rsidP="002D6C41">
      <w:pPr>
        <w:pStyle w:val="LITlitera"/>
      </w:pPr>
      <w:r w:rsidRPr="000771AC">
        <w:t>b)</w:t>
      </w:r>
      <w:r w:rsidRPr="000771AC">
        <w:tab/>
        <w:t>przedstawienie podjętych lub planowanych przez emitenta działań w</w:t>
      </w:r>
      <w:r w:rsidR="00DB6AFB">
        <w:t xml:space="preserve"> </w:t>
      </w:r>
      <w:r w:rsidRPr="000771AC">
        <w:t>związku z</w:t>
      </w:r>
      <w:r w:rsidR="00DB6AFB">
        <w:t xml:space="preserve"> </w:t>
      </w:r>
      <w:r w:rsidRPr="000771AC">
        <w:t>zaistniałą sytuacją.</w:t>
      </w:r>
    </w:p>
    <w:p w14:paraId="4B9DA8FC" w14:textId="29F8BE50" w:rsidR="002D6C41" w:rsidRPr="000771AC" w:rsidRDefault="002D6C41" w:rsidP="002D6C41">
      <w:pPr>
        <w:pStyle w:val="USTustnpkodeksu"/>
      </w:pPr>
      <w:r w:rsidRPr="000771AC">
        <w:t>2.</w:t>
      </w:r>
      <w:r w:rsidR="00DB6AFB">
        <w:t xml:space="preserve"> </w:t>
      </w:r>
      <w:r w:rsidRPr="000771AC">
        <w:t>Przy danych zawartych w</w:t>
      </w:r>
      <w:r w:rsidR="00DB6AFB">
        <w:t xml:space="preserve"> </w:t>
      </w:r>
      <w:r w:rsidRPr="000771AC">
        <w:t>półrocznym skróconym skonsolidowanym sprawozdaniu finansowym prezentuje się dane porównywalne za półrocze poprzedniego roku obrotowego, a</w:t>
      </w:r>
      <w:r w:rsidR="00DB6AFB">
        <w:t xml:space="preserve"> </w:t>
      </w:r>
      <w:r w:rsidRPr="000771AC">
        <w:t>w</w:t>
      </w:r>
      <w:r w:rsidR="00DB6AFB">
        <w:t xml:space="preserve"> </w:t>
      </w:r>
      <w:r w:rsidRPr="000771AC">
        <w:t>przypadku bilansu, zestawienia zmian w</w:t>
      </w:r>
      <w:r w:rsidR="00DB6AFB">
        <w:t xml:space="preserve"> </w:t>
      </w:r>
      <w:r w:rsidRPr="000771AC">
        <w:t>kapitale własnym i</w:t>
      </w:r>
      <w:r w:rsidR="00DB6AFB">
        <w:t xml:space="preserve"> </w:t>
      </w:r>
      <w:r w:rsidRPr="000771AC">
        <w:t>zestawienia lokat w</w:t>
      </w:r>
      <w:r w:rsidR="00DB6AFB">
        <w:t xml:space="preserve"> </w:t>
      </w:r>
      <w:r w:rsidRPr="000771AC">
        <w:t>zakresie pozycji zagregowanych wymienionych w</w:t>
      </w:r>
      <w:r w:rsidR="00DB6AFB">
        <w:t xml:space="preserve"> </w:t>
      </w:r>
      <w:r w:rsidRPr="000771AC">
        <w:t>tabeli głównej, sporządzanego przez alternatywną spółkę inwestycyjną, dodatkowo za poprzedni rok obrotowy, sporządzone w</w:t>
      </w:r>
      <w:r w:rsidR="00DB6AFB">
        <w:t xml:space="preserve"> </w:t>
      </w:r>
      <w:r w:rsidRPr="000771AC">
        <w:t>sposób zapewniający porównywalność danych przedstawionych w</w:t>
      </w:r>
      <w:r w:rsidR="00DB6AFB">
        <w:t xml:space="preserve"> </w:t>
      </w:r>
      <w:r w:rsidRPr="000771AC">
        <w:t>raporcie dla okresów roku poprzedniego z</w:t>
      </w:r>
      <w:r w:rsidR="00DB6AFB">
        <w:t xml:space="preserve"> </w:t>
      </w:r>
      <w:r w:rsidRPr="000771AC">
        <w:t>danymi dla półrocza bieżącego roku obrotowego.</w:t>
      </w:r>
    </w:p>
    <w:p w14:paraId="7A68AEC0" w14:textId="7A8186B1" w:rsidR="002D6C41" w:rsidRPr="000771AC" w:rsidRDefault="002D6C41" w:rsidP="002D6C41">
      <w:pPr>
        <w:pStyle w:val="USTustnpkodeksu"/>
      </w:pPr>
      <w:r w:rsidRPr="000771AC">
        <w:t>3.</w:t>
      </w:r>
      <w:r w:rsidR="00DB6AFB">
        <w:t xml:space="preserve"> </w:t>
      </w:r>
      <w:r w:rsidRPr="000771AC">
        <w:t>W</w:t>
      </w:r>
      <w:r w:rsidR="00DB6AFB">
        <w:t xml:space="preserve"> </w:t>
      </w:r>
      <w:r w:rsidRPr="000771AC">
        <w:t>przypadku zmiany w</w:t>
      </w:r>
      <w:r w:rsidR="00DB6AFB">
        <w:t xml:space="preserve"> </w:t>
      </w:r>
      <w:r w:rsidRPr="000771AC">
        <w:t>danym roku obrotowym zasad ustalania wartości aktywów i</w:t>
      </w:r>
      <w:r w:rsidR="00DB6AFB">
        <w:t xml:space="preserve"> </w:t>
      </w:r>
      <w:r w:rsidRPr="000771AC">
        <w:t>pasywów oraz pomiaru wyniku finansowego w</w:t>
      </w:r>
      <w:r w:rsidR="00DB6AFB">
        <w:t xml:space="preserve"> </w:t>
      </w:r>
      <w:r w:rsidRPr="000771AC">
        <w:t>półrocznym skróconym skonsolidowanym sprawozdaniu finansowym zamieszcza się wyjaśnienie, na czym polegała zmiana, uzasadnienie jej dokonania, a</w:t>
      </w:r>
      <w:r w:rsidR="00DB6AFB">
        <w:t xml:space="preserve"> </w:t>
      </w:r>
      <w:r w:rsidRPr="000771AC">
        <w:t>także wskazuje się jej wpływ na wynik finansowy i</w:t>
      </w:r>
      <w:r w:rsidR="00DB6AFB">
        <w:t xml:space="preserve"> </w:t>
      </w:r>
      <w:r w:rsidRPr="000771AC">
        <w:t>kapitał własny.</w:t>
      </w:r>
    </w:p>
    <w:p w14:paraId="1D04E879" w14:textId="6BEF8428" w:rsidR="002D6C41" w:rsidRPr="000771AC" w:rsidRDefault="002D6C41" w:rsidP="002D6C41">
      <w:pPr>
        <w:pStyle w:val="USTustnpkodeksu"/>
      </w:pPr>
      <w:r w:rsidRPr="000771AC">
        <w:lastRenderedPageBreak/>
        <w:t>4.</w:t>
      </w:r>
      <w:r w:rsidR="00DB6AFB">
        <w:t xml:space="preserve"> </w:t>
      </w:r>
      <w:r w:rsidRPr="000771AC">
        <w:t>W</w:t>
      </w:r>
      <w:r w:rsidR="00DB6AFB">
        <w:t xml:space="preserve"> </w:t>
      </w:r>
      <w:r w:rsidRPr="000771AC">
        <w:t>przypadku gdy półroczne skrócone skonsolidowane sprawozdanie finansowe podlegało badaniu przez firmę</w:t>
      </w:r>
      <w:r w:rsidR="005774B6" w:rsidRPr="000771AC">
        <w:t xml:space="preserve"> </w:t>
      </w:r>
      <w:r w:rsidRPr="000771AC">
        <w:t>audytorską, zamiast raportu z</w:t>
      </w:r>
      <w:r w:rsidR="00DB6AFB">
        <w:t xml:space="preserve"> </w:t>
      </w:r>
      <w:r w:rsidRPr="000771AC">
        <w:t>przeglądu skonsolidowany raport półroczny zawiera sprawozdanie z</w:t>
      </w:r>
      <w:r w:rsidR="00DB6AFB">
        <w:t xml:space="preserve"> </w:t>
      </w:r>
      <w:r w:rsidRPr="000771AC">
        <w:t>badania półrocznego skróconego skonsolidowanego sprawozdania finansowego.</w:t>
      </w:r>
    </w:p>
    <w:p w14:paraId="60573303" w14:textId="733C174C" w:rsidR="002D6C41" w:rsidRPr="000771AC" w:rsidRDefault="002D6C41">
      <w:pPr>
        <w:pStyle w:val="ARTartustawynprozporzdzenia"/>
        <w:keepNext/>
      </w:pPr>
      <w:r w:rsidRPr="000771AC">
        <w:rPr>
          <w:rStyle w:val="Ppogrubienie"/>
        </w:rPr>
        <w:t>§</w:t>
      </w:r>
      <w:r w:rsidR="00DB6AFB">
        <w:rPr>
          <w:rStyle w:val="Ppogrubienie"/>
        </w:rPr>
        <w:t xml:space="preserve"> </w:t>
      </w:r>
      <w:r w:rsidR="00FD232D" w:rsidRPr="000771AC">
        <w:rPr>
          <w:rStyle w:val="Ppogrubienie"/>
        </w:rPr>
        <w:t>71</w:t>
      </w:r>
      <w:r w:rsidRPr="000771AC">
        <w:rPr>
          <w:rStyle w:val="Ppogrubienie"/>
        </w:rPr>
        <w:t>.</w:t>
      </w:r>
      <w:r w:rsidR="00DB6AFB">
        <w:t xml:space="preserve"> </w:t>
      </w:r>
      <w:r w:rsidRPr="000771AC">
        <w:t>1.</w:t>
      </w:r>
      <w:r w:rsidR="00DB6AFB">
        <w:t xml:space="preserve"> </w:t>
      </w:r>
      <w:r w:rsidRPr="000771AC">
        <w:t>Raport roczny zawiera co najmniej:</w:t>
      </w:r>
    </w:p>
    <w:p w14:paraId="0C4CD7C1" w14:textId="4E7174B3" w:rsidR="002D6C41" w:rsidRPr="000771AC" w:rsidRDefault="002D6C41" w:rsidP="002D6C41">
      <w:pPr>
        <w:pStyle w:val="PKTpunkt"/>
      </w:pPr>
      <w:r w:rsidRPr="000771AC">
        <w:t>1)</w:t>
      </w:r>
      <w:r w:rsidRPr="000771AC">
        <w:tab/>
        <w:t>pismo prezesa zarządu lub osoby zarządzającej emitenta omawiające, w</w:t>
      </w:r>
      <w:r w:rsidR="00DB6AFB">
        <w:t xml:space="preserve"> </w:t>
      </w:r>
      <w:r w:rsidRPr="000771AC">
        <w:t>zwięzły sposób, najważniejsze dokonania lub niepowodzenia emitenta w</w:t>
      </w:r>
      <w:r w:rsidR="00DB6AFB">
        <w:t xml:space="preserve"> </w:t>
      </w:r>
      <w:r w:rsidRPr="000771AC">
        <w:t>danym roku obrotowym i</w:t>
      </w:r>
      <w:r w:rsidR="00DB6AFB">
        <w:t xml:space="preserve"> </w:t>
      </w:r>
      <w:r w:rsidRPr="000771AC">
        <w:t>perspektywy rozwoju działalności emitenta na najbliższy rok obrotowy, a</w:t>
      </w:r>
      <w:r w:rsidR="00DB6AFB">
        <w:t xml:space="preserve"> </w:t>
      </w:r>
      <w:r w:rsidRPr="000771AC">
        <w:t>w</w:t>
      </w:r>
      <w:r w:rsidR="00DB6AFB">
        <w:t xml:space="preserve"> </w:t>
      </w:r>
      <w:r w:rsidRPr="000771AC">
        <w:t>przypadku emitenta będącego funduszem z</w:t>
      </w:r>
      <w:r w:rsidR="00DB6AFB">
        <w:t xml:space="preserve"> </w:t>
      </w:r>
      <w:r w:rsidRPr="000771AC">
        <w:t>wydzielonymi subfunduszami – również w</w:t>
      </w:r>
      <w:r w:rsidR="00DB6AFB">
        <w:t xml:space="preserve"> </w:t>
      </w:r>
      <w:r w:rsidRPr="000771AC">
        <w:t>odniesieniu do każdego subfunduszu, z</w:t>
      </w:r>
      <w:r w:rsidR="00DB6AFB">
        <w:t xml:space="preserve"> </w:t>
      </w:r>
      <w:r w:rsidRPr="000771AC">
        <w:t>określeniem adresatów raportu rocznego;</w:t>
      </w:r>
    </w:p>
    <w:p w14:paraId="7AFDBC89" w14:textId="4D785418" w:rsidR="002D6C41" w:rsidRPr="000771AC" w:rsidRDefault="002D6C41" w:rsidP="002D6C41">
      <w:pPr>
        <w:pStyle w:val="PKTpunkt"/>
      </w:pPr>
      <w:r w:rsidRPr="000771AC">
        <w:t>2)</w:t>
      </w:r>
      <w:r w:rsidRPr="000771AC">
        <w:tab/>
      </w:r>
      <w:r w:rsidR="00517689" w:rsidRPr="000771AC">
        <w:t>wybrane dane finansowe</w:t>
      </w:r>
      <w:r w:rsidR="00A53EB7">
        <w:t>, także przeliczone na euro</w:t>
      </w:r>
      <w:r w:rsidR="008412C1">
        <w:t>,</w:t>
      </w:r>
      <w:r w:rsidR="00517689" w:rsidRPr="000771AC">
        <w:t xml:space="preserve"> lub dane inne niż finansowe, zawierające w szczególności podstawowe pozycje rocznego sprawozdania finansowego za bieżący i poprzedni rok obrotowy, w tym wartość sumy aktywów bilansu na koniec roku obrotowego, wartość przychodów netto ze sprzedaży towarów i produktów za rok obrotowy, wielkość średniorocznego zatrudnienia w przeliczeniu na pełne etaty w bieżącym i poprzednim roku obrotowym, wartość kapitału własnego na koniec roku obrotowego</w:t>
      </w:r>
      <w:r w:rsidRPr="000771AC">
        <w:t>;</w:t>
      </w:r>
    </w:p>
    <w:p w14:paraId="7336C129" w14:textId="0B9D979C" w:rsidR="002D6C41" w:rsidRPr="000771AC" w:rsidRDefault="002D6C41">
      <w:pPr>
        <w:pStyle w:val="PKTpunkt"/>
        <w:keepNext/>
      </w:pPr>
      <w:r w:rsidRPr="000771AC">
        <w:t>3)</w:t>
      </w:r>
      <w:r w:rsidRPr="000771AC">
        <w:tab/>
        <w:t>roczne sprawozdanie finansowe, sporządzone zgodnie z</w:t>
      </w:r>
      <w:r w:rsidR="00DB6AFB">
        <w:t xml:space="preserve"> </w:t>
      </w:r>
      <w:r w:rsidRPr="000771AC">
        <w:t>obowiązującymi zasadami rachunkowości i</w:t>
      </w:r>
      <w:r w:rsidR="00DB6AFB">
        <w:t xml:space="preserve"> </w:t>
      </w:r>
      <w:r w:rsidRPr="000771AC">
        <w:t>zbadane przez firmę audytorską, zgodnie z</w:t>
      </w:r>
      <w:r w:rsidR="00DB6AFB">
        <w:t xml:space="preserve"> </w:t>
      </w:r>
      <w:r w:rsidRPr="000771AC">
        <w:t>obowiązującymi przepisami i</w:t>
      </w:r>
      <w:r w:rsidR="00DB6AFB">
        <w:t xml:space="preserve"> </w:t>
      </w:r>
      <w:r w:rsidRPr="000771AC">
        <w:t>standardami zawodowymi, z</w:t>
      </w:r>
      <w:r w:rsidR="00DB6AFB">
        <w:t xml:space="preserve"> </w:t>
      </w:r>
      <w:r w:rsidRPr="000771AC">
        <w:t>tym że:</w:t>
      </w:r>
    </w:p>
    <w:p w14:paraId="169D4998" w14:textId="3A59600D" w:rsidR="002D6C41" w:rsidRPr="000771AC" w:rsidRDefault="002D6C41">
      <w:pPr>
        <w:pStyle w:val="LITlitera"/>
        <w:keepNext/>
      </w:pPr>
      <w:r w:rsidRPr="000771AC">
        <w:t>a)</w:t>
      </w:r>
      <w:r w:rsidRPr="000771AC">
        <w:tab/>
        <w:t>w przypadku stosowania polskich zasad rachunkowości roczne sprawozdanie finansowe sporządza się odpowiednio w</w:t>
      </w:r>
      <w:r w:rsidR="00DB6AFB">
        <w:t xml:space="preserve"> </w:t>
      </w:r>
      <w:r w:rsidRPr="000771AC">
        <w:t>zakresie określonym w</w:t>
      </w:r>
      <w:r w:rsidR="00DB6AFB">
        <w:t xml:space="preserve"> </w:t>
      </w:r>
      <w:r w:rsidRPr="000771AC">
        <w:t xml:space="preserve">przepisach rozporządzenia </w:t>
      </w:r>
      <w:r w:rsidR="00917409">
        <w:t>w sprawie</w:t>
      </w:r>
      <w:r w:rsidR="00DB6AFB">
        <w:t xml:space="preserve"> </w:t>
      </w:r>
      <w:r w:rsidRPr="000771AC">
        <w:t>sprawozda</w:t>
      </w:r>
      <w:r w:rsidR="00917409">
        <w:t>ń</w:t>
      </w:r>
      <w:r w:rsidRPr="000771AC">
        <w:t xml:space="preserve"> finansowych w</w:t>
      </w:r>
      <w:r w:rsidR="00DB6AFB">
        <w:t xml:space="preserve"> </w:t>
      </w:r>
      <w:r w:rsidRPr="000771AC">
        <w:t>prospekcie, a</w:t>
      </w:r>
      <w:r w:rsidR="00DB6AFB">
        <w:t xml:space="preserve"> </w:t>
      </w:r>
      <w:r w:rsidRPr="000771AC">
        <w:t>w</w:t>
      </w:r>
      <w:r w:rsidR="00DB6AFB">
        <w:t xml:space="preserve"> </w:t>
      </w:r>
      <w:r w:rsidRPr="000771AC">
        <w:t>przypadku emitenta będącego:</w:t>
      </w:r>
    </w:p>
    <w:p w14:paraId="2B1CFDE6" w14:textId="7501A24C" w:rsidR="002D6C41" w:rsidRPr="000771AC" w:rsidRDefault="002D6C41" w:rsidP="002D6C41">
      <w:pPr>
        <w:pStyle w:val="TIRtiret"/>
      </w:pPr>
      <w:r w:rsidRPr="000771AC">
        <w:t>–</w:t>
      </w:r>
      <w:r w:rsidRPr="000771AC">
        <w:tab/>
        <w:t>funduszem – w</w:t>
      </w:r>
      <w:r w:rsidR="00DB6AFB">
        <w:t xml:space="preserve"> </w:t>
      </w:r>
      <w:r w:rsidRPr="000771AC">
        <w:t>zakresie określonym w</w:t>
      </w:r>
      <w:r w:rsidR="00DB6AFB">
        <w:t xml:space="preserve"> </w:t>
      </w:r>
      <w:r w:rsidRPr="000771AC">
        <w:t>przepisach rozporządzenia w</w:t>
      </w:r>
      <w:r w:rsidR="00DB6AFB">
        <w:t xml:space="preserve"> </w:t>
      </w:r>
      <w:r w:rsidRPr="000771AC">
        <w:t>sprawie szczególnych zasad rachunkowości funduszy inwestycyjnych,</w:t>
      </w:r>
    </w:p>
    <w:p w14:paraId="12452471" w14:textId="06C91708" w:rsidR="002D6C41" w:rsidRPr="000771AC" w:rsidRDefault="002D6C41" w:rsidP="002D6C41">
      <w:pPr>
        <w:pStyle w:val="TIRtiret"/>
      </w:pPr>
      <w:r w:rsidRPr="000771AC">
        <w:t>–</w:t>
      </w:r>
      <w:r w:rsidRPr="000771AC">
        <w:tab/>
        <w:t>jednostką samorządu terytorialnego – w</w:t>
      </w:r>
      <w:r w:rsidR="00DB6AFB">
        <w:t xml:space="preserve"> </w:t>
      </w:r>
      <w:r w:rsidRPr="000771AC">
        <w:t>zakresie określonym w</w:t>
      </w:r>
      <w:r w:rsidR="00DB6AFB">
        <w:t xml:space="preserve"> </w:t>
      </w:r>
      <w:r w:rsidRPr="000771AC">
        <w:t>przepisach rozporządzenia w</w:t>
      </w:r>
      <w:r w:rsidR="00DB6AFB">
        <w:t xml:space="preserve"> </w:t>
      </w:r>
      <w:r w:rsidRPr="000771AC">
        <w:t>sprawie rachunkowości jednostek samorządu terytorialnego,</w:t>
      </w:r>
    </w:p>
    <w:p w14:paraId="0193CC43" w14:textId="1FB2B8EF" w:rsidR="002D6C41" w:rsidRPr="000771AC" w:rsidRDefault="002D6C41" w:rsidP="002D6C41">
      <w:pPr>
        <w:pStyle w:val="TIRtiret"/>
      </w:pPr>
      <w:r w:rsidRPr="000771AC">
        <w:t>–</w:t>
      </w:r>
      <w:r w:rsidRPr="000771AC">
        <w:tab/>
        <w:t>spółdzielczą kasą oszczędnościowo</w:t>
      </w:r>
      <w:r w:rsidR="00B932BF" w:rsidRPr="000771AC">
        <w:t>–</w:t>
      </w:r>
      <w:r w:rsidRPr="000771AC">
        <w:t>kredytową lub Krajową Spółdzielczą Kasą Oszczędnościowo</w:t>
      </w:r>
      <w:r w:rsidR="00B932BF" w:rsidRPr="000771AC">
        <w:t>–</w:t>
      </w:r>
      <w:r w:rsidRPr="000771AC">
        <w:t>Kredytową – w</w:t>
      </w:r>
      <w:r w:rsidR="00DB6AFB">
        <w:t xml:space="preserve"> </w:t>
      </w:r>
      <w:r w:rsidRPr="000771AC">
        <w:t>zakresie określonym w</w:t>
      </w:r>
      <w:r w:rsidR="00DB6AFB">
        <w:t xml:space="preserve"> </w:t>
      </w:r>
      <w:r w:rsidRPr="000771AC">
        <w:t>przepisach ustawy o</w:t>
      </w:r>
      <w:r w:rsidR="00DB6AFB">
        <w:t xml:space="preserve"> </w:t>
      </w:r>
      <w:r w:rsidRPr="000771AC">
        <w:t>rachunkowości i</w:t>
      </w:r>
      <w:r w:rsidR="00DB6AFB">
        <w:t xml:space="preserve"> </w:t>
      </w:r>
      <w:r w:rsidRPr="000771AC">
        <w:t>rozporządzenia w</w:t>
      </w:r>
      <w:r w:rsidR="00DB6AFB">
        <w:t xml:space="preserve"> </w:t>
      </w:r>
      <w:r w:rsidRPr="000771AC">
        <w:t>sprawie szczególnych zasad rachunkowości spółdzielczych kas oszczędnościowo</w:t>
      </w:r>
      <w:r w:rsidR="00B932BF" w:rsidRPr="000771AC">
        <w:t>–</w:t>
      </w:r>
      <w:r w:rsidRPr="000771AC">
        <w:t>kredytowych,</w:t>
      </w:r>
    </w:p>
    <w:p w14:paraId="1E0FC536" w14:textId="4C7507E7" w:rsidR="002D6C41" w:rsidRPr="000771AC" w:rsidRDefault="002D6C41" w:rsidP="002D6C41">
      <w:pPr>
        <w:pStyle w:val="LITlitera"/>
      </w:pPr>
      <w:r w:rsidRPr="000771AC">
        <w:lastRenderedPageBreak/>
        <w:t>b)</w:t>
      </w:r>
      <w:r w:rsidRPr="000771AC">
        <w:tab/>
        <w:t>w przypadku stosowania MSR roczne sprawozdanie finansowe sporządza się w</w:t>
      </w:r>
      <w:r w:rsidR="00DB6AFB">
        <w:t xml:space="preserve"> </w:t>
      </w:r>
      <w:r w:rsidRPr="000771AC">
        <w:t>zakresie określonym w</w:t>
      </w:r>
      <w:r w:rsidR="00DB6AFB">
        <w:t xml:space="preserve"> </w:t>
      </w:r>
      <w:r w:rsidRPr="000771AC">
        <w:t>tych standardach,</w:t>
      </w:r>
    </w:p>
    <w:p w14:paraId="5E0D7C29" w14:textId="5CEFEF36" w:rsidR="002D6C41" w:rsidRPr="000771AC" w:rsidRDefault="002D6C41" w:rsidP="002D6C41">
      <w:pPr>
        <w:pStyle w:val="LITlitera"/>
      </w:pPr>
      <w:r w:rsidRPr="000771AC">
        <w:t>c)</w:t>
      </w:r>
      <w:r w:rsidRPr="000771AC">
        <w:tab/>
        <w:t>w przypadku stosowania standardów rachunkowości innych niż wymienione w</w:t>
      </w:r>
      <w:r w:rsidR="00DB6AFB">
        <w:t xml:space="preserve"> </w:t>
      </w:r>
      <w:r w:rsidRPr="000771AC">
        <w:t>lit.</w:t>
      </w:r>
      <w:r w:rsidR="00DB6AFB">
        <w:t xml:space="preserve"> </w:t>
      </w:r>
      <w:r w:rsidRPr="000771AC">
        <w:t>a</w:t>
      </w:r>
      <w:r w:rsidR="00DB6AFB">
        <w:t xml:space="preserve"> </w:t>
      </w:r>
      <w:r w:rsidRPr="000771AC">
        <w:t>i</w:t>
      </w:r>
      <w:r w:rsidR="00DB6AFB">
        <w:t xml:space="preserve"> </w:t>
      </w:r>
      <w:r w:rsidRPr="000771AC">
        <w:t>b roczne sprawozdanie</w:t>
      </w:r>
      <w:r w:rsidR="005774B6" w:rsidRPr="000771AC">
        <w:t xml:space="preserve"> </w:t>
      </w:r>
      <w:r w:rsidRPr="000771AC">
        <w:t>finansowe sporządza się w</w:t>
      </w:r>
      <w:r w:rsidR="00DB6AFB">
        <w:t xml:space="preserve"> </w:t>
      </w:r>
      <w:r w:rsidRPr="000771AC">
        <w:t>zakresie określonym w</w:t>
      </w:r>
      <w:r w:rsidR="00DB6AFB">
        <w:t xml:space="preserve"> </w:t>
      </w:r>
      <w:r w:rsidRPr="000771AC">
        <w:t>tych standardach, przy czym zawiera ono co najmniej bilans, rachunek zysków i</w:t>
      </w:r>
      <w:r w:rsidR="00DB6AFB">
        <w:t xml:space="preserve"> </w:t>
      </w:r>
      <w:r w:rsidRPr="000771AC">
        <w:t>strat, rachunek przepływów pieniężnych, zestawienie zmian w</w:t>
      </w:r>
      <w:r w:rsidR="00DB6AFB">
        <w:t xml:space="preserve"> </w:t>
      </w:r>
      <w:r w:rsidRPr="000771AC">
        <w:t>kapitale własnym oraz informację dodatkową;</w:t>
      </w:r>
    </w:p>
    <w:p w14:paraId="46612A8A" w14:textId="3DFBA50C" w:rsidR="002D6C41" w:rsidRPr="000771AC" w:rsidRDefault="002D6C41" w:rsidP="002D6C41">
      <w:pPr>
        <w:pStyle w:val="PKTpunkt"/>
      </w:pPr>
      <w:r w:rsidRPr="000771AC">
        <w:t>4)</w:t>
      </w:r>
      <w:r w:rsidRPr="000771AC">
        <w:tab/>
      </w:r>
      <w:r w:rsidR="00517689" w:rsidRPr="000771AC">
        <w:t>sprawozdanie zarządu lub osoby zarządzającej z działalności emitenta w okresie objętym raportem rocznym</w:t>
      </w:r>
      <w:r w:rsidRPr="000771AC">
        <w:t>;</w:t>
      </w:r>
    </w:p>
    <w:p w14:paraId="46F7ED22" w14:textId="7BB8DB9B" w:rsidR="002D6C41" w:rsidRPr="000771AC" w:rsidRDefault="00417835">
      <w:pPr>
        <w:pStyle w:val="PKTpunkt"/>
        <w:keepNext/>
      </w:pPr>
      <w:r w:rsidRPr="000771AC">
        <w:t>5</w:t>
      </w:r>
      <w:r w:rsidR="002D6C41" w:rsidRPr="000771AC">
        <w:t>)</w:t>
      </w:r>
      <w:r w:rsidR="002D6C41" w:rsidRPr="000771AC">
        <w:tab/>
        <w:t>oświadczenie zarządu lub osoby zarządzającej ze wskazaniem</w:t>
      </w:r>
      <w:r w:rsidR="001C6EEC">
        <w:t xml:space="preserve"> imion,</w:t>
      </w:r>
      <w:r w:rsidR="002D6C41" w:rsidRPr="000771AC">
        <w:t xml:space="preserve"> nazwisk i</w:t>
      </w:r>
      <w:r w:rsidR="00DB6AFB">
        <w:t xml:space="preserve"> </w:t>
      </w:r>
      <w:r w:rsidR="002D6C41" w:rsidRPr="000771AC">
        <w:t>stanowisk</w:t>
      </w:r>
      <w:r w:rsidR="001C6EEC">
        <w:t xml:space="preserve"> tych osób</w:t>
      </w:r>
      <w:r w:rsidR="002D6C41" w:rsidRPr="000771AC">
        <w:t xml:space="preserve">, </w:t>
      </w:r>
      <w:r w:rsidR="001C6EEC">
        <w:t xml:space="preserve">stwierdzające </w:t>
      </w:r>
      <w:r w:rsidR="002D6C41" w:rsidRPr="000771AC">
        <w:t>że:</w:t>
      </w:r>
    </w:p>
    <w:p w14:paraId="30511A67" w14:textId="4CE30D00" w:rsidR="002D6C41" w:rsidRPr="000771AC" w:rsidRDefault="002D6C41" w:rsidP="002D6C41">
      <w:pPr>
        <w:pStyle w:val="LITlitera"/>
      </w:pPr>
      <w:r w:rsidRPr="000771AC">
        <w:t>a)</w:t>
      </w:r>
      <w:r w:rsidRPr="000771AC">
        <w:tab/>
        <w:t>wedle ich najlepszej wiedzy, roczne sprawozdanie finansowe i</w:t>
      </w:r>
      <w:r w:rsidR="00DB6AFB">
        <w:t xml:space="preserve"> </w:t>
      </w:r>
      <w:r w:rsidRPr="000771AC">
        <w:t>dane porównywalne sporządzone zostały zgodnie z</w:t>
      </w:r>
      <w:r w:rsidR="00DB6AFB">
        <w:t xml:space="preserve"> </w:t>
      </w:r>
      <w:r w:rsidRPr="000771AC">
        <w:t>obowiązującymi zasadami rachunkowości oraz że odzwierciedlają w</w:t>
      </w:r>
      <w:r w:rsidR="00DB6AFB">
        <w:t xml:space="preserve"> </w:t>
      </w:r>
      <w:r w:rsidRPr="000771AC">
        <w:t>sposób prawdziwy, rzetelny i</w:t>
      </w:r>
      <w:r w:rsidR="00DB6AFB">
        <w:t xml:space="preserve"> </w:t>
      </w:r>
      <w:r w:rsidRPr="000771AC">
        <w:t>jasny sytuację majątkową i</w:t>
      </w:r>
      <w:r w:rsidR="00DB6AFB">
        <w:t xml:space="preserve"> </w:t>
      </w:r>
      <w:r w:rsidRPr="000771AC">
        <w:t>finansową emitenta oraz jego wynik finansowy, a</w:t>
      </w:r>
      <w:r w:rsidR="00DB6AFB">
        <w:t xml:space="preserve"> </w:t>
      </w:r>
      <w:r w:rsidRPr="000771AC">
        <w:t>w</w:t>
      </w:r>
      <w:r w:rsidR="00DB6AFB">
        <w:t xml:space="preserve"> </w:t>
      </w:r>
      <w:r w:rsidRPr="000771AC">
        <w:t>przypadku funduszu – wynik z</w:t>
      </w:r>
      <w:r w:rsidR="00DB6AFB">
        <w:t xml:space="preserve"> </w:t>
      </w:r>
      <w:r w:rsidRPr="000771AC">
        <w:t>operacji,</w:t>
      </w:r>
    </w:p>
    <w:p w14:paraId="64FDDE5E" w14:textId="65E62038" w:rsidR="009D7CDA" w:rsidRPr="000771AC" w:rsidRDefault="002D6C41" w:rsidP="00D538F0">
      <w:pPr>
        <w:pStyle w:val="LITlitera"/>
        <w:keepNext/>
      </w:pPr>
      <w:r w:rsidRPr="000771AC">
        <w:t>b)</w:t>
      </w:r>
      <w:r w:rsidRPr="000771AC">
        <w:tab/>
      </w:r>
      <w:r w:rsidR="009D7CDA" w:rsidRPr="000771AC">
        <w:t>sprawozdanie zarządu z działalności zawiera rzetelny obraz rozwoju i rentowności działalności oraz sytuacji emitenta, jak również jednostek objętych konsolidacją traktowanych jako całość, w tym opis podstawowych rodzajów ryzyka i niepewności, oraz że sprawozdanie zarządu z działalności zostało sporządzone zgodnie z wymogami art. 49 ustawy o rachunkowości, a w przypadku, gdy sprawozdanie zawiera sprawozdawczość zrównoważonego rozwoju – również, że sprawozdawczość ta została sporządzona zgodnie:</w:t>
      </w:r>
    </w:p>
    <w:p w14:paraId="7A48A592" w14:textId="0783485E" w:rsidR="009D7CDA" w:rsidRPr="000771AC" w:rsidRDefault="009D7CDA" w:rsidP="00E65C23">
      <w:pPr>
        <w:pStyle w:val="TIRtiret"/>
      </w:pPr>
      <w:r w:rsidRPr="000771AC">
        <w:t>–</w:t>
      </w:r>
      <w:r w:rsidRPr="000771AC">
        <w:tab/>
        <w:t xml:space="preserve">ze standardami sprawozdawczości zrównoważonego rozwoju, o których mowa w art. 63p pkt 2 ustawy o rachunkowości, albo standardami sprawozdawczości zrównoważonego rozwoju dla małych i średnich jednostek, o których mowa w art. 63p pkt 3 ustawy o rachunkowości, oraz </w:t>
      </w:r>
    </w:p>
    <w:p w14:paraId="326EAE38" w14:textId="3D76A486" w:rsidR="002D6C41" w:rsidRPr="000771AC" w:rsidRDefault="009D7CDA" w:rsidP="00E65C23">
      <w:pPr>
        <w:pStyle w:val="TIRtiret"/>
      </w:pPr>
      <w:r w:rsidRPr="000771AC">
        <w:t>–</w:t>
      </w:r>
      <w:r w:rsidRPr="000771AC">
        <w:tab/>
        <w:t>z przepisami art. 8 rozporządzenia 2020/852 i aktami delegowanymi wydanymi na podstawie art. 8 ust. 4 tego rozporządzenia</w:t>
      </w:r>
      <w:r w:rsidR="002D6C41" w:rsidRPr="000771AC">
        <w:t>;</w:t>
      </w:r>
    </w:p>
    <w:p w14:paraId="5B1E7B26" w14:textId="0DDD3C50" w:rsidR="002D6C41" w:rsidRPr="000771AC" w:rsidRDefault="00417835">
      <w:pPr>
        <w:pStyle w:val="PKTpunkt"/>
        <w:keepNext/>
      </w:pPr>
      <w:r w:rsidRPr="000771AC">
        <w:t>6</w:t>
      </w:r>
      <w:r w:rsidR="002D6C41" w:rsidRPr="000771AC">
        <w:t>)</w:t>
      </w:r>
      <w:r w:rsidR="002D6C41" w:rsidRPr="000771AC">
        <w:tab/>
        <w:t>informację zarządu, sporządzoną na podstawie oświadczenia rady nadzorczej lub osoby nadzorującej o</w:t>
      </w:r>
      <w:r w:rsidR="00DB6AFB">
        <w:t xml:space="preserve"> </w:t>
      </w:r>
      <w:r w:rsidR="002D6C41" w:rsidRPr="000771AC">
        <w:t xml:space="preserve">dokonaniu wyboru firmy audytorskiej przeprowadzającej badanie </w:t>
      </w:r>
      <w:r w:rsidR="002D6C41" w:rsidRPr="000771AC">
        <w:lastRenderedPageBreak/>
        <w:t>rocznego sprawozdania finansowego zgodnie z</w:t>
      </w:r>
      <w:r w:rsidR="00DB6AFB">
        <w:t xml:space="preserve"> </w:t>
      </w:r>
      <w:r w:rsidR="002D6C41" w:rsidRPr="000771AC">
        <w:t>przepisami, w</w:t>
      </w:r>
      <w:r w:rsidR="00DB6AFB">
        <w:t xml:space="preserve"> </w:t>
      </w:r>
      <w:r w:rsidR="002D6C41" w:rsidRPr="000771AC">
        <w:t>tym dotyczącymi wyboru i</w:t>
      </w:r>
      <w:r w:rsidR="00DB6AFB">
        <w:t xml:space="preserve"> </w:t>
      </w:r>
      <w:r w:rsidR="002D6C41" w:rsidRPr="000771AC">
        <w:t>procedury wyboru firmy audytorskiej, wraz ze wskazaniem, że:</w:t>
      </w:r>
    </w:p>
    <w:p w14:paraId="3B6754B8" w14:textId="2CE83DCD" w:rsidR="002D6C41" w:rsidRPr="000771AC" w:rsidRDefault="002D6C41" w:rsidP="002D6C41">
      <w:pPr>
        <w:pStyle w:val="LITlitera"/>
      </w:pPr>
      <w:r w:rsidRPr="000771AC">
        <w:t>a)</w:t>
      </w:r>
      <w:r w:rsidRPr="000771AC">
        <w:tab/>
        <w:t>firma audytorska oraz członkowie zespołu wykonującego badanie spełniali warunki do sporządzenia bezstronnego i</w:t>
      </w:r>
      <w:r w:rsidR="00DB6AFB">
        <w:t xml:space="preserve"> </w:t>
      </w:r>
      <w:r w:rsidRPr="000771AC">
        <w:t>niezależnego sprawozdania z</w:t>
      </w:r>
      <w:r w:rsidR="00DB6AFB">
        <w:t xml:space="preserve"> </w:t>
      </w:r>
      <w:r w:rsidRPr="000771AC">
        <w:t>badania rocznego sprawozdania finansowego zgodnie z</w:t>
      </w:r>
      <w:r w:rsidR="00DB6AFB">
        <w:t xml:space="preserve"> </w:t>
      </w:r>
      <w:r w:rsidRPr="000771AC">
        <w:t>obowiązującymi przepisami, standardami wykonywania zawodu i</w:t>
      </w:r>
      <w:r w:rsidR="00DB6AFB">
        <w:t xml:space="preserve"> </w:t>
      </w:r>
      <w:r w:rsidRPr="000771AC">
        <w:t>zasadami etyki zawodowej,</w:t>
      </w:r>
    </w:p>
    <w:p w14:paraId="0629F09D" w14:textId="26F1F7AD" w:rsidR="002D6C41" w:rsidRPr="000771AC" w:rsidRDefault="002D6C41" w:rsidP="002D6C41">
      <w:pPr>
        <w:pStyle w:val="LITlitera"/>
      </w:pPr>
      <w:r w:rsidRPr="000771AC">
        <w:t>b)</w:t>
      </w:r>
      <w:r w:rsidRPr="000771AC">
        <w:tab/>
        <w:t>są przestrzegane obowiązujące przepisy związane z</w:t>
      </w:r>
      <w:r w:rsidR="00DB6AFB">
        <w:t xml:space="preserve"> </w:t>
      </w:r>
      <w:r w:rsidRPr="000771AC">
        <w:t>rotacją firmy audytorskiej i</w:t>
      </w:r>
      <w:r w:rsidR="00DB6AFB">
        <w:t xml:space="preserve"> </w:t>
      </w:r>
      <w:r w:rsidRPr="000771AC">
        <w:t>kluczowego biegłego rewidenta oraz obowiązkowymi okresami karencji,</w:t>
      </w:r>
    </w:p>
    <w:p w14:paraId="12005B61" w14:textId="73150DDC" w:rsidR="002D6C41" w:rsidRPr="000771AC" w:rsidRDefault="002D6C41" w:rsidP="002D6C41">
      <w:pPr>
        <w:pStyle w:val="LITlitera"/>
      </w:pPr>
      <w:r w:rsidRPr="000771AC">
        <w:t>c)</w:t>
      </w:r>
      <w:r w:rsidRPr="000771AC">
        <w:tab/>
        <w:t>emitent posiada politykę w</w:t>
      </w:r>
      <w:r w:rsidR="00DB6AFB">
        <w:t xml:space="preserve"> </w:t>
      </w:r>
      <w:r w:rsidRPr="000771AC">
        <w:t>zakresie wyboru firmy audytorskiej oraz politykę w</w:t>
      </w:r>
      <w:r w:rsidR="00DB6AFB">
        <w:t xml:space="preserve"> </w:t>
      </w:r>
      <w:r w:rsidRPr="000771AC">
        <w:t>zakresie świadczenia na rzecz emitenta przez firmę audytorską, podmiot powiązany z</w:t>
      </w:r>
      <w:r w:rsidR="00DB6AFB">
        <w:t xml:space="preserve"> </w:t>
      </w:r>
      <w:r w:rsidRPr="000771AC">
        <w:t>firmą audytorską lub członka jego sieci dodatkowych usług niebędących badaniem, w</w:t>
      </w:r>
      <w:r w:rsidR="00DB6AFB">
        <w:t xml:space="preserve"> </w:t>
      </w:r>
      <w:r w:rsidRPr="000771AC">
        <w:t>tym usług warunkowo zwolnionych z</w:t>
      </w:r>
      <w:r w:rsidR="00DB6AFB">
        <w:t xml:space="preserve"> </w:t>
      </w:r>
      <w:r w:rsidRPr="000771AC">
        <w:t>zakazu świadczenia przez firmę audytorską;</w:t>
      </w:r>
    </w:p>
    <w:p w14:paraId="1CBC6B8A" w14:textId="4134BE7E" w:rsidR="009D7CDA" w:rsidRPr="000771AC" w:rsidRDefault="004F25AF" w:rsidP="00D538F0">
      <w:pPr>
        <w:pStyle w:val="PKTpunkt"/>
        <w:keepNext/>
      </w:pPr>
      <w:bookmarkStart w:id="24" w:name="_Hlk180499573"/>
      <w:r w:rsidRPr="000771AC">
        <w:t>7</w:t>
      </w:r>
      <w:r w:rsidR="009D7CDA" w:rsidRPr="000771AC">
        <w:t>)</w:t>
      </w:r>
      <w:r w:rsidR="009D7CDA" w:rsidRPr="000771AC">
        <w:tab/>
        <w:t>informację zarządu, sporządzoną na podstawie oświadczenia rady nadzorczej lub osoby nadzorującej o dokonaniu wyboru firmy audytorskiej przeprowadzającej atestację sprawozdawczości zrównoważonego rozwoju, zgodnie z przepisami, w tym dotyczącymi wyboru i procedury wyboru firmy audytorskiej przeprowadzającej atestację sprawozdawczości zrównoważonego rozwoju, wraz ze wskazaniem, że:</w:t>
      </w:r>
    </w:p>
    <w:p w14:paraId="03765AA6" w14:textId="64BB763C" w:rsidR="009D7CDA" w:rsidRPr="000771AC" w:rsidRDefault="009D7CDA" w:rsidP="00E65C23">
      <w:pPr>
        <w:pStyle w:val="LITlitera"/>
      </w:pPr>
      <w:r w:rsidRPr="000771AC">
        <w:t>a)</w:t>
      </w:r>
      <w:r w:rsidRPr="000771AC">
        <w:tab/>
        <w:t>firma audytorska przeprowadzająca atestację sprawozdawczości zrównoważonego rozwoju oraz członkowie zespołu przeprowadzającego tę atestację spełniali warunki do sporządzenia bezstronnego i niezależnego sprawozdania z atestacji sprawozdawczości zrównoważonego rozwoju zgodnie z obowiązującymi przepisami, standardami wykonywania zawodu i zasadami etyki zawodowej,</w:t>
      </w:r>
    </w:p>
    <w:p w14:paraId="0FE34435" w14:textId="3B1D53EB" w:rsidR="009D7CDA" w:rsidRPr="000771AC" w:rsidRDefault="009D7CDA" w:rsidP="002D6C41">
      <w:pPr>
        <w:pStyle w:val="LITlitera"/>
      </w:pPr>
      <w:r w:rsidRPr="000771AC">
        <w:t>b)</w:t>
      </w:r>
      <w:r w:rsidRPr="000771AC">
        <w:tab/>
        <w:t>emitent posiada politykę wyboru firmy audytorskiej do przeprowadzania atestacji sprawozdawczości zrównoważonego rozwoju oraz politykę świadczenia na rzecz emitenta przez firmę audytorską przeprowadzającą atestację sprawozdawczości zrównoważonego rozwoju, przez podmioty powiązane z tą firmą audytorską oraz przez członka sieci firmy audytorskiej dozwolonych usług niebędących badaniem lub atestacją sprawozdawczości zrównoważonego rozwoju;</w:t>
      </w:r>
      <w:bookmarkEnd w:id="24"/>
    </w:p>
    <w:p w14:paraId="32BE4F63" w14:textId="1F7CCA88" w:rsidR="002D6C41" w:rsidRPr="000771AC" w:rsidRDefault="002D6C41">
      <w:pPr>
        <w:pStyle w:val="PKTpunkt"/>
        <w:keepNext/>
      </w:pPr>
      <w:r w:rsidRPr="000771AC">
        <w:t>8)</w:t>
      </w:r>
      <w:r w:rsidRPr="000771AC">
        <w:tab/>
        <w:t>oświadczenie rady nadzorczej lub osoby nadzorującej stwierdzające, że:</w:t>
      </w:r>
    </w:p>
    <w:p w14:paraId="49F856D1" w14:textId="4674932E" w:rsidR="002D6C41" w:rsidRPr="000771AC" w:rsidRDefault="002D6C41" w:rsidP="002D6C41">
      <w:pPr>
        <w:pStyle w:val="LITlitera"/>
      </w:pPr>
      <w:r w:rsidRPr="000771AC">
        <w:t>a)</w:t>
      </w:r>
      <w:r w:rsidRPr="000771AC">
        <w:tab/>
        <w:t>są przestrzegane przepisy dotyczące powołania, składu i</w:t>
      </w:r>
      <w:r w:rsidR="00DB6AFB">
        <w:t xml:space="preserve"> </w:t>
      </w:r>
      <w:r w:rsidRPr="000771AC">
        <w:t>funkcjonowania komitetu audytu, w</w:t>
      </w:r>
      <w:r w:rsidR="00DB6AFB">
        <w:t xml:space="preserve"> </w:t>
      </w:r>
      <w:r w:rsidRPr="000771AC">
        <w:t>tym dotyczące spełnienia przez jego członków kryteriów niezależności oraz wymagań odnośnie do posiadania wiedzy i</w:t>
      </w:r>
      <w:r w:rsidR="00DB6AFB">
        <w:t xml:space="preserve"> </w:t>
      </w:r>
      <w:r w:rsidRPr="000771AC">
        <w:t>umiejętności z</w:t>
      </w:r>
      <w:r w:rsidR="00DB6AFB">
        <w:t xml:space="preserve"> </w:t>
      </w:r>
      <w:r w:rsidRPr="000771AC">
        <w:t>zakresu branży, w</w:t>
      </w:r>
      <w:r w:rsidR="00DB6AFB">
        <w:t xml:space="preserve"> </w:t>
      </w:r>
      <w:r w:rsidRPr="000771AC">
        <w:lastRenderedPageBreak/>
        <w:t>której działa emitent, oraz w</w:t>
      </w:r>
      <w:r w:rsidR="00DB6AFB">
        <w:t xml:space="preserve"> </w:t>
      </w:r>
      <w:r w:rsidRPr="000771AC">
        <w:t>zakresie rachunkowości lub badania sprawozdań finansowych – w przypadku gdy został powołany komitet audytu,</w:t>
      </w:r>
    </w:p>
    <w:p w14:paraId="57275F33" w14:textId="237235DA" w:rsidR="002D6C41" w:rsidRPr="000771AC" w:rsidRDefault="002D6C41" w:rsidP="002D6C41">
      <w:pPr>
        <w:pStyle w:val="LITlitera"/>
      </w:pPr>
      <w:r w:rsidRPr="000771AC">
        <w:t>b)</w:t>
      </w:r>
      <w:r w:rsidRPr="000771AC">
        <w:tab/>
        <w:t>zostały spełnione warunki określone w</w:t>
      </w:r>
      <w:r w:rsidR="00DB6AFB">
        <w:t xml:space="preserve"> </w:t>
      </w:r>
      <w:r w:rsidRPr="000771AC">
        <w:t>obowiązujących przepisach umożliwiające powierzenie funkcji komitetu audytu radzie nadzorczej lub innemu organowi nadzorującemu lub kontrolującemu, a</w:t>
      </w:r>
      <w:r w:rsidR="00DB6AFB">
        <w:t xml:space="preserve"> </w:t>
      </w:r>
      <w:r w:rsidRPr="000771AC">
        <w:t>członkowie tego organu spełniają wymagania odnośnie do niezależności oraz posiadania wiedzy i</w:t>
      </w:r>
      <w:r w:rsidR="00DB6AFB">
        <w:t xml:space="preserve"> </w:t>
      </w:r>
      <w:r w:rsidRPr="000771AC">
        <w:t>umiejętności z</w:t>
      </w:r>
      <w:r w:rsidR="00DB6AFB">
        <w:t xml:space="preserve"> </w:t>
      </w:r>
      <w:r w:rsidRPr="000771AC">
        <w:t>zakresu branży, w</w:t>
      </w:r>
      <w:r w:rsidR="00DB6AFB">
        <w:t xml:space="preserve"> </w:t>
      </w:r>
      <w:r w:rsidRPr="000771AC">
        <w:t>której działa emitent, oraz w</w:t>
      </w:r>
      <w:r w:rsidR="00DB6AFB">
        <w:t xml:space="preserve"> </w:t>
      </w:r>
      <w:r w:rsidRPr="000771AC">
        <w:t>zakresie rachunkowości lub badania sprawozdań finansowych, a</w:t>
      </w:r>
      <w:r w:rsidR="00DB6AFB">
        <w:t xml:space="preserve"> </w:t>
      </w:r>
      <w:r w:rsidRPr="000771AC">
        <w:t>ponadto że są przestrzegane przepisy dotyczące funkcjonowania rady nadzorczej lub innego organu nadzorującego lub kontrolującego w</w:t>
      </w:r>
      <w:r w:rsidR="00DB6AFB">
        <w:t xml:space="preserve"> </w:t>
      </w:r>
      <w:r w:rsidRPr="000771AC">
        <w:t>roli komitetu audytu – w</w:t>
      </w:r>
      <w:r w:rsidR="00DB6AFB">
        <w:t xml:space="preserve"> </w:t>
      </w:r>
      <w:r w:rsidRPr="000771AC">
        <w:t>przypadku pełnienia obowiązków komitetu audytu przez radę nadzorczą lub inny organ nadzorujący lub kontrolujący,</w:t>
      </w:r>
    </w:p>
    <w:p w14:paraId="0AB9AD1A" w14:textId="36EB730F" w:rsidR="009D7CDA" w:rsidRPr="000771AC" w:rsidRDefault="004F25AF" w:rsidP="002D6C41">
      <w:pPr>
        <w:pStyle w:val="LITlitera"/>
      </w:pPr>
      <w:bookmarkStart w:id="25" w:name="_Hlk180501411"/>
      <w:r w:rsidRPr="000771AC">
        <w:t>c</w:t>
      </w:r>
      <w:r w:rsidR="009D7CDA" w:rsidRPr="000771AC">
        <w:t>)</w:t>
      </w:r>
      <w:r w:rsidR="009D7CDA" w:rsidRPr="000771AC">
        <w:tab/>
        <w:t>zostały spełnione warunki określone w obowiązujących przepisach umożliwiające powierzenie funkcji komitetu audytu w zakresie sprawozdawczości zrównoważonego rozwoju, sprawozdawczości zrównoważonego rozwoju grupy kapitałowej</w:t>
      </w:r>
      <w:r w:rsidR="009D077B">
        <w:t xml:space="preserve"> emitenta</w:t>
      </w:r>
      <w:r w:rsidR="009D7CDA" w:rsidRPr="000771AC">
        <w:t xml:space="preserve"> oraz atestacji tych sprawozdawczości odrębnemu komitetowi powołanemu przez radę nadzorczą lub inny organ nadzorczy lub kontrolny, a członkowie tego odrębnego komitetu spełniają wymagania odnośnie do niezależności oraz posiadania wiedzy i umiejętności z zakresu branży, w której działa emitent, a ponadto że są przestrzegane przepisy dotyczące funkcjonowania odrębnego komitetu w zakresie sprawozdawczości zrównoważonego rozwoju, sprawozdawczości zrównoważonego rozwoju grupy kapitałowej</w:t>
      </w:r>
      <w:r w:rsidR="009D077B">
        <w:t xml:space="preserve"> emitenta</w:t>
      </w:r>
      <w:r w:rsidR="009D7CDA" w:rsidRPr="000771AC">
        <w:t xml:space="preserve"> oraz atestacji tych sprawozdawczości – w przypadku pełnienia obowiązków komitetu audytu w zakresie sprawozdawczości zrównoważonego rozwoju, sprawozdawczości zrównoważonego rozwoju grupy kapitałowej</w:t>
      </w:r>
      <w:r w:rsidR="009D077B">
        <w:t xml:space="preserve"> emitenta</w:t>
      </w:r>
      <w:r w:rsidR="009D7CDA" w:rsidRPr="000771AC">
        <w:t xml:space="preserve"> oraz atestacji tych sprawozdawczości przez odrębny komitet</w:t>
      </w:r>
      <w:bookmarkEnd w:id="25"/>
      <w:r w:rsidR="009D7CDA" w:rsidRPr="000771AC">
        <w:t>,</w:t>
      </w:r>
    </w:p>
    <w:p w14:paraId="1C7C081D" w14:textId="0D252FC6" w:rsidR="002D6C41" w:rsidRPr="000771AC" w:rsidRDefault="004F25AF" w:rsidP="002D6C41">
      <w:pPr>
        <w:pStyle w:val="LITlitera"/>
      </w:pPr>
      <w:r w:rsidRPr="000771AC">
        <w:t>d</w:t>
      </w:r>
      <w:r w:rsidR="002D6C41" w:rsidRPr="000771AC">
        <w:t>)</w:t>
      </w:r>
      <w:r w:rsidR="002D6C41" w:rsidRPr="000771AC">
        <w:tab/>
      </w:r>
      <w:r w:rsidR="00C90BFB" w:rsidRPr="000771AC">
        <w:t>komitet audytu albo rada nadzorcza, inny organ nadzorujący lub kontrolujący lub odrębny komitet, o którym mowa w art. 128 ust. 1b ustawy z</w:t>
      </w:r>
      <w:r w:rsidR="00DB6AFB">
        <w:t xml:space="preserve"> </w:t>
      </w:r>
      <w:r w:rsidR="00C90BFB" w:rsidRPr="000771AC">
        <w:t>dnia 11</w:t>
      </w:r>
      <w:r w:rsidR="00DB6AFB">
        <w:t xml:space="preserve"> </w:t>
      </w:r>
      <w:r w:rsidR="00C90BFB" w:rsidRPr="000771AC">
        <w:t>maja 2017</w:t>
      </w:r>
      <w:r w:rsidR="00DB6AFB">
        <w:t xml:space="preserve"> </w:t>
      </w:r>
      <w:r w:rsidR="00C90BFB" w:rsidRPr="000771AC">
        <w:t>r. o</w:t>
      </w:r>
      <w:r w:rsidR="00DB6AFB">
        <w:t xml:space="preserve"> </w:t>
      </w:r>
      <w:r w:rsidR="00C90BFB" w:rsidRPr="000771AC">
        <w:t>biegłych rewidentach, firmach audytorskich oraz nadzorze publicznym</w:t>
      </w:r>
      <w:r w:rsidR="00D25BDC" w:rsidRPr="000771AC">
        <w:t xml:space="preserve"> (Dz.</w:t>
      </w:r>
      <w:r w:rsidR="00BD0B94">
        <w:t xml:space="preserve"> </w:t>
      </w:r>
      <w:r w:rsidR="00D25BDC" w:rsidRPr="000771AC">
        <w:t>U. z 2024 r. poz. 1035</w:t>
      </w:r>
      <w:r w:rsidR="005F7F2D">
        <w:t xml:space="preserve"> i 1863</w:t>
      </w:r>
      <w:r w:rsidR="00D25BDC" w:rsidRPr="000771AC">
        <w:t>)</w:t>
      </w:r>
      <w:r w:rsidR="00C90BFB" w:rsidRPr="000771AC">
        <w:t>, wykonywał zadania komitetu audytu przewidziane w obowiązujących przepisach</w:t>
      </w:r>
      <w:r w:rsidR="00777DED">
        <w:t>,</w:t>
      </w:r>
      <w:r w:rsidR="00777DED" w:rsidRPr="00777DED">
        <w:t xml:space="preserve"> </w:t>
      </w:r>
      <w:r w:rsidR="00777DED" w:rsidRPr="000771AC">
        <w:t>w tym w zakresie sprawozdawczości zrównoważonego rozwoju, sprawozdawczości zrównoważonego rozwoju grupy kapitałowej</w:t>
      </w:r>
      <w:r w:rsidR="009D077B">
        <w:t xml:space="preserve"> emitenta</w:t>
      </w:r>
      <w:r w:rsidR="00777DED" w:rsidRPr="000771AC">
        <w:t xml:space="preserve"> oraz atestacji tych sprawozdawczości</w:t>
      </w:r>
      <w:r w:rsidR="002D6C41" w:rsidRPr="000771AC">
        <w:t>;</w:t>
      </w:r>
    </w:p>
    <w:p w14:paraId="5D4FF92E" w14:textId="1058C45D" w:rsidR="002D6C41" w:rsidRPr="000771AC" w:rsidRDefault="002D6C41" w:rsidP="002D6C41">
      <w:pPr>
        <w:pStyle w:val="PKTpunkt"/>
      </w:pPr>
      <w:r w:rsidRPr="000771AC">
        <w:lastRenderedPageBreak/>
        <w:t>9)</w:t>
      </w:r>
      <w:r w:rsidRPr="000771AC">
        <w:tab/>
        <w:t>sprawozdanie z</w:t>
      </w:r>
      <w:r w:rsidR="00DB6AFB">
        <w:t xml:space="preserve"> </w:t>
      </w:r>
      <w:r w:rsidRPr="000771AC">
        <w:t>badania rocznego sprawozdania finansowego, sporządzone zgodnie z</w:t>
      </w:r>
      <w:r w:rsidR="00DB6AFB">
        <w:t xml:space="preserve"> </w:t>
      </w:r>
      <w:r w:rsidRPr="000771AC">
        <w:t>obowiązującymi przepisami, zawierające w</w:t>
      </w:r>
      <w:r w:rsidR="00DB6AFB">
        <w:t xml:space="preserve"> </w:t>
      </w:r>
      <w:r w:rsidRPr="000771AC">
        <w:t>odniesieniu do oświadczenia o</w:t>
      </w:r>
      <w:r w:rsidR="00DB6AFB">
        <w:t xml:space="preserve"> </w:t>
      </w:r>
      <w:r w:rsidRPr="000771AC">
        <w:t>stosowaniu ładu korporacyjnego opinię wskazującą, czy emitent zawarł w</w:t>
      </w:r>
      <w:r w:rsidR="00DB6AFB">
        <w:t xml:space="preserve"> </w:t>
      </w:r>
      <w:r w:rsidRPr="000771AC">
        <w:t>tym oświadczeniu informacje określone w</w:t>
      </w:r>
      <w:r w:rsidR="00DB6AFB">
        <w:t xml:space="preserve"> </w:t>
      </w:r>
      <w:r w:rsidRPr="000771AC">
        <w:t>ust.</w:t>
      </w:r>
      <w:r w:rsidR="00DB6AFB">
        <w:t xml:space="preserve"> </w:t>
      </w:r>
      <w:r w:rsidRPr="000771AC">
        <w:t>6</w:t>
      </w:r>
      <w:r w:rsidR="00DB6AFB">
        <w:t xml:space="preserve"> </w:t>
      </w:r>
      <w:r w:rsidRPr="000771AC">
        <w:t>pkt</w:t>
      </w:r>
      <w:r w:rsidR="00DB6AFB">
        <w:t xml:space="preserve"> </w:t>
      </w:r>
      <w:r w:rsidRPr="000771AC">
        <w:t>5, a</w:t>
      </w:r>
      <w:r w:rsidR="00DB6AFB">
        <w:t xml:space="preserve"> </w:t>
      </w:r>
      <w:r w:rsidRPr="000771AC">
        <w:t>w</w:t>
      </w:r>
      <w:r w:rsidR="00DB6AFB">
        <w:t xml:space="preserve"> </w:t>
      </w:r>
      <w:r w:rsidRPr="000771AC">
        <w:t>odniesieniu do informacji określonych w</w:t>
      </w:r>
      <w:r w:rsidR="00DB6AFB">
        <w:t xml:space="preserve"> </w:t>
      </w:r>
      <w:r w:rsidRPr="000771AC">
        <w:t>ust.</w:t>
      </w:r>
      <w:r w:rsidR="00DB6AFB">
        <w:t xml:space="preserve"> </w:t>
      </w:r>
      <w:r w:rsidRPr="000771AC">
        <w:t>6</w:t>
      </w:r>
      <w:r w:rsidR="00DB6AFB">
        <w:t xml:space="preserve"> </w:t>
      </w:r>
      <w:r w:rsidRPr="000771AC">
        <w:t>pkt</w:t>
      </w:r>
      <w:r w:rsidR="00DB6AFB">
        <w:t xml:space="preserve"> </w:t>
      </w:r>
      <w:r w:rsidRPr="000771AC">
        <w:t>5</w:t>
      </w:r>
      <w:r w:rsidR="00DB6AFB">
        <w:t xml:space="preserve"> </w:t>
      </w:r>
      <w:r w:rsidRPr="000771AC">
        <w:t>lit.</w:t>
      </w:r>
      <w:r w:rsidR="00DB6AFB">
        <w:t xml:space="preserve"> </w:t>
      </w:r>
      <w:r w:rsidRPr="000771AC">
        <w:t>c–f, h oraz i, stwierdzającą, czy są one zgodne z</w:t>
      </w:r>
      <w:r w:rsidR="00DB6AFB">
        <w:t xml:space="preserve"> </w:t>
      </w:r>
      <w:r w:rsidRPr="000771AC">
        <w:t>mającymi zastosowanie przepisami oraz z</w:t>
      </w:r>
      <w:r w:rsidR="00DB6AFB">
        <w:t xml:space="preserve"> </w:t>
      </w:r>
      <w:r w:rsidRPr="000771AC">
        <w:t>informacjami zawartymi w</w:t>
      </w:r>
      <w:r w:rsidR="00DB6AFB">
        <w:t xml:space="preserve"> </w:t>
      </w:r>
      <w:r w:rsidRPr="000771AC">
        <w:t>rocznym sprawozdaniu finansowym;</w:t>
      </w:r>
    </w:p>
    <w:p w14:paraId="7659AD25" w14:textId="30761948" w:rsidR="00044439" w:rsidRPr="000771AC" w:rsidRDefault="004F25AF" w:rsidP="002D6C41">
      <w:pPr>
        <w:pStyle w:val="PKTpunkt"/>
      </w:pPr>
      <w:r w:rsidRPr="000771AC">
        <w:t>10</w:t>
      </w:r>
      <w:r w:rsidR="00044439" w:rsidRPr="000771AC">
        <w:t>)</w:t>
      </w:r>
      <w:r w:rsidR="00044439" w:rsidRPr="000771AC">
        <w:tab/>
        <w:t>w przypadku gdy sprawozdanie zarządu zawiera sprawozdawczość zrównoważonego rozwoju – sprawozdanie z atestacji sprawozdawczości zrównoważonego rozwoju, o</w:t>
      </w:r>
      <w:r w:rsidR="00DB6AFB">
        <w:t xml:space="preserve"> </w:t>
      </w:r>
      <w:r w:rsidR="00044439" w:rsidRPr="000771AC">
        <w:t>którym mowa w</w:t>
      </w:r>
      <w:r w:rsidR="00DB6AFB">
        <w:t xml:space="preserve"> </w:t>
      </w:r>
      <w:r w:rsidR="00044439" w:rsidRPr="000771AC">
        <w:t>art.</w:t>
      </w:r>
      <w:r w:rsidR="00DB6AFB">
        <w:t xml:space="preserve"> </w:t>
      </w:r>
      <w:r w:rsidR="00044439" w:rsidRPr="000771AC">
        <w:t>87a ust.</w:t>
      </w:r>
      <w:r w:rsidR="00DB6AFB">
        <w:t xml:space="preserve"> </w:t>
      </w:r>
      <w:r w:rsidR="00044439" w:rsidRPr="000771AC">
        <w:t>1</w:t>
      </w:r>
      <w:r w:rsidR="00DB6AFB">
        <w:t xml:space="preserve"> </w:t>
      </w:r>
      <w:r w:rsidR="00044439" w:rsidRPr="000771AC">
        <w:t>ustawy z</w:t>
      </w:r>
      <w:r w:rsidR="00DB6AFB">
        <w:t xml:space="preserve"> </w:t>
      </w:r>
      <w:r w:rsidR="00044439" w:rsidRPr="000771AC">
        <w:t>dnia 11</w:t>
      </w:r>
      <w:r w:rsidR="00DB6AFB">
        <w:t xml:space="preserve"> </w:t>
      </w:r>
      <w:r w:rsidR="00044439" w:rsidRPr="000771AC">
        <w:t>maja 2017</w:t>
      </w:r>
      <w:r w:rsidR="00DB6AFB">
        <w:t xml:space="preserve"> </w:t>
      </w:r>
      <w:r w:rsidR="00044439" w:rsidRPr="000771AC">
        <w:t>r. o</w:t>
      </w:r>
      <w:r w:rsidR="00DB6AFB">
        <w:t xml:space="preserve"> </w:t>
      </w:r>
      <w:r w:rsidR="00044439" w:rsidRPr="000771AC">
        <w:t>biegłych rewidentach, firmach audytorskich oraz nadzorze publicznym;</w:t>
      </w:r>
    </w:p>
    <w:p w14:paraId="60173FD6" w14:textId="3DB4A3B7" w:rsidR="002D6C41" w:rsidRPr="000771AC" w:rsidRDefault="004F25AF" w:rsidP="002D6C41">
      <w:pPr>
        <w:pStyle w:val="PKTpunkt"/>
      </w:pPr>
      <w:r w:rsidRPr="000771AC">
        <w:t>11</w:t>
      </w:r>
      <w:r w:rsidR="002D6C41" w:rsidRPr="000771AC">
        <w:t>)</w:t>
      </w:r>
      <w:r w:rsidR="002D6C41" w:rsidRPr="000771AC">
        <w:tab/>
        <w:t>w przypadku emitenta będącego zakładem ubezpieczeń lub zakładem reasekuracji dodatkowo – opinię aktuariusza, jeżeli obowiązek uzyskania takiej opinii wynika z</w:t>
      </w:r>
      <w:r w:rsidR="00DB6AFB">
        <w:t xml:space="preserve"> </w:t>
      </w:r>
      <w:r w:rsidR="002D6C41" w:rsidRPr="000771AC">
        <w:t>odrębnych przepisów;</w:t>
      </w:r>
    </w:p>
    <w:p w14:paraId="76F8E4AF" w14:textId="472E2932" w:rsidR="002D6C41" w:rsidRPr="000771AC" w:rsidRDefault="004F25AF" w:rsidP="002D6C41">
      <w:pPr>
        <w:pStyle w:val="PKTpunkt"/>
      </w:pPr>
      <w:r w:rsidRPr="000771AC">
        <w:t>12</w:t>
      </w:r>
      <w:r w:rsidR="002D6C41" w:rsidRPr="000771AC">
        <w:t>)</w:t>
      </w:r>
      <w:r w:rsidR="002D6C41" w:rsidRPr="000771AC">
        <w:tab/>
        <w:t>informacje określone w</w:t>
      </w:r>
      <w:r w:rsidR="00DB6AFB">
        <w:t xml:space="preserve"> </w:t>
      </w:r>
      <w:r w:rsidR="002D6C41" w:rsidRPr="000771AC">
        <w:t>art.</w:t>
      </w:r>
      <w:r w:rsidR="00DB6AFB">
        <w:t xml:space="preserve"> </w:t>
      </w:r>
      <w:r w:rsidR="002D6C41" w:rsidRPr="000771AC">
        <w:t>222d ust.</w:t>
      </w:r>
      <w:r w:rsidR="00DB6AFB">
        <w:t xml:space="preserve"> </w:t>
      </w:r>
      <w:r w:rsidR="002D6C41" w:rsidRPr="000771AC">
        <w:t>4</w:t>
      </w:r>
      <w:r w:rsidR="00DB6AFB">
        <w:t xml:space="preserve"> </w:t>
      </w:r>
      <w:r w:rsidR="002D6C41" w:rsidRPr="000771AC">
        <w:t>pkt</w:t>
      </w:r>
      <w:r w:rsidR="00DB6AFB">
        <w:t xml:space="preserve"> </w:t>
      </w:r>
      <w:r w:rsidR="002D6C41" w:rsidRPr="000771AC">
        <w:t>5–9 ustawy o</w:t>
      </w:r>
      <w:r w:rsidR="00DB6AFB">
        <w:t xml:space="preserve"> </w:t>
      </w:r>
      <w:r w:rsidR="002D6C41" w:rsidRPr="000771AC">
        <w:t>funduszach, jeżeli nie zostały zamieszczone w</w:t>
      </w:r>
      <w:r w:rsidR="00DB6AFB">
        <w:t xml:space="preserve"> </w:t>
      </w:r>
      <w:r w:rsidR="002D6C41" w:rsidRPr="000771AC">
        <w:t>rocznym sprawozdaniu finansowym lub sprawozdaniu z</w:t>
      </w:r>
      <w:r w:rsidR="00DB6AFB">
        <w:t xml:space="preserve"> </w:t>
      </w:r>
      <w:r w:rsidR="002D6C41" w:rsidRPr="000771AC">
        <w:t>działalności emitenta – w</w:t>
      </w:r>
      <w:r w:rsidR="00DB6AFB">
        <w:t xml:space="preserve"> </w:t>
      </w:r>
      <w:r w:rsidR="002D6C41" w:rsidRPr="000771AC">
        <w:t>przypadku emitenta będącego funduszem lub alternatywną spółką inwestycyjną;</w:t>
      </w:r>
    </w:p>
    <w:p w14:paraId="4569F5A6" w14:textId="1D1ADC89" w:rsidR="002D6C41" w:rsidRPr="000771AC" w:rsidRDefault="004F25AF">
      <w:pPr>
        <w:pStyle w:val="PKTpunkt"/>
        <w:keepNext/>
      </w:pPr>
      <w:r w:rsidRPr="000771AC">
        <w:t>13</w:t>
      </w:r>
      <w:r w:rsidR="002D6C41" w:rsidRPr="000771AC">
        <w:t>)</w:t>
      </w:r>
      <w:r w:rsidR="002D6C41" w:rsidRPr="000771AC">
        <w:tab/>
        <w:t>w przypadku emitenta będącego:</w:t>
      </w:r>
    </w:p>
    <w:p w14:paraId="0D01C6B0" w14:textId="6CB68702" w:rsidR="002D6C41" w:rsidRPr="000771AC" w:rsidRDefault="002D6C41" w:rsidP="002D6C41">
      <w:pPr>
        <w:pStyle w:val="LITlitera"/>
      </w:pPr>
      <w:r w:rsidRPr="000771AC">
        <w:t>a)</w:t>
      </w:r>
      <w:r w:rsidRPr="000771AC">
        <w:tab/>
        <w:t>funduszem – oświadczenie depozytariusza o</w:t>
      </w:r>
      <w:r w:rsidR="00DB6AFB">
        <w:t xml:space="preserve"> </w:t>
      </w:r>
      <w:r w:rsidRPr="000771AC">
        <w:t>zgodności ze stanem faktycznym danych dotyczących stanów aktywów funduszu, w</w:t>
      </w:r>
      <w:r w:rsidR="00DB6AFB">
        <w:t xml:space="preserve"> </w:t>
      </w:r>
      <w:r w:rsidRPr="000771AC">
        <w:t>szczególności aktywów zapisanych na rachunkach pieniężnych i</w:t>
      </w:r>
      <w:r w:rsidR="00DB6AFB">
        <w:t xml:space="preserve"> </w:t>
      </w:r>
      <w:r w:rsidRPr="000771AC">
        <w:t>rachunkach papierów wartościowych oraz pożytków z</w:t>
      </w:r>
      <w:r w:rsidR="00DB6AFB">
        <w:t xml:space="preserve"> </w:t>
      </w:r>
      <w:r w:rsidRPr="000771AC">
        <w:t>tych aktywów przedstawionych w</w:t>
      </w:r>
      <w:r w:rsidR="00DB6AFB">
        <w:t xml:space="preserve"> </w:t>
      </w:r>
      <w:r w:rsidRPr="000771AC">
        <w:t>sprawozdaniu finansowym,</w:t>
      </w:r>
    </w:p>
    <w:p w14:paraId="182FF833" w14:textId="3B84F706" w:rsidR="002D6C41" w:rsidRPr="000771AC" w:rsidRDefault="002D6C41" w:rsidP="002D6C41">
      <w:pPr>
        <w:pStyle w:val="LITlitera"/>
      </w:pPr>
      <w:r w:rsidRPr="000771AC">
        <w:t>b)</w:t>
      </w:r>
      <w:r w:rsidRPr="000771AC">
        <w:tab/>
        <w:t>funduszem z</w:t>
      </w:r>
      <w:r w:rsidR="00DB6AFB">
        <w:t xml:space="preserve"> </w:t>
      </w:r>
      <w:r w:rsidRPr="000771AC">
        <w:t>wydzielonymi subfunduszami – sprawozdanie z</w:t>
      </w:r>
      <w:r w:rsidR="00DB6AFB">
        <w:t xml:space="preserve"> </w:t>
      </w:r>
      <w:r w:rsidRPr="000771AC">
        <w:t>badania rocznego połączonego sprawozdania finansowego oraz jednostkowych sprawozdań finansowych subfunduszy;</w:t>
      </w:r>
    </w:p>
    <w:p w14:paraId="03518117" w14:textId="6DA50549" w:rsidR="002D6C41" w:rsidRPr="000771AC" w:rsidRDefault="004F25AF">
      <w:pPr>
        <w:pStyle w:val="PKTpunkt"/>
        <w:keepNext/>
      </w:pPr>
      <w:r w:rsidRPr="000771AC">
        <w:t>14</w:t>
      </w:r>
      <w:r w:rsidR="002D6C41" w:rsidRPr="000771AC">
        <w:t>)</w:t>
      </w:r>
      <w:r w:rsidR="002D6C41" w:rsidRPr="000771AC">
        <w:tab/>
        <w:t>stanowisko zarządu lub osoby zarządzającej wraz z</w:t>
      </w:r>
      <w:r w:rsidR="00DB6AFB">
        <w:t xml:space="preserve"> </w:t>
      </w:r>
      <w:r w:rsidR="002D6C41" w:rsidRPr="000771AC">
        <w:t>opinią rady nadzorczej lub osoby nadzorującej emitenta odnoszące się do wyrażonej przez firmę audytorską w</w:t>
      </w:r>
      <w:r w:rsidR="00DB6AFB">
        <w:t xml:space="preserve"> </w:t>
      </w:r>
      <w:r w:rsidR="002D6C41" w:rsidRPr="000771AC">
        <w:t>sprawozdaniu z</w:t>
      </w:r>
      <w:r w:rsidR="00DB6AFB">
        <w:t xml:space="preserve"> </w:t>
      </w:r>
      <w:r w:rsidR="002D6C41" w:rsidRPr="000771AC">
        <w:t>badania opinii z</w:t>
      </w:r>
      <w:r w:rsidR="00DB6AFB">
        <w:t xml:space="preserve"> </w:t>
      </w:r>
      <w:r w:rsidR="002D6C41" w:rsidRPr="000771AC">
        <w:t>zastrzeżeniem, opinii negatywnej albo do odmowy wyrażenia opinii o</w:t>
      </w:r>
      <w:r w:rsidR="00DB6AFB">
        <w:t xml:space="preserve"> </w:t>
      </w:r>
      <w:r w:rsidR="002D6C41" w:rsidRPr="000771AC">
        <w:t>sprawozdaniu finansowym zawierające również:</w:t>
      </w:r>
    </w:p>
    <w:p w14:paraId="68D20A8C" w14:textId="71691E85" w:rsidR="002D6C41" w:rsidRPr="000771AC" w:rsidRDefault="002D6C41" w:rsidP="002D6C41">
      <w:pPr>
        <w:pStyle w:val="LITlitera"/>
      </w:pPr>
      <w:r w:rsidRPr="000771AC">
        <w:t>a)</w:t>
      </w:r>
      <w:r w:rsidRPr="000771AC">
        <w:tab/>
        <w:t>wskazanie wpływu, w</w:t>
      </w:r>
      <w:r w:rsidR="00DB6AFB">
        <w:t xml:space="preserve"> </w:t>
      </w:r>
      <w:r w:rsidRPr="000771AC">
        <w:t>ujęciu ilościowym i</w:t>
      </w:r>
      <w:r w:rsidR="00DB6AFB">
        <w:t xml:space="preserve"> </w:t>
      </w:r>
      <w:r w:rsidRPr="000771AC">
        <w:t>jakościowym, przedmiotu zastrzeżenia, opinii negatywnej lub odmowy wyrażenia opinii, na roczne sprawozdania finansowe, w</w:t>
      </w:r>
      <w:r w:rsidR="00DB6AFB">
        <w:t xml:space="preserve"> </w:t>
      </w:r>
      <w:r w:rsidRPr="000771AC">
        <w:t>tym na wyniki oraz inne dane finansowe, z</w:t>
      </w:r>
      <w:r w:rsidR="00DB6AFB">
        <w:t xml:space="preserve"> </w:t>
      </w:r>
      <w:r w:rsidRPr="000771AC">
        <w:t>przedstawieniem w</w:t>
      </w:r>
      <w:r w:rsidR="00DB6AFB">
        <w:t xml:space="preserve"> </w:t>
      </w:r>
      <w:r w:rsidRPr="000771AC">
        <w:t>każdym przypadku oceny istotności,</w:t>
      </w:r>
    </w:p>
    <w:p w14:paraId="5CEB89BB" w14:textId="5E84CD3E" w:rsidR="002D6C41" w:rsidRPr="000771AC" w:rsidRDefault="002D6C41" w:rsidP="002D6C41">
      <w:pPr>
        <w:pStyle w:val="LITlitera"/>
      </w:pPr>
      <w:r w:rsidRPr="000771AC">
        <w:lastRenderedPageBreak/>
        <w:t>b)</w:t>
      </w:r>
      <w:r w:rsidRPr="000771AC">
        <w:tab/>
        <w:t>przedstawienie podjętych lub planowanych przez emitenta działań w</w:t>
      </w:r>
      <w:r w:rsidR="00DB6AFB">
        <w:t xml:space="preserve"> </w:t>
      </w:r>
      <w:r w:rsidRPr="000771AC">
        <w:t>związku z</w:t>
      </w:r>
      <w:r w:rsidR="00DB6AFB">
        <w:t xml:space="preserve"> </w:t>
      </w:r>
      <w:r w:rsidRPr="000771AC">
        <w:t>zaistniałą sytuacją;</w:t>
      </w:r>
    </w:p>
    <w:p w14:paraId="34B42618" w14:textId="27C2A72E" w:rsidR="00417835" w:rsidRPr="000771AC" w:rsidRDefault="00417835" w:rsidP="00D538F0">
      <w:pPr>
        <w:pStyle w:val="PKTpunkt"/>
        <w:keepNext/>
      </w:pPr>
      <w:bookmarkStart w:id="26" w:name="_Hlk180504148"/>
      <w:r w:rsidRPr="000771AC">
        <w:t>1</w:t>
      </w:r>
      <w:r w:rsidR="00882A02" w:rsidRPr="000771AC">
        <w:t>5</w:t>
      </w:r>
      <w:r w:rsidRPr="000771AC">
        <w:t>)</w:t>
      </w:r>
      <w:r w:rsidR="00882A02" w:rsidRPr="000771AC">
        <w:tab/>
      </w:r>
      <w:r w:rsidRPr="000771AC">
        <w:t>stanowisko zarządu lub osoby zarządzającej wraz z opinią rady nadzorczej lub osoby nadzorującej emitenta odnoszące się do wyrażonych przez firmę audytorską w sprawozdaniu z atestacji sprawozdawczości zrównoważonego rozwoju wniosków z zastrzeżeniem, wniosków negatywnych albo do odmowy wyrażenia opinii o sprawozdawczości zrównoważonego rozwoju lub informacjach, o których mowa w art. 8 ust. 1</w:t>
      </w:r>
      <w:r w:rsidR="00B932BF" w:rsidRPr="000771AC">
        <w:t>–</w:t>
      </w:r>
      <w:r w:rsidRPr="000771AC">
        <w:t>3 rozporządzenia 2020/852 oraz aktach delegowanych, wydanych na podstawie art. 8 ust. 4 tego rozporządzenia, zawierające również:</w:t>
      </w:r>
    </w:p>
    <w:p w14:paraId="7E263816" w14:textId="633AF392" w:rsidR="00417835" w:rsidRPr="000771AC" w:rsidRDefault="00417835" w:rsidP="00882A02">
      <w:pPr>
        <w:pStyle w:val="LITlitera"/>
      </w:pPr>
      <w:r w:rsidRPr="000771AC">
        <w:t>a)</w:t>
      </w:r>
      <w:r w:rsidR="00882A02" w:rsidRPr="000771AC">
        <w:tab/>
      </w:r>
      <w:r w:rsidRPr="000771AC">
        <w:t>wskazanie wpływu, w ujęciu ilościowym i jakościowym, przedmiotu zastrzeżenia, wniosków negatywnych lub odmowy wyrażenia opinii, na sprawozdawczość zrównoważonego rozwoju lub informacje, o</w:t>
      </w:r>
      <w:r w:rsidR="00DB6AFB">
        <w:t xml:space="preserve"> </w:t>
      </w:r>
      <w:r w:rsidRPr="000771AC">
        <w:t>których mowa w art. 8 ust. 1</w:t>
      </w:r>
      <w:r w:rsidR="00B932BF" w:rsidRPr="000771AC">
        <w:t>–</w:t>
      </w:r>
      <w:r w:rsidRPr="000771AC">
        <w:t>3 rozporządzenia 2020/852 oraz aktach delegowanych, wydanych na podstawie art. 8 ust. 4 tego rozporządzenia, w tym na rozwój, wyniki i sytuację emitenta lub kwestie zrównoważonego rozwoju, z przedstawieniem w każdym przypadku oceny istotności,</w:t>
      </w:r>
    </w:p>
    <w:p w14:paraId="78C662D4" w14:textId="3F75069E" w:rsidR="00417835" w:rsidRPr="000771AC" w:rsidRDefault="00417835" w:rsidP="00882A02">
      <w:pPr>
        <w:pStyle w:val="LITlitera"/>
      </w:pPr>
      <w:r w:rsidRPr="000771AC">
        <w:t>b)</w:t>
      </w:r>
      <w:r w:rsidR="00882A02" w:rsidRPr="000771AC">
        <w:tab/>
      </w:r>
      <w:r w:rsidRPr="000771AC">
        <w:t>przedstawienie podjętych lub planowanych przez emitenta działań w związku z zaistniałą sytuacją;</w:t>
      </w:r>
      <w:bookmarkEnd w:id="26"/>
    </w:p>
    <w:p w14:paraId="530FB8DA" w14:textId="0BCD330E" w:rsidR="002D6C41" w:rsidRPr="000771AC" w:rsidRDefault="004F25AF" w:rsidP="002D6C41">
      <w:pPr>
        <w:pStyle w:val="PKTpunkt"/>
      </w:pPr>
      <w:r w:rsidRPr="000771AC">
        <w:t>1</w:t>
      </w:r>
      <w:r w:rsidR="00882A02" w:rsidRPr="000771AC">
        <w:t>6</w:t>
      </w:r>
      <w:r w:rsidR="002D6C41" w:rsidRPr="000771AC">
        <w:t>)</w:t>
      </w:r>
      <w:r w:rsidR="002D6C41" w:rsidRPr="000771AC">
        <w:tab/>
        <w:t>ocenę dokonaną przez radę nadzorczą lub inny organ nadzorujący wraz z</w:t>
      </w:r>
      <w:r w:rsidR="00DB6AFB">
        <w:t xml:space="preserve"> </w:t>
      </w:r>
      <w:r w:rsidR="002D6C41" w:rsidRPr="000771AC">
        <w:t>uzasadnieniem, dotyczącą sprawozdania z</w:t>
      </w:r>
      <w:r w:rsidR="00DB6AFB">
        <w:t xml:space="preserve"> </w:t>
      </w:r>
      <w:r w:rsidR="002D6C41" w:rsidRPr="000771AC">
        <w:t>działalności emitenta i</w:t>
      </w:r>
      <w:r w:rsidR="00DB6AFB">
        <w:t xml:space="preserve"> </w:t>
      </w:r>
      <w:r w:rsidR="002D6C41" w:rsidRPr="000771AC">
        <w:t>sprawozdania finansowego w</w:t>
      </w:r>
      <w:r w:rsidR="00DB6AFB">
        <w:t xml:space="preserve"> </w:t>
      </w:r>
      <w:r w:rsidR="002D6C41" w:rsidRPr="000771AC">
        <w:t>zakresie ich zgodności z</w:t>
      </w:r>
      <w:r w:rsidR="00DB6AFB">
        <w:t xml:space="preserve"> </w:t>
      </w:r>
      <w:r w:rsidR="002D6C41" w:rsidRPr="000771AC">
        <w:t>księgami, dokumentami oraz ze stanem faktycznym.</w:t>
      </w:r>
    </w:p>
    <w:p w14:paraId="58D668D0" w14:textId="5A2C647F" w:rsidR="00417835" w:rsidRPr="000771AC" w:rsidRDefault="00417835" w:rsidP="002D6C41">
      <w:pPr>
        <w:pStyle w:val="USTustnpkodeksu"/>
        <w:keepNext/>
      </w:pPr>
      <w:bookmarkStart w:id="27" w:name="_Hlk180503235"/>
      <w:r w:rsidRPr="000771AC">
        <w:t>2.</w:t>
      </w:r>
      <w:r w:rsidR="00DB6AFB">
        <w:t xml:space="preserve"> </w:t>
      </w:r>
      <w:r w:rsidRPr="000771AC">
        <w:t xml:space="preserve">Obowiązek przekazywania sprawozdania, o którym mowa w ust. 1 pkt </w:t>
      </w:r>
      <w:r w:rsidR="00F6742F" w:rsidRPr="000771AC">
        <w:t>9</w:t>
      </w:r>
      <w:r w:rsidRPr="000771AC">
        <w:t>, nie dotyczy emitentów będących jednostkami samorządu terytorialnego, których sprawozdania finansowe na podstawie odrębnych przepisów nie podlegały badaniu.</w:t>
      </w:r>
      <w:bookmarkEnd w:id="27"/>
    </w:p>
    <w:p w14:paraId="1D336EF2" w14:textId="23AE6E71" w:rsidR="002D6C41" w:rsidRPr="000771AC" w:rsidRDefault="00882A02">
      <w:pPr>
        <w:pStyle w:val="USTustnpkodeksu"/>
        <w:keepNext/>
      </w:pPr>
      <w:r w:rsidRPr="000771AC">
        <w:t>3</w:t>
      </w:r>
      <w:r w:rsidR="002D6C41" w:rsidRPr="000771AC">
        <w:t>.</w:t>
      </w:r>
      <w:r w:rsidR="00DB6AFB">
        <w:t xml:space="preserve"> </w:t>
      </w:r>
      <w:r w:rsidR="002D6C41" w:rsidRPr="000771AC">
        <w:t>W</w:t>
      </w:r>
      <w:r w:rsidR="00DB6AFB">
        <w:t xml:space="preserve"> </w:t>
      </w:r>
      <w:r w:rsidR="002D6C41" w:rsidRPr="000771AC">
        <w:t>przypadku emitenta będącego jednostką samorządu terytorialnego raport roczny dodatkowo zawiera:</w:t>
      </w:r>
    </w:p>
    <w:p w14:paraId="5933F508" w14:textId="3A152DF4" w:rsidR="002D6C41" w:rsidRPr="000771AC" w:rsidRDefault="002D6C41" w:rsidP="002D6C41">
      <w:pPr>
        <w:pStyle w:val="PKTpunkt"/>
      </w:pPr>
      <w:r w:rsidRPr="000771AC">
        <w:t>1)</w:t>
      </w:r>
      <w:r w:rsidRPr="000771AC">
        <w:tab/>
        <w:t>roczne sprawozdanie z</w:t>
      </w:r>
      <w:r w:rsidR="00DB6AFB">
        <w:t xml:space="preserve"> </w:t>
      </w:r>
      <w:r w:rsidRPr="000771AC">
        <w:t>wykonania budżetu wraz z</w:t>
      </w:r>
      <w:r w:rsidR="00DB6AFB">
        <w:t xml:space="preserve"> </w:t>
      </w:r>
      <w:r w:rsidRPr="000771AC">
        <w:t>opinią regionalnej izby obrachunkowej;</w:t>
      </w:r>
    </w:p>
    <w:p w14:paraId="394C19CF" w14:textId="2237EDED" w:rsidR="002D6C41" w:rsidRPr="000771AC" w:rsidRDefault="002D6C41" w:rsidP="002D6C41">
      <w:pPr>
        <w:pStyle w:val="PKTpunkt"/>
      </w:pPr>
      <w:r w:rsidRPr="000771AC">
        <w:t>2)</w:t>
      </w:r>
      <w:r w:rsidRPr="000771AC">
        <w:tab/>
        <w:t>skonsolidowany bilans w</w:t>
      </w:r>
      <w:r w:rsidR="00DB6AFB">
        <w:t xml:space="preserve"> </w:t>
      </w:r>
      <w:r w:rsidRPr="000771AC">
        <w:t>zakresie określonym w</w:t>
      </w:r>
      <w:r w:rsidR="00DB6AFB">
        <w:t xml:space="preserve"> </w:t>
      </w:r>
      <w:r w:rsidRPr="000771AC">
        <w:t>przepisach rozporządzenia w</w:t>
      </w:r>
      <w:r w:rsidR="00DB6AFB">
        <w:t xml:space="preserve"> </w:t>
      </w:r>
      <w:r w:rsidRPr="000771AC">
        <w:t>sprawie rachunkowości jednostek samorządu terytorialnego – jeżeli z</w:t>
      </w:r>
      <w:r w:rsidR="00DB6AFB">
        <w:t xml:space="preserve"> </w:t>
      </w:r>
      <w:r w:rsidRPr="000771AC">
        <w:t>odrębnych przepisów wynika obowiązek jego sporządzenia;</w:t>
      </w:r>
    </w:p>
    <w:p w14:paraId="3786F53D" w14:textId="4442160E" w:rsidR="002D6C41" w:rsidRPr="000771AC" w:rsidRDefault="002D6C41" w:rsidP="002D6C41">
      <w:pPr>
        <w:pStyle w:val="PKTpunkt"/>
      </w:pPr>
      <w:r w:rsidRPr="000771AC">
        <w:t>3)</w:t>
      </w:r>
      <w:r w:rsidRPr="000771AC">
        <w:tab/>
        <w:t>opinię regionalnej izby obrachunkowej o</w:t>
      </w:r>
      <w:r w:rsidR="00DB6AFB">
        <w:t xml:space="preserve"> </w:t>
      </w:r>
      <w:r w:rsidRPr="000771AC">
        <w:t>możliwości wykupu instrumentów dłużnych w</w:t>
      </w:r>
      <w:r w:rsidR="00DB6AFB">
        <w:t xml:space="preserve"> </w:t>
      </w:r>
      <w:r w:rsidRPr="000771AC">
        <w:t>roku, w</w:t>
      </w:r>
      <w:r w:rsidR="00DB6AFB">
        <w:t xml:space="preserve"> </w:t>
      </w:r>
      <w:r w:rsidRPr="000771AC">
        <w:t>którym emitent dokonał emisji tych instrumentów.</w:t>
      </w:r>
    </w:p>
    <w:p w14:paraId="4F7AF33C" w14:textId="45C8AB3D" w:rsidR="002D6C41" w:rsidRPr="000771AC" w:rsidRDefault="00E65C23" w:rsidP="002D6C41">
      <w:pPr>
        <w:pStyle w:val="USTustnpkodeksu"/>
      </w:pPr>
      <w:r w:rsidRPr="000771AC">
        <w:lastRenderedPageBreak/>
        <w:t>4</w:t>
      </w:r>
      <w:r w:rsidR="002D6C41" w:rsidRPr="000771AC">
        <w:t>.</w:t>
      </w:r>
      <w:r w:rsidR="00DB6AFB">
        <w:t xml:space="preserve"> </w:t>
      </w:r>
      <w:r w:rsidR="002D6C41" w:rsidRPr="000771AC">
        <w:t>W</w:t>
      </w:r>
      <w:r w:rsidR="00DB6AFB">
        <w:t xml:space="preserve"> </w:t>
      </w:r>
      <w:r w:rsidR="002D6C41" w:rsidRPr="000771AC">
        <w:t>przypadku emitenta będącego zagraniczną jednostką terytorialną raport roczny zawiera co najmniej roczne sprawozdanie finansowe sporządzone zgodnie z</w:t>
      </w:r>
      <w:r w:rsidR="00DB6AFB">
        <w:t xml:space="preserve"> </w:t>
      </w:r>
      <w:r w:rsidR="002D6C41" w:rsidRPr="000771AC">
        <w:t>obowiązującymi emitenta przepisami, sprawozdanie z</w:t>
      </w:r>
      <w:r w:rsidR="00DB6AFB">
        <w:t xml:space="preserve"> </w:t>
      </w:r>
      <w:r w:rsidR="002D6C41" w:rsidRPr="000771AC">
        <w:t>badania przez firmę audytorską rocznego sprawozdania finansowego, jeżeli zgodnie z</w:t>
      </w:r>
      <w:r w:rsidR="00DB6AFB">
        <w:t xml:space="preserve"> </w:t>
      </w:r>
      <w:r w:rsidR="002D6C41" w:rsidRPr="000771AC">
        <w:t>obowiązującymi emitenta przepisami podlega ono badaniu, informacje, o</w:t>
      </w:r>
      <w:r w:rsidR="00DB6AFB">
        <w:t xml:space="preserve"> </w:t>
      </w:r>
      <w:r w:rsidR="002D6C41" w:rsidRPr="000771AC">
        <w:t>których mowa w</w:t>
      </w:r>
      <w:r w:rsidR="00DB6AFB">
        <w:t xml:space="preserve"> </w:t>
      </w:r>
      <w:r w:rsidR="002D6C41" w:rsidRPr="000771AC">
        <w:t>ust.</w:t>
      </w:r>
      <w:r w:rsidR="00DB6AFB">
        <w:t xml:space="preserve"> </w:t>
      </w:r>
      <w:r w:rsidR="002D6C41" w:rsidRPr="000771AC">
        <w:t>1</w:t>
      </w:r>
      <w:r w:rsidR="00DB6AFB">
        <w:t xml:space="preserve"> </w:t>
      </w:r>
      <w:r w:rsidR="002D6C41" w:rsidRPr="000771AC">
        <w:t>pkt</w:t>
      </w:r>
      <w:r w:rsidR="00DB6AFB">
        <w:t xml:space="preserve"> </w:t>
      </w:r>
      <w:r w:rsidR="002D6C41" w:rsidRPr="000771AC">
        <w:t>1 i</w:t>
      </w:r>
      <w:r w:rsidR="00DB6AFB">
        <w:t xml:space="preserve"> </w:t>
      </w:r>
      <w:r w:rsidR="00C21EDF" w:rsidRPr="000771AC">
        <w:t>5</w:t>
      </w:r>
      <w:r w:rsidR="002D6C41" w:rsidRPr="000771AC">
        <w:t>–</w:t>
      </w:r>
      <w:r w:rsidR="00C21EDF" w:rsidRPr="000771AC">
        <w:t>7</w:t>
      </w:r>
      <w:r w:rsidR="002D6C41" w:rsidRPr="000771AC">
        <w:t>, oraz sprawozdanie budżetowe, jeżeli z</w:t>
      </w:r>
      <w:r w:rsidR="00DB6AFB">
        <w:t xml:space="preserve"> </w:t>
      </w:r>
      <w:r w:rsidR="002D6C41" w:rsidRPr="000771AC">
        <w:t>obowiązujących emitenta przepisów wynika obowiązek jego sporządzenia.</w:t>
      </w:r>
    </w:p>
    <w:p w14:paraId="3AD228FA" w14:textId="562E69C6" w:rsidR="002D6C41" w:rsidRPr="000771AC" w:rsidRDefault="00E65C23" w:rsidP="002D6C41">
      <w:pPr>
        <w:pStyle w:val="USTustnpkodeksu"/>
      </w:pPr>
      <w:r w:rsidRPr="000771AC">
        <w:t>5</w:t>
      </w:r>
      <w:r w:rsidR="002D6C41" w:rsidRPr="000771AC">
        <w:t>.</w:t>
      </w:r>
      <w:r w:rsidR="00DB6AFB">
        <w:t xml:space="preserve"> </w:t>
      </w:r>
      <w:r w:rsidR="002D6C41" w:rsidRPr="000771AC">
        <w:t>Przy danych zawartych w</w:t>
      </w:r>
      <w:r w:rsidR="00DB6AFB">
        <w:t xml:space="preserve"> </w:t>
      </w:r>
      <w:r w:rsidR="002D6C41" w:rsidRPr="000771AC">
        <w:t>rocznym sprawozdaniu finansowym wykazuje się dane porównywalne za poprzedni rok obrotowy, sporządzone w</w:t>
      </w:r>
      <w:r w:rsidR="00DB6AFB">
        <w:t xml:space="preserve"> </w:t>
      </w:r>
      <w:r w:rsidR="002D6C41" w:rsidRPr="000771AC">
        <w:t>sposób zapewniający porównywalność danych przedstawionych w</w:t>
      </w:r>
      <w:r w:rsidR="00DB6AFB">
        <w:t xml:space="preserve"> </w:t>
      </w:r>
      <w:r w:rsidR="002D6C41" w:rsidRPr="000771AC">
        <w:t>raporcie dla roku poprzedniego z</w:t>
      </w:r>
      <w:r w:rsidR="00DB6AFB">
        <w:t xml:space="preserve"> </w:t>
      </w:r>
      <w:r w:rsidR="002D6C41" w:rsidRPr="000771AC">
        <w:t>danymi dla bieżącego roku obrotowego, a</w:t>
      </w:r>
      <w:r w:rsidR="00DB6AFB">
        <w:t xml:space="preserve"> </w:t>
      </w:r>
      <w:r w:rsidR="002D6C41" w:rsidRPr="000771AC">
        <w:t>w</w:t>
      </w:r>
      <w:r w:rsidR="00DB6AFB">
        <w:t xml:space="preserve"> </w:t>
      </w:r>
      <w:r w:rsidR="002D6C41" w:rsidRPr="000771AC">
        <w:t>przypadku emitenta będącego alternatywną spółką inwestycyjną, funduszem oraz subfunduszem – w</w:t>
      </w:r>
      <w:r w:rsidR="00DB6AFB">
        <w:t xml:space="preserve"> </w:t>
      </w:r>
      <w:r w:rsidR="002D6C41" w:rsidRPr="000771AC">
        <w:t>zestawieniu lokat wykazuje się wyłącznie dane porównywalne w</w:t>
      </w:r>
      <w:r w:rsidR="00DB6AFB">
        <w:t xml:space="preserve"> </w:t>
      </w:r>
      <w:r w:rsidR="002D6C41" w:rsidRPr="000771AC">
        <w:t>zakresie pozycji zagregowanych, wymienionych w</w:t>
      </w:r>
      <w:r w:rsidR="00DB6AFB">
        <w:t xml:space="preserve"> </w:t>
      </w:r>
      <w:r w:rsidR="002D6C41" w:rsidRPr="000771AC">
        <w:t>tabeli głównej, o</w:t>
      </w:r>
      <w:r w:rsidR="00DB6AFB">
        <w:t xml:space="preserve"> </w:t>
      </w:r>
      <w:r w:rsidR="002D6C41" w:rsidRPr="000771AC">
        <w:t>której mowa w</w:t>
      </w:r>
      <w:r w:rsidR="00DB6AFB">
        <w:t xml:space="preserve"> </w:t>
      </w:r>
      <w:r w:rsidR="002D6C41" w:rsidRPr="000771AC">
        <w:t>załączniku nr</w:t>
      </w:r>
      <w:r w:rsidR="00DB6AFB">
        <w:t xml:space="preserve"> </w:t>
      </w:r>
      <w:r w:rsidR="002D6C41" w:rsidRPr="000771AC">
        <w:t>1</w:t>
      </w:r>
      <w:r w:rsidR="00DB6AFB">
        <w:t xml:space="preserve"> </w:t>
      </w:r>
      <w:r w:rsidR="002D6C41" w:rsidRPr="000771AC">
        <w:t>odpowiednio do rozporządzenia w</w:t>
      </w:r>
      <w:r w:rsidR="00DB6AFB">
        <w:t xml:space="preserve"> </w:t>
      </w:r>
      <w:r w:rsidR="002D6C41" w:rsidRPr="000771AC">
        <w:t>sprawie zakresu informacji wykazywanych w</w:t>
      </w:r>
      <w:r w:rsidR="00DB6AFB">
        <w:t xml:space="preserve"> </w:t>
      </w:r>
      <w:r w:rsidR="002D6C41" w:rsidRPr="000771AC">
        <w:t>sprawozdaniu finansowym alternatywnych spółek inwestycyjnych albo do rozporządzenia w</w:t>
      </w:r>
      <w:r w:rsidR="00DB6AFB">
        <w:t xml:space="preserve"> </w:t>
      </w:r>
      <w:r w:rsidR="002D6C41" w:rsidRPr="000771AC">
        <w:t>sprawie szczególnych zasad rachunkowości funduszy inwestycyjnych.</w:t>
      </w:r>
    </w:p>
    <w:p w14:paraId="2B7AD30B" w14:textId="22C86E92" w:rsidR="002D6C41" w:rsidRPr="000771AC" w:rsidRDefault="00E65C23" w:rsidP="002D6C41">
      <w:pPr>
        <w:pStyle w:val="USTustnpkodeksu"/>
      </w:pPr>
      <w:r w:rsidRPr="000771AC">
        <w:t>6</w:t>
      </w:r>
      <w:r w:rsidR="002D6C41" w:rsidRPr="000771AC">
        <w:t>.</w:t>
      </w:r>
      <w:r w:rsidR="00DB6AFB">
        <w:t xml:space="preserve"> </w:t>
      </w:r>
      <w:r w:rsidR="002D6C41" w:rsidRPr="000771AC">
        <w:t>W</w:t>
      </w:r>
      <w:r w:rsidR="00DB6AFB">
        <w:t xml:space="preserve"> </w:t>
      </w:r>
      <w:r w:rsidR="002D6C41" w:rsidRPr="000771AC">
        <w:t>przypadku zmiany w</w:t>
      </w:r>
      <w:r w:rsidR="00DB6AFB">
        <w:t xml:space="preserve"> </w:t>
      </w:r>
      <w:r w:rsidR="002D6C41" w:rsidRPr="000771AC">
        <w:t>danym roku obrotowym zasad ustalania wartości aktywów i</w:t>
      </w:r>
      <w:r w:rsidR="00DB6AFB">
        <w:t xml:space="preserve"> </w:t>
      </w:r>
      <w:r w:rsidR="002D6C41" w:rsidRPr="000771AC">
        <w:t>pasywów oraz pomiaru wyniku finansowego należy dodatkowo w</w:t>
      </w:r>
      <w:r w:rsidR="00DB6AFB">
        <w:t xml:space="preserve"> </w:t>
      </w:r>
      <w:r w:rsidR="002D6C41" w:rsidRPr="000771AC">
        <w:t>rocznym sprawozdaniu finansowym zamieścić wyjaśnienie, na czym polegała zmiana, uzasadnić jej dokonanie i</w:t>
      </w:r>
      <w:r w:rsidR="00DB6AFB">
        <w:t xml:space="preserve"> </w:t>
      </w:r>
      <w:r w:rsidR="002D6C41" w:rsidRPr="000771AC">
        <w:t>podać jej wpływ na wynik finansowy i</w:t>
      </w:r>
      <w:r w:rsidR="00DB6AFB">
        <w:t xml:space="preserve"> </w:t>
      </w:r>
      <w:r w:rsidR="002D6C41" w:rsidRPr="000771AC">
        <w:t>kapitał własny.</w:t>
      </w:r>
    </w:p>
    <w:p w14:paraId="21FF06C5" w14:textId="6AC773B7" w:rsidR="002D6C41" w:rsidRPr="000771AC" w:rsidRDefault="00E65C23">
      <w:pPr>
        <w:pStyle w:val="USTustnpkodeksu"/>
        <w:keepNext/>
      </w:pPr>
      <w:r w:rsidRPr="000771AC">
        <w:t>7</w:t>
      </w:r>
      <w:r w:rsidR="002D6C41" w:rsidRPr="000771AC">
        <w:t>.</w:t>
      </w:r>
      <w:r w:rsidR="00DB6AFB">
        <w:t xml:space="preserve"> </w:t>
      </w:r>
      <w:r w:rsidR="00767DE5">
        <w:t>S</w:t>
      </w:r>
      <w:r w:rsidR="002D6C41" w:rsidRPr="000771AC">
        <w:t>prawozdanie z</w:t>
      </w:r>
      <w:r w:rsidR="00DB6AFB">
        <w:t xml:space="preserve"> </w:t>
      </w:r>
      <w:r w:rsidR="002D6C41" w:rsidRPr="000771AC">
        <w:t>działalności emitenta zawiera, z</w:t>
      </w:r>
      <w:r w:rsidR="00DB6AFB">
        <w:t xml:space="preserve"> </w:t>
      </w:r>
      <w:r w:rsidR="002D6C41" w:rsidRPr="000771AC">
        <w:t>uwzględnieniem ust.</w:t>
      </w:r>
      <w:r w:rsidR="00DB6AFB">
        <w:t xml:space="preserve"> </w:t>
      </w:r>
      <w:r w:rsidR="006501A1" w:rsidRPr="000771AC">
        <w:t>8</w:t>
      </w:r>
      <w:r w:rsidR="002D6C41" w:rsidRPr="000771AC">
        <w:t>–</w:t>
      </w:r>
      <w:r w:rsidR="00377C2E" w:rsidRPr="000771AC">
        <w:t>18</w:t>
      </w:r>
      <w:r w:rsidR="002D6C41" w:rsidRPr="000771AC">
        <w:t>:</w:t>
      </w:r>
    </w:p>
    <w:p w14:paraId="4FB368C4" w14:textId="5BFCD6B7" w:rsidR="002D6C41" w:rsidRPr="000771AC" w:rsidRDefault="002D6C41" w:rsidP="002D6C41">
      <w:pPr>
        <w:pStyle w:val="PKTpunkt"/>
      </w:pPr>
      <w:r w:rsidRPr="000771AC">
        <w:t>1)</w:t>
      </w:r>
      <w:r w:rsidRPr="000771AC">
        <w:tab/>
        <w:t>informacje określone w</w:t>
      </w:r>
      <w:r w:rsidR="00DB6AFB">
        <w:t xml:space="preserve"> </w:t>
      </w:r>
      <w:r w:rsidRPr="000771AC">
        <w:t>przepisach o</w:t>
      </w:r>
      <w:r w:rsidR="00DB6AFB">
        <w:t xml:space="preserve"> </w:t>
      </w:r>
      <w:r w:rsidRPr="000771AC">
        <w:t>rachunkowości;</w:t>
      </w:r>
    </w:p>
    <w:p w14:paraId="30C6FFB2" w14:textId="0DC623DE" w:rsidR="002D6C41" w:rsidRPr="000771AC" w:rsidRDefault="002D6C41" w:rsidP="002D6C41">
      <w:pPr>
        <w:pStyle w:val="PKTpunkt"/>
      </w:pPr>
      <w:r w:rsidRPr="000771AC">
        <w:t>2)</w:t>
      </w:r>
      <w:r w:rsidRPr="000771AC">
        <w:tab/>
      </w:r>
      <w:r w:rsidR="00882A02" w:rsidRPr="000771AC">
        <w:t>omówienie podstawowych wielkości ekonomiczno</w:t>
      </w:r>
      <w:r w:rsidR="00B932BF" w:rsidRPr="000771AC">
        <w:t>–</w:t>
      </w:r>
      <w:r w:rsidR="00882A02" w:rsidRPr="000771AC">
        <w:t>finansowych ujawnionych w rocznym sprawozdaniu finansowym, w tym wyjaśnienie przyczyn istotnych zmian, jakie nastąpiły w tych wielkościach w stosunku do poprzedniego roku obrotowego oraz opis czynników i zdarzeń mających znaczący wpływ na działalność emitenta i osiągnięty wynik finansowy, z określeniem stopnia wpływu tych czynników lub zdarzeń na osiągnięty wynik</w:t>
      </w:r>
      <w:r w:rsidRPr="000771AC">
        <w:t>;</w:t>
      </w:r>
    </w:p>
    <w:p w14:paraId="5D4C16FF" w14:textId="239BCD91" w:rsidR="002D6C41" w:rsidRPr="000771AC" w:rsidRDefault="002D6C41" w:rsidP="002D6C41">
      <w:pPr>
        <w:pStyle w:val="PKTpunkt"/>
      </w:pPr>
      <w:r w:rsidRPr="000771AC">
        <w:t>3)</w:t>
      </w:r>
      <w:r w:rsidRPr="000771AC">
        <w:tab/>
        <w:t>informacje o</w:t>
      </w:r>
      <w:r w:rsidR="00DB6AFB">
        <w:t xml:space="preserve"> </w:t>
      </w:r>
      <w:r w:rsidRPr="000771AC">
        <w:t>przyjętej strategii rozwoju emitenta i</w:t>
      </w:r>
      <w:r w:rsidR="00DB6AFB">
        <w:t xml:space="preserve"> </w:t>
      </w:r>
      <w:r w:rsidRPr="000771AC">
        <w:t xml:space="preserve">grupy kapitałowej </w:t>
      </w:r>
      <w:r w:rsidR="009D077B">
        <w:t xml:space="preserve">emitenta </w:t>
      </w:r>
      <w:r w:rsidRPr="000771AC">
        <w:t>oraz działaniach podjętych w</w:t>
      </w:r>
      <w:r w:rsidR="00DB6AFB">
        <w:t xml:space="preserve"> </w:t>
      </w:r>
      <w:r w:rsidRPr="000771AC">
        <w:t>ramach jej realizacji w</w:t>
      </w:r>
      <w:r w:rsidR="00DB6AFB">
        <w:t xml:space="preserve"> </w:t>
      </w:r>
      <w:r w:rsidRPr="000771AC">
        <w:t>okresie objętym raportem wraz z</w:t>
      </w:r>
      <w:r w:rsidR="00DB6AFB">
        <w:t xml:space="preserve"> </w:t>
      </w:r>
      <w:r w:rsidRPr="000771AC">
        <w:t>opisem perspektyw rozwoju działalności emitenta co najmniej w</w:t>
      </w:r>
      <w:r w:rsidR="00DB6AFB">
        <w:t xml:space="preserve"> </w:t>
      </w:r>
      <w:r w:rsidRPr="000771AC">
        <w:t>najbliższym roku obrotowym;</w:t>
      </w:r>
    </w:p>
    <w:p w14:paraId="4B1B0B7A" w14:textId="3161BBEF" w:rsidR="002D6C41" w:rsidRPr="000771AC" w:rsidRDefault="002D6C41" w:rsidP="002D6C41">
      <w:pPr>
        <w:pStyle w:val="PKTpunkt"/>
      </w:pPr>
      <w:r w:rsidRPr="000771AC">
        <w:t>4)</w:t>
      </w:r>
      <w:r w:rsidRPr="000771AC">
        <w:tab/>
        <w:t>opis istotnych czynników ryzyka i</w:t>
      </w:r>
      <w:r w:rsidR="00DB6AFB">
        <w:t xml:space="preserve"> </w:t>
      </w:r>
      <w:r w:rsidRPr="000771AC">
        <w:t>zagrożeń, z</w:t>
      </w:r>
      <w:r w:rsidR="00DB6AFB">
        <w:t xml:space="preserve"> </w:t>
      </w:r>
      <w:r w:rsidRPr="000771AC">
        <w:t>określeniem, w</w:t>
      </w:r>
      <w:r w:rsidR="00DB6AFB">
        <w:t xml:space="preserve"> </w:t>
      </w:r>
      <w:r w:rsidRPr="000771AC">
        <w:t>jakim stopniu emitent jest na nie narażony;</w:t>
      </w:r>
    </w:p>
    <w:p w14:paraId="6794352A" w14:textId="0D737ACC" w:rsidR="002D6C41" w:rsidRPr="000771AC" w:rsidRDefault="002D6C41">
      <w:pPr>
        <w:pStyle w:val="PKTpunkt"/>
        <w:keepNext/>
      </w:pPr>
      <w:r w:rsidRPr="000771AC">
        <w:lastRenderedPageBreak/>
        <w:t>5)</w:t>
      </w:r>
      <w:r w:rsidRPr="000771AC">
        <w:tab/>
        <w:t>stanowiące wyodrębnioną część tego sprawozdania oświadczenie o</w:t>
      </w:r>
      <w:r w:rsidR="00DB6AFB">
        <w:t xml:space="preserve"> </w:t>
      </w:r>
      <w:r w:rsidRPr="000771AC">
        <w:t>stosowaniu ładu korporacyjnego zawierające co najmniej:</w:t>
      </w:r>
    </w:p>
    <w:p w14:paraId="3BC87109" w14:textId="77777777" w:rsidR="002D6C41" w:rsidRPr="000771AC" w:rsidRDefault="002D6C41">
      <w:pPr>
        <w:pStyle w:val="LITlitera"/>
        <w:keepNext/>
      </w:pPr>
      <w:r w:rsidRPr="000771AC">
        <w:t>a)</w:t>
      </w:r>
      <w:r w:rsidRPr="000771AC">
        <w:tab/>
        <w:t>wskazanie:</w:t>
      </w:r>
    </w:p>
    <w:p w14:paraId="13A54BE0" w14:textId="15E59A24" w:rsidR="002D6C41" w:rsidRPr="000771AC" w:rsidRDefault="002D6C41" w:rsidP="002D6C41">
      <w:pPr>
        <w:pStyle w:val="TIRtiret"/>
      </w:pPr>
      <w:r w:rsidRPr="000771AC">
        <w:t>–</w:t>
      </w:r>
      <w:r w:rsidRPr="000771AC">
        <w:tab/>
        <w:t>zbioru zasad ładu korporacyjnego, któremu podlega emitent, oraz miejsca, gdzie tekst zbioru zasad jest publicznie dostępny, lub</w:t>
      </w:r>
    </w:p>
    <w:p w14:paraId="475C8F8A" w14:textId="77777777" w:rsidR="002D6C41" w:rsidRPr="000771AC" w:rsidRDefault="002D6C41" w:rsidP="002D6C41">
      <w:pPr>
        <w:pStyle w:val="TIRtiret"/>
      </w:pPr>
      <w:r w:rsidRPr="000771AC">
        <w:t>–</w:t>
      </w:r>
      <w:r w:rsidRPr="000771AC">
        <w:tab/>
        <w:t>zbioru zasad ładu korporacyjnego, na którego stosowanie emitent mógł się zdecydować dobrowolnie, oraz miejsca, gdzie tekst zbioru jest publicznie dostępny, lub</w:t>
      </w:r>
    </w:p>
    <w:p w14:paraId="44FB7FB1" w14:textId="4D3261EF" w:rsidR="002D6C41" w:rsidRPr="000771AC" w:rsidRDefault="002D6C41" w:rsidP="002D6C41">
      <w:pPr>
        <w:pStyle w:val="TIRtiret"/>
      </w:pPr>
      <w:r w:rsidRPr="000771AC">
        <w:t>–</w:t>
      </w:r>
      <w:r w:rsidRPr="000771AC">
        <w:tab/>
        <w:t>wszelkich informacji o</w:t>
      </w:r>
      <w:r w:rsidR="00DB6AFB">
        <w:t xml:space="preserve"> </w:t>
      </w:r>
      <w:r w:rsidRPr="000771AC">
        <w:t>stosowanych przez emitenta praktykach w</w:t>
      </w:r>
      <w:r w:rsidR="00DB6AFB">
        <w:t xml:space="preserve"> </w:t>
      </w:r>
      <w:r w:rsidRPr="000771AC">
        <w:t>zakresie ładu korporacyjnego, wykraczających poza wymogi przewidziane prawem krajowym wraz z</w:t>
      </w:r>
      <w:r w:rsidR="00DB6AFB">
        <w:t xml:space="preserve"> </w:t>
      </w:r>
      <w:r w:rsidRPr="000771AC">
        <w:t>przedstawieniem informacji o</w:t>
      </w:r>
      <w:r w:rsidR="00DB6AFB">
        <w:t xml:space="preserve"> </w:t>
      </w:r>
      <w:r w:rsidRPr="000771AC">
        <w:t>stosowanych przez niego praktykach w</w:t>
      </w:r>
      <w:r w:rsidR="00DB6AFB">
        <w:t xml:space="preserve"> </w:t>
      </w:r>
      <w:r w:rsidRPr="000771AC">
        <w:t>zakresie ładu korporacyjnego,</w:t>
      </w:r>
    </w:p>
    <w:p w14:paraId="7F5E8BFA" w14:textId="55781FC5" w:rsidR="002D6C41" w:rsidRPr="000771AC" w:rsidRDefault="002D6C41" w:rsidP="002D6C41">
      <w:pPr>
        <w:pStyle w:val="LITlitera"/>
      </w:pPr>
      <w:r w:rsidRPr="000771AC">
        <w:t>b)</w:t>
      </w:r>
      <w:r w:rsidRPr="000771AC">
        <w:tab/>
        <w:t>w zakresie, w</w:t>
      </w:r>
      <w:r w:rsidR="00DB6AFB">
        <w:t xml:space="preserve"> </w:t>
      </w:r>
      <w:r w:rsidRPr="000771AC">
        <w:t>jakim emitent odstąpił od postanowień zbioru zasad ładu korporacyjnego, o</w:t>
      </w:r>
      <w:r w:rsidR="00DB6AFB">
        <w:t xml:space="preserve"> </w:t>
      </w:r>
      <w:r w:rsidRPr="000771AC">
        <w:t>którym mowa w</w:t>
      </w:r>
      <w:r w:rsidR="00DB6AFB">
        <w:t xml:space="preserve"> </w:t>
      </w:r>
      <w:r w:rsidRPr="000771AC">
        <w:t>lit.</w:t>
      </w:r>
      <w:r w:rsidR="00DB6AFB">
        <w:t xml:space="preserve"> </w:t>
      </w:r>
      <w:r w:rsidRPr="000771AC">
        <w:t>a tiret pierwsze i</w:t>
      </w:r>
      <w:r w:rsidR="00DB6AFB">
        <w:t xml:space="preserve"> </w:t>
      </w:r>
      <w:r w:rsidRPr="000771AC">
        <w:t>drugie, wskazanie tych postanowień oraz wyjaśnienie przyczyn tego odstąpienia,</w:t>
      </w:r>
    </w:p>
    <w:p w14:paraId="692CFE7D" w14:textId="760416EE" w:rsidR="002D6C41" w:rsidRPr="000771AC" w:rsidRDefault="002D6C41" w:rsidP="002D6C41">
      <w:pPr>
        <w:pStyle w:val="LITlitera"/>
      </w:pPr>
      <w:r w:rsidRPr="000771AC">
        <w:t>c)</w:t>
      </w:r>
      <w:r w:rsidRPr="000771AC">
        <w:tab/>
        <w:t>opis głównych cech stosowanych w</w:t>
      </w:r>
      <w:r w:rsidR="00DB6AFB">
        <w:t xml:space="preserve"> </w:t>
      </w:r>
      <w:r w:rsidRPr="000771AC">
        <w:t>przedsiębiorstwie emitenta systemów kontroli wewnętrznej i</w:t>
      </w:r>
      <w:r w:rsidR="00DB6AFB">
        <w:t xml:space="preserve"> </w:t>
      </w:r>
      <w:r w:rsidRPr="000771AC">
        <w:t>zarządzania ryzykiem w</w:t>
      </w:r>
      <w:r w:rsidR="00DB6AFB">
        <w:t xml:space="preserve"> </w:t>
      </w:r>
      <w:r w:rsidRPr="000771AC">
        <w:t>odniesieniu do procesu sporządzania sprawozdań finansowych i</w:t>
      </w:r>
      <w:r w:rsidR="00DB6AFB">
        <w:t xml:space="preserve"> </w:t>
      </w:r>
      <w:r w:rsidRPr="000771AC">
        <w:t>skonsolidowanych sprawozdań finansowych,</w:t>
      </w:r>
    </w:p>
    <w:p w14:paraId="7E2BE73C" w14:textId="1347C9AC" w:rsidR="002D6C41" w:rsidRPr="000771AC" w:rsidRDefault="002D6C41" w:rsidP="002D6C41">
      <w:pPr>
        <w:pStyle w:val="LITlitera"/>
      </w:pPr>
      <w:r w:rsidRPr="000771AC">
        <w:t>d)</w:t>
      </w:r>
      <w:r w:rsidRPr="000771AC">
        <w:tab/>
      </w:r>
      <w:r w:rsidR="00882A02" w:rsidRPr="000771AC">
        <w:t>wskazanie akcjonariuszy posiadających bezpośrednio lub pośrednio znaczne pakiety akcji wraz ze wskazaniem liczby posiadanych przez te podmioty akcji, ich procentowego udziału w kapitale zakładowym, liczby głosów z nich wynikających i ich procentowego udziału w ogólnej liczbie głosów na walnym zgromadzeniu, według stanu na dzień bilansowy</w:t>
      </w:r>
      <w:r w:rsidRPr="000771AC">
        <w:t>,</w:t>
      </w:r>
    </w:p>
    <w:p w14:paraId="7552E33A" w14:textId="15F08DB1" w:rsidR="002D6C41" w:rsidRPr="000771AC" w:rsidRDefault="002D6C41" w:rsidP="002D6C41">
      <w:pPr>
        <w:pStyle w:val="LITlitera"/>
      </w:pPr>
      <w:r w:rsidRPr="000771AC">
        <w:t>e)</w:t>
      </w:r>
      <w:r w:rsidRPr="000771AC">
        <w:tab/>
        <w:t>wskazanie posiadaczy wszelkich papierów wartościowych, które dają specjalne uprawnienia kontrolne, wraz z</w:t>
      </w:r>
      <w:r w:rsidR="00DB6AFB">
        <w:t xml:space="preserve"> </w:t>
      </w:r>
      <w:r w:rsidRPr="000771AC">
        <w:t>opisem tych uprawnień,</w:t>
      </w:r>
    </w:p>
    <w:p w14:paraId="07E420C9" w14:textId="52227395" w:rsidR="002D6C41" w:rsidRPr="000771AC" w:rsidRDefault="002D6C41" w:rsidP="002D6C41">
      <w:pPr>
        <w:pStyle w:val="LITlitera"/>
      </w:pPr>
      <w:r w:rsidRPr="000771AC">
        <w:t>f)</w:t>
      </w:r>
      <w:r w:rsidRPr="000771AC">
        <w:tab/>
        <w:t>wskazanie wszelkich ograniczeń odnośnie do wykonywania prawa głosu, takich jak ograniczenie wykonywania prawa głosu przez posiadaczy określonej części lub liczby głosów, ograniczenia czasowe dotyczące wykonywania prawa głosu lub zapisy, zgodnie z</w:t>
      </w:r>
      <w:r w:rsidR="00DB6AFB">
        <w:t xml:space="preserve"> </w:t>
      </w:r>
      <w:r w:rsidRPr="000771AC">
        <w:t>którymi prawa kapitałowe związane z</w:t>
      </w:r>
      <w:r w:rsidR="00DB6AFB">
        <w:t xml:space="preserve"> </w:t>
      </w:r>
      <w:r w:rsidRPr="000771AC">
        <w:t>papierami wartościowymi są oddzielone od posiadania papierów wartościowych,</w:t>
      </w:r>
    </w:p>
    <w:p w14:paraId="55CA641C" w14:textId="77777777" w:rsidR="002D6C41" w:rsidRPr="000771AC" w:rsidRDefault="002D6C41" w:rsidP="002D6C41">
      <w:pPr>
        <w:pStyle w:val="LITlitera"/>
      </w:pPr>
      <w:r w:rsidRPr="000771AC">
        <w:t>g)</w:t>
      </w:r>
      <w:r w:rsidRPr="000771AC">
        <w:tab/>
        <w:t>wskazanie wszelkich ograniczeń dotyczących przenoszenia prawa własności papierów wartościowych emitenta,</w:t>
      </w:r>
    </w:p>
    <w:p w14:paraId="506F5CA3" w14:textId="6D63B36F" w:rsidR="002D6C41" w:rsidRPr="000771AC" w:rsidRDefault="002D6C41" w:rsidP="002D6C41">
      <w:pPr>
        <w:pStyle w:val="LITlitera"/>
      </w:pPr>
      <w:r w:rsidRPr="000771AC">
        <w:lastRenderedPageBreak/>
        <w:t>h)</w:t>
      </w:r>
      <w:r w:rsidRPr="000771AC">
        <w:tab/>
        <w:t>opis zasad dotyczących powoływania i</w:t>
      </w:r>
      <w:r w:rsidR="00DB6AFB">
        <w:t xml:space="preserve"> </w:t>
      </w:r>
      <w:r w:rsidRPr="000771AC">
        <w:t>odwoływania osób zarządzających oraz ich uprawnień, w</w:t>
      </w:r>
      <w:r w:rsidR="00DB6AFB">
        <w:t xml:space="preserve"> </w:t>
      </w:r>
      <w:r w:rsidRPr="000771AC">
        <w:t>szczególności prawo do podjęcia decyzji o</w:t>
      </w:r>
      <w:r w:rsidR="00DB6AFB">
        <w:t xml:space="preserve"> </w:t>
      </w:r>
      <w:r w:rsidRPr="000771AC">
        <w:t>emisji lub wykupie akcji,</w:t>
      </w:r>
    </w:p>
    <w:p w14:paraId="5B41CA94" w14:textId="77777777" w:rsidR="002D6C41" w:rsidRPr="000771AC" w:rsidRDefault="002D6C41" w:rsidP="002D6C41">
      <w:pPr>
        <w:pStyle w:val="LITlitera"/>
      </w:pPr>
      <w:r w:rsidRPr="000771AC">
        <w:t>i)</w:t>
      </w:r>
      <w:r w:rsidRPr="000771AC">
        <w:tab/>
        <w:t>opis zasad zmiany statutu lub umowy spółki emitenta,</w:t>
      </w:r>
    </w:p>
    <w:p w14:paraId="06058927" w14:textId="0BF611A7" w:rsidR="002D6C41" w:rsidRPr="000771AC" w:rsidRDefault="002D6C41" w:rsidP="002D6C41">
      <w:pPr>
        <w:pStyle w:val="LITlitera"/>
      </w:pPr>
      <w:r w:rsidRPr="000771AC">
        <w:t>j)</w:t>
      </w:r>
      <w:r w:rsidRPr="000771AC">
        <w:tab/>
        <w:t>sposób działania walnego zgromadzenia i</w:t>
      </w:r>
      <w:r w:rsidR="00DB6AFB">
        <w:t xml:space="preserve"> </w:t>
      </w:r>
      <w:r w:rsidRPr="000771AC">
        <w:t>jego zasadnicze uprawnienia oraz opis praw akcjonariuszy i</w:t>
      </w:r>
      <w:r w:rsidR="00DB6AFB">
        <w:t xml:space="preserve"> </w:t>
      </w:r>
      <w:r w:rsidRPr="000771AC">
        <w:t>sposobu ich wykonywania, w</w:t>
      </w:r>
      <w:r w:rsidR="00DB6AFB">
        <w:t xml:space="preserve"> </w:t>
      </w:r>
      <w:r w:rsidRPr="000771AC">
        <w:t>szczególności zasady wynikające z</w:t>
      </w:r>
      <w:r w:rsidR="00DB6AFB">
        <w:t xml:space="preserve"> </w:t>
      </w:r>
      <w:r w:rsidRPr="000771AC">
        <w:t>regulaminu walnego zgromadzenia, jeżeli taki regulamin został uchwalony, o</w:t>
      </w:r>
      <w:r w:rsidR="00DB6AFB">
        <w:t xml:space="preserve"> </w:t>
      </w:r>
      <w:r w:rsidRPr="000771AC">
        <w:t>ile informacje w</w:t>
      </w:r>
      <w:r w:rsidR="00DB6AFB">
        <w:t xml:space="preserve"> </w:t>
      </w:r>
      <w:r w:rsidRPr="000771AC">
        <w:t>tym zakresie nie wynikają wprost z</w:t>
      </w:r>
      <w:r w:rsidR="00DB6AFB">
        <w:t xml:space="preserve"> </w:t>
      </w:r>
      <w:r w:rsidRPr="000771AC">
        <w:t>przepisów prawa,</w:t>
      </w:r>
    </w:p>
    <w:p w14:paraId="1D6B5A89" w14:textId="715F479F" w:rsidR="002D6C41" w:rsidRPr="000771AC" w:rsidRDefault="002D6C41" w:rsidP="002D6C41">
      <w:pPr>
        <w:pStyle w:val="LITlitera"/>
      </w:pPr>
      <w:r w:rsidRPr="000771AC">
        <w:t>k)</w:t>
      </w:r>
      <w:r w:rsidRPr="000771AC">
        <w:tab/>
        <w:t>opis działania organów zarządzających, nadzorujących lub administrujących emitenta oraz ich komitetów, wraz ze wskazaniem składu osobowego tych organów i</w:t>
      </w:r>
      <w:r w:rsidR="00DB6AFB">
        <w:t xml:space="preserve"> </w:t>
      </w:r>
      <w:r w:rsidRPr="000771AC">
        <w:t>zmian, które w</w:t>
      </w:r>
      <w:r w:rsidR="00DB6AFB">
        <w:t xml:space="preserve"> </w:t>
      </w:r>
      <w:r w:rsidRPr="000771AC">
        <w:t>nich zaszły w</w:t>
      </w:r>
      <w:r w:rsidR="00DB6AFB">
        <w:t xml:space="preserve"> </w:t>
      </w:r>
      <w:r w:rsidR="0068124F">
        <w:t>trakcie</w:t>
      </w:r>
      <w:r w:rsidRPr="000771AC">
        <w:t xml:space="preserve"> ostatniego roku obrotowego, z</w:t>
      </w:r>
      <w:r w:rsidR="00DB6AFB">
        <w:t xml:space="preserve"> </w:t>
      </w:r>
      <w:r w:rsidRPr="000771AC">
        <w:t>uwzględnieniem lit.</w:t>
      </w:r>
      <w:r w:rsidR="00DB6AFB">
        <w:t xml:space="preserve"> </w:t>
      </w:r>
      <w:r w:rsidRPr="000771AC">
        <w:t>l,</w:t>
      </w:r>
    </w:p>
    <w:p w14:paraId="3A7D0A8B" w14:textId="6F4BA5C8" w:rsidR="002D6C41" w:rsidRPr="000771AC" w:rsidRDefault="002D6C41">
      <w:pPr>
        <w:pStyle w:val="LITlitera"/>
        <w:keepNext/>
      </w:pPr>
      <w:r w:rsidRPr="000771AC">
        <w:t>l)</w:t>
      </w:r>
      <w:r w:rsidRPr="000771AC">
        <w:tab/>
        <w:t>w odniesieniu do komitetu audytu albo odpowiednio rady nadzorczej lub innego organu nadzorczego lub kontrolującego w</w:t>
      </w:r>
      <w:r w:rsidR="00DB6AFB">
        <w:t xml:space="preserve"> </w:t>
      </w:r>
      <w:r w:rsidRPr="000771AC">
        <w:t>przypadku wykonywania przez ten organ obowiązków komitetu audytu wskazanie:</w:t>
      </w:r>
    </w:p>
    <w:p w14:paraId="6A0A48FD" w14:textId="77777777" w:rsidR="002D6C41" w:rsidRPr="000771AC" w:rsidRDefault="002D6C41" w:rsidP="002D6C41">
      <w:pPr>
        <w:pStyle w:val="TIRtiret"/>
      </w:pPr>
      <w:r w:rsidRPr="000771AC">
        <w:t>–</w:t>
      </w:r>
      <w:r w:rsidRPr="000771AC">
        <w:tab/>
        <w:t>osób spełniających ustawowe kryteria niezależności,</w:t>
      </w:r>
    </w:p>
    <w:p w14:paraId="279F1197" w14:textId="2CE71BAD" w:rsidR="002D6C41" w:rsidRPr="000771AC" w:rsidRDefault="002D6C41" w:rsidP="002D6C41">
      <w:pPr>
        <w:pStyle w:val="TIRtiret"/>
      </w:pPr>
      <w:r w:rsidRPr="000771AC">
        <w:t>–</w:t>
      </w:r>
      <w:r w:rsidRPr="000771AC">
        <w:tab/>
        <w:t>osób posiadających wiedzę i</w:t>
      </w:r>
      <w:r w:rsidR="00DB6AFB">
        <w:t xml:space="preserve"> </w:t>
      </w:r>
      <w:r w:rsidRPr="000771AC">
        <w:t>umiejętności w</w:t>
      </w:r>
      <w:r w:rsidR="00DB6AFB">
        <w:t xml:space="preserve"> </w:t>
      </w:r>
      <w:r w:rsidRPr="000771AC">
        <w:t>zakresie rachunkowości lub badania sprawozdań finansowych, ze wskazaniem sposobu ich nabycia,</w:t>
      </w:r>
    </w:p>
    <w:p w14:paraId="1C72951D" w14:textId="7EE54B19" w:rsidR="002D6C41" w:rsidRPr="000771AC" w:rsidRDefault="002D6C41" w:rsidP="002D6C41">
      <w:pPr>
        <w:pStyle w:val="TIRtiret"/>
      </w:pPr>
      <w:r w:rsidRPr="000771AC">
        <w:t>–</w:t>
      </w:r>
      <w:r w:rsidRPr="000771AC">
        <w:tab/>
        <w:t>osób posiadających wiedzę i</w:t>
      </w:r>
      <w:r w:rsidR="00DB6AFB">
        <w:t xml:space="preserve"> </w:t>
      </w:r>
      <w:r w:rsidRPr="000771AC">
        <w:t>umiejętności z</w:t>
      </w:r>
      <w:r w:rsidR="00DB6AFB">
        <w:t xml:space="preserve"> </w:t>
      </w:r>
      <w:r w:rsidRPr="000771AC">
        <w:t>zakresu branży, w</w:t>
      </w:r>
      <w:r w:rsidR="00DB6AFB">
        <w:t xml:space="preserve"> </w:t>
      </w:r>
      <w:r w:rsidRPr="000771AC">
        <w:t>której działa emitent, ze wskazaniem sposobu ich nabycia,</w:t>
      </w:r>
    </w:p>
    <w:p w14:paraId="72CF4968" w14:textId="21D5CF3D" w:rsidR="002D6C41" w:rsidRPr="000771AC" w:rsidRDefault="002D6C41" w:rsidP="002D6C41">
      <w:pPr>
        <w:pStyle w:val="TIRtiret"/>
      </w:pPr>
      <w:r w:rsidRPr="000771AC">
        <w:t>–</w:t>
      </w:r>
      <w:r w:rsidRPr="000771AC">
        <w:tab/>
        <w:t>czy na rzecz emitenta były świadczone przez firmę audytorską badającą jego sprawozdanie finansowe dozwolone usługi niebędące badaniem i</w:t>
      </w:r>
      <w:r w:rsidR="00DB6AFB">
        <w:t xml:space="preserve"> </w:t>
      </w:r>
      <w:r w:rsidRPr="000771AC">
        <w:t>czy w</w:t>
      </w:r>
      <w:r w:rsidR="00DB6AFB">
        <w:t xml:space="preserve"> </w:t>
      </w:r>
      <w:r w:rsidRPr="000771AC">
        <w:t>związku z</w:t>
      </w:r>
      <w:r w:rsidR="00DB6AFB">
        <w:t xml:space="preserve"> </w:t>
      </w:r>
      <w:r w:rsidRPr="000771AC">
        <w:t>tym dokonano oceny niezależności tej firmy audytorskiej oraz wyrażano zgodę na świadczenie tych usług,</w:t>
      </w:r>
    </w:p>
    <w:p w14:paraId="15400CC0" w14:textId="227C2CF5" w:rsidR="002D6C41" w:rsidRPr="000771AC" w:rsidRDefault="002D6C41" w:rsidP="002D6C41">
      <w:pPr>
        <w:pStyle w:val="TIRtiret"/>
      </w:pPr>
      <w:r w:rsidRPr="000771AC">
        <w:t>–</w:t>
      </w:r>
      <w:r w:rsidRPr="000771AC">
        <w:tab/>
        <w:t>głównych założeń opracowanej polityki wyboru firmy audytorskiej do przeprowadzania badania oraz polityki świadczenia przez firmę audytorską przeprowadzającą badanie, przez podmioty powiązane z</w:t>
      </w:r>
      <w:r w:rsidR="00DB6AFB">
        <w:t xml:space="preserve"> </w:t>
      </w:r>
      <w:r w:rsidRPr="000771AC">
        <w:t>tą firmą audytorską oraz przez członka sieci firmy audytorskiej dozwolonych usług niebędących badaniem,</w:t>
      </w:r>
    </w:p>
    <w:p w14:paraId="5535DFDD" w14:textId="7981E1C5" w:rsidR="002D6C41" w:rsidRPr="000771AC" w:rsidRDefault="002D6C41" w:rsidP="002D6C41">
      <w:pPr>
        <w:pStyle w:val="TIRtiret"/>
      </w:pPr>
      <w:r w:rsidRPr="000771AC">
        <w:t>–</w:t>
      </w:r>
      <w:r w:rsidRPr="000771AC">
        <w:tab/>
        <w:t>czy rekomendacja dotycząca wyboru firmy audytorskiej do przeprowadzenia badania spełniała obowiązujące warunki, a</w:t>
      </w:r>
      <w:r w:rsidR="00DB6AFB">
        <w:t xml:space="preserve"> </w:t>
      </w:r>
      <w:r w:rsidRPr="000771AC">
        <w:t>w</w:t>
      </w:r>
      <w:r w:rsidR="00DB6AFB">
        <w:t xml:space="preserve"> </w:t>
      </w:r>
      <w:r w:rsidRPr="000771AC">
        <w:t>przypadku gdy wybór firmy audytorskiej nie dotyczył przedłużenia umowy o</w:t>
      </w:r>
      <w:r w:rsidR="00DB6AFB">
        <w:t xml:space="preserve"> </w:t>
      </w:r>
      <w:r w:rsidRPr="000771AC">
        <w:t>badanie sprawozdania finansowego – czy rekomendacja ta została sporządzona w</w:t>
      </w:r>
      <w:r w:rsidR="00DB6AFB">
        <w:t xml:space="preserve"> </w:t>
      </w:r>
      <w:r w:rsidRPr="000771AC">
        <w:t xml:space="preserve">następstwie </w:t>
      </w:r>
      <w:r w:rsidRPr="000771AC">
        <w:lastRenderedPageBreak/>
        <w:t>zorganizowanej przez emitenta procedury wyboru spełniającej obowiązujące kryteria,</w:t>
      </w:r>
    </w:p>
    <w:p w14:paraId="0EDA1162" w14:textId="77777777" w:rsidR="002D6C41" w:rsidRPr="000771AC" w:rsidRDefault="002D6C41" w:rsidP="002D6C41">
      <w:pPr>
        <w:pStyle w:val="TIRtiret"/>
      </w:pPr>
      <w:r w:rsidRPr="000771AC">
        <w:t>–</w:t>
      </w:r>
      <w:r w:rsidRPr="000771AC">
        <w:tab/>
        <w:t>liczby odbytych posiedzeń komitetu audytu albo posiedzeń rady nadzorczej lub innego organu nadzorującego lub kontrolującego poświęconych wykonywaniu obowiązków komitetu audytu,</w:t>
      </w:r>
    </w:p>
    <w:p w14:paraId="5ED985E3" w14:textId="2BF0B88F" w:rsidR="002D6C41" w:rsidRPr="000771AC" w:rsidRDefault="002D6C41" w:rsidP="002D6C41">
      <w:pPr>
        <w:pStyle w:val="TIRtiret"/>
      </w:pPr>
      <w:r w:rsidRPr="000771AC">
        <w:t>–</w:t>
      </w:r>
      <w:r w:rsidRPr="000771AC">
        <w:tab/>
        <w:t>w przypadku wykonywania obowiązków komitetu audytu przez radę nadzorczą lub inny organ nadzorujący lub kontrolujący – które z</w:t>
      </w:r>
      <w:r w:rsidR="00DB6AFB">
        <w:t xml:space="preserve"> </w:t>
      </w:r>
      <w:r w:rsidRPr="000771AC">
        <w:t>ustawowych warunków dających możliwość skorzystania z</w:t>
      </w:r>
      <w:r w:rsidR="00DB6AFB">
        <w:t xml:space="preserve"> </w:t>
      </w:r>
      <w:r w:rsidRPr="000771AC">
        <w:t>tej możliwości zostały spełnione, wraz z</w:t>
      </w:r>
      <w:r w:rsidR="00DB6AFB">
        <w:t xml:space="preserve"> </w:t>
      </w:r>
      <w:r w:rsidRPr="000771AC">
        <w:t>przytoczeniem odpowiednich danych,</w:t>
      </w:r>
    </w:p>
    <w:p w14:paraId="1AA090AA" w14:textId="2C6B1C0C" w:rsidR="00410EAF" w:rsidRPr="000771AC" w:rsidRDefault="002D6C41" w:rsidP="00410EAF">
      <w:pPr>
        <w:pStyle w:val="LITlitera"/>
      </w:pPr>
      <w:r w:rsidRPr="000771AC">
        <w:rPr>
          <w:bCs w:val="0"/>
        </w:rPr>
        <w:t>m)</w:t>
      </w:r>
      <w:r w:rsidRPr="000771AC">
        <w:rPr>
          <w:bCs w:val="0"/>
        </w:rPr>
        <w:tab/>
        <w:t xml:space="preserve">w przypadku emitenta, </w:t>
      </w:r>
      <w:r w:rsidR="008E5260" w:rsidRPr="000771AC">
        <w:rPr>
          <w:bCs w:val="0"/>
        </w:rPr>
        <w:t xml:space="preserve">o </w:t>
      </w:r>
      <w:r w:rsidRPr="000771AC">
        <w:rPr>
          <w:bCs w:val="0"/>
        </w:rPr>
        <w:t>który</w:t>
      </w:r>
      <w:r w:rsidR="008E5260" w:rsidRPr="000771AC">
        <w:rPr>
          <w:bCs w:val="0"/>
        </w:rPr>
        <w:t>m</w:t>
      </w:r>
      <w:r w:rsidRPr="000771AC">
        <w:rPr>
          <w:bCs w:val="0"/>
        </w:rPr>
        <w:t xml:space="preserve"> </w:t>
      </w:r>
      <w:r w:rsidR="008E5260" w:rsidRPr="000771AC">
        <w:rPr>
          <w:bCs w:val="0"/>
        </w:rPr>
        <w:t xml:space="preserve">mowa w pkt </w:t>
      </w:r>
      <w:r w:rsidR="00C21EDF" w:rsidRPr="000771AC">
        <w:rPr>
          <w:bCs w:val="0"/>
        </w:rPr>
        <w:t>7</w:t>
      </w:r>
      <w:r w:rsidR="008E5260" w:rsidRPr="000771AC">
        <w:rPr>
          <w:bCs w:val="0"/>
        </w:rPr>
        <w:t xml:space="preserve"> </w:t>
      </w:r>
      <w:r w:rsidRPr="000771AC">
        <w:t>–</w:t>
      </w:r>
      <w:r w:rsidR="008E5260" w:rsidRPr="000771AC">
        <w:t xml:space="preserve"> </w:t>
      </w:r>
      <w:r w:rsidRPr="000771AC">
        <w:t>opis polityki różnorodności stosowanej do organów administrujących, zarządzających i</w:t>
      </w:r>
      <w:r w:rsidR="00DB6AFB">
        <w:t xml:space="preserve"> </w:t>
      </w:r>
      <w:r w:rsidRPr="000771AC">
        <w:t>nadzorujących emitenta w</w:t>
      </w:r>
      <w:r w:rsidR="00DB6AFB">
        <w:t xml:space="preserve"> </w:t>
      </w:r>
      <w:r w:rsidRPr="000771AC">
        <w:t>odniesieniu w</w:t>
      </w:r>
      <w:r w:rsidR="00DB6AFB">
        <w:t xml:space="preserve"> </w:t>
      </w:r>
      <w:r w:rsidRPr="000771AC">
        <w:t xml:space="preserve">szczególności do wieku, </w:t>
      </w:r>
      <w:r w:rsidR="00E0326A" w:rsidRPr="000771AC">
        <w:t xml:space="preserve">niepełnosprawności, </w:t>
      </w:r>
      <w:r w:rsidRPr="000771AC">
        <w:t>płci lub wykształcenia i</w:t>
      </w:r>
      <w:r w:rsidR="00DB6AFB">
        <w:t xml:space="preserve"> </w:t>
      </w:r>
      <w:r w:rsidRPr="000771AC">
        <w:t>doświadczenia zawodowego, celów tej polityki różnorodności, sposobu jej realizacji oraz skutków w</w:t>
      </w:r>
      <w:r w:rsidR="00DB6AFB">
        <w:t xml:space="preserve"> </w:t>
      </w:r>
      <w:r w:rsidRPr="000771AC">
        <w:t>danym okresie sprawozdawczym, a</w:t>
      </w:r>
      <w:r w:rsidR="00DB6AFB">
        <w:t xml:space="preserve"> </w:t>
      </w:r>
      <w:r w:rsidRPr="000771AC">
        <w:t>w</w:t>
      </w:r>
      <w:r w:rsidR="00DB6AFB">
        <w:t xml:space="preserve"> </w:t>
      </w:r>
      <w:r w:rsidRPr="000771AC">
        <w:t>przypadku gdy emitent nie stosuje takiej polityki – wyjaśnienie takiej decyzji;</w:t>
      </w:r>
      <w:r w:rsidR="00410EAF" w:rsidRPr="000771AC">
        <w:t xml:space="preserve"> obowi</w:t>
      </w:r>
      <w:r w:rsidR="00410EAF" w:rsidRPr="000771AC">
        <w:rPr>
          <w:rFonts w:hint="eastAsia"/>
        </w:rPr>
        <w:t>ą</w:t>
      </w:r>
      <w:r w:rsidR="00410EAF" w:rsidRPr="000771AC">
        <w:t>zek uznaje si</w:t>
      </w:r>
      <w:r w:rsidR="00410EAF" w:rsidRPr="000771AC">
        <w:rPr>
          <w:rFonts w:hint="eastAsia"/>
        </w:rPr>
        <w:t>ę</w:t>
      </w:r>
      <w:r w:rsidR="00410EAF" w:rsidRPr="000771AC">
        <w:t xml:space="preserve"> za spe</w:t>
      </w:r>
      <w:r w:rsidR="00410EAF" w:rsidRPr="000771AC">
        <w:rPr>
          <w:rFonts w:hint="eastAsia"/>
        </w:rPr>
        <w:t>ł</w:t>
      </w:r>
      <w:r w:rsidR="00410EAF" w:rsidRPr="000771AC">
        <w:t>niony również wtedy, jeżeli te informacje emitent zawarł w swojej sprawozdawczości zrównoważonego rozwoju oraz umieścił stosowne odniesienie do nich w oświadczeniu o stosowaniu zasad ładu korporacyjnego,</w:t>
      </w:r>
    </w:p>
    <w:p w14:paraId="477D113B" w14:textId="77777777" w:rsidR="00410EAF" w:rsidRPr="000771AC" w:rsidRDefault="00410EAF" w:rsidP="00D538F0">
      <w:pPr>
        <w:pStyle w:val="LITlitera"/>
        <w:keepNext/>
      </w:pPr>
      <w:r w:rsidRPr="000771AC">
        <w:t>n)</w:t>
      </w:r>
      <w:r w:rsidRPr="000771AC">
        <w:tab/>
        <w:t>informacje na temat:</w:t>
      </w:r>
    </w:p>
    <w:p w14:paraId="240ADC54" w14:textId="470DB642" w:rsidR="00410EAF" w:rsidRPr="000771AC" w:rsidRDefault="00410EAF" w:rsidP="00DE1641">
      <w:pPr>
        <w:pStyle w:val="TIRtiret"/>
      </w:pPr>
      <w:r w:rsidRPr="000771AC">
        <w:t>–</w:t>
      </w:r>
      <w:r w:rsidRPr="000771AC">
        <w:tab/>
        <w:t>reprezentacji płci w</w:t>
      </w:r>
      <w:r w:rsidR="00E93C03" w:rsidRPr="000771AC">
        <w:t xml:space="preserve"> </w:t>
      </w:r>
      <w:r w:rsidRPr="000771AC">
        <w:t>organach emitenta, z</w:t>
      </w:r>
      <w:r w:rsidR="00E93C03" w:rsidRPr="000771AC">
        <w:t xml:space="preserve"> </w:t>
      </w:r>
      <w:r w:rsidRPr="000771AC">
        <w:t>rozróżnieniem na dyrektorów wykonawczych i</w:t>
      </w:r>
      <w:r w:rsidR="00E93C03" w:rsidRPr="000771AC">
        <w:t xml:space="preserve"> </w:t>
      </w:r>
      <w:r w:rsidRPr="000771AC">
        <w:t>niewykonawczych w</w:t>
      </w:r>
      <w:r w:rsidR="00E93C03" w:rsidRPr="000771AC">
        <w:t xml:space="preserve"> </w:t>
      </w:r>
      <w:r w:rsidRPr="000771AC">
        <w:t xml:space="preserve">rozumieniu odpowiednio </w:t>
      </w:r>
      <w:r w:rsidR="004E33E6">
        <w:t>art.</w:t>
      </w:r>
      <w:r w:rsidR="00E93C03" w:rsidRPr="000771AC">
        <w:t xml:space="preserve"> </w:t>
      </w:r>
      <w:r w:rsidRPr="000771AC">
        <w:t>3 pkt</w:t>
      </w:r>
      <w:r w:rsidR="00E93C03" w:rsidRPr="000771AC">
        <w:t xml:space="preserve"> </w:t>
      </w:r>
      <w:r w:rsidRPr="000771AC">
        <w:t>4</w:t>
      </w:r>
      <w:r w:rsidR="00E93C03" w:rsidRPr="000771AC">
        <w:t xml:space="preserve"> </w:t>
      </w:r>
      <w:r w:rsidRPr="000771AC">
        <w:t>i</w:t>
      </w:r>
      <w:r w:rsidR="00E93C03" w:rsidRPr="000771AC">
        <w:t xml:space="preserve"> </w:t>
      </w:r>
      <w:r w:rsidRPr="000771AC">
        <w:t>5</w:t>
      </w:r>
      <w:r w:rsidR="00E93C03" w:rsidRPr="000771AC">
        <w:t xml:space="preserve"> </w:t>
      </w:r>
      <w:r w:rsidRPr="000771AC">
        <w:t xml:space="preserve">dyrektywy </w:t>
      </w:r>
      <w:bookmarkStart w:id="28" w:name="_Hlk169098643"/>
      <w:r w:rsidRPr="000771AC">
        <w:t>Parlamentu Europejskiego i</w:t>
      </w:r>
      <w:r w:rsidR="00E93C03" w:rsidRPr="000771AC">
        <w:t xml:space="preserve"> </w:t>
      </w:r>
      <w:r w:rsidRPr="000771AC">
        <w:t>Rady (UE) 2022/2381</w:t>
      </w:r>
      <w:r w:rsidR="00E93C03" w:rsidRPr="000771AC">
        <w:t xml:space="preserve"> </w:t>
      </w:r>
      <w:r w:rsidRPr="000771AC">
        <w:t>z</w:t>
      </w:r>
      <w:r w:rsidR="00E93C03" w:rsidRPr="000771AC">
        <w:t xml:space="preserve"> </w:t>
      </w:r>
      <w:r w:rsidRPr="000771AC">
        <w:t>dnia 23</w:t>
      </w:r>
      <w:r w:rsidR="00E93C03" w:rsidRPr="000771AC">
        <w:t xml:space="preserve"> </w:t>
      </w:r>
      <w:r w:rsidRPr="000771AC">
        <w:t>listopada 2022</w:t>
      </w:r>
      <w:r w:rsidR="00DB6AFB">
        <w:t xml:space="preserve"> </w:t>
      </w:r>
      <w:r w:rsidRPr="000771AC">
        <w:t>r. w</w:t>
      </w:r>
      <w:r w:rsidR="00E93C03" w:rsidRPr="000771AC">
        <w:t xml:space="preserve"> </w:t>
      </w:r>
      <w:r w:rsidRPr="000771AC">
        <w:t xml:space="preserve">sprawie poprawy równowagi płci wśród dyrektorów spółek giełdowych oraz powiązanych środków </w:t>
      </w:r>
      <w:bookmarkEnd w:id="28"/>
      <w:r w:rsidRPr="000771AC">
        <w:t>(Dz. Urz. UE L 315</w:t>
      </w:r>
      <w:r w:rsidR="00DB6AFB">
        <w:t xml:space="preserve"> </w:t>
      </w:r>
      <w:r w:rsidRPr="000771AC">
        <w:t>z</w:t>
      </w:r>
      <w:r w:rsidR="00DB6AFB">
        <w:t xml:space="preserve"> </w:t>
      </w:r>
      <w:r w:rsidRPr="000771AC">
        <w:t>07.12.2022, str. 44),</w:t>
      </w:r>
    </w:p>
    <w:p w14:paraId="4FB33877" w14:textId="2D5C96F3" w:rsidR="00410EAF" w:rsidRPr="000771AC" w:rsidRDefault="00410EAF" w:rsidP="00D538F0">
      <w:pPr>
        <w:pStyle w:val="TIRtiret"/>
        <w:keepNext/>
      </w:pPr>
      <w:r w:rsidRPr="000771AC">
        <w:t>–</w:t>
      </w:r>
      <w:r w:rsidRPr="000771AC">
        <w:tab/>
        <w:t>środków podjętych z</w:t>
      </w:r>
      <w:r w:rsidR="00E93C03" w:rsidRPr="000771AC">
        <w:t xml:space="preserve"> </w:t>
      </w:r>
      <w:r w:rsidRPr="000771AC">
        <w:t>myślą o</w:t>
      </w:r>
      <w:r w:rsidR="00E93C03" w:rsidRPr="000771AC">
        <w:t xml:space="preserve"> </w:t>
      </w:r>
      <w:r w:rsidRPr="000771AC">
        <w:t>osiągnięciu poniższych celów:</w:t>
      </w:r>
    </w:p>
    <w:p w14:paraId="2989FEAE" w14:textId="77777777" w:rsidR="00410EAF" w:rsidRPr="000771AC" w:rsidRDefault="00410EAF" w:rsidP="00DE1641">
      <w:pPr>
        <w:pStyle w:val="2TIRpodwjnytiret"/>
      </w:pPr>
      <w:r w:rsidRPr="000771AC">
        <w:t>– –</w:t>
      </w:r>
      <w:r w:rsidRPr="000771AC">
        <w:tab/>
        <w:t>zajmowanie przez osoby należące do niedostatecznie reprezentowanej płci co najmniej 40% stanowisk dyrektorów niewykonawczych,</w:t>
      </w:r>
    </w:p>
    <w:p w14:paraId="2DFC1DB2" w14:textId="4FCFA8E5" w:rsidR="00410EAF" w:rsidRPr="000771AC" w:rsidRDefault="00410EAF" w:rsidP="00DE1641">
      <w:pPr>
        <w:pStyle w:val="2TIRpodwjnytiret"/>
      </w:pPr>
      <w:r w:rsidRPr="000771AC">
        <w:t>– –</w:t>
      </w:r>
      <w:r w:rsidRPr="000771AC">
        <w:tab/>
        <w:t>zajmowanie przez osoby należące do niedostatecznie reprezentowanej płci co najmniej 33% stanowisk dyrektorów w</w:t>
      </w:r>
      <w:r w:rsidR="00E93C03" w:rsidRPr="000771AC">
        <w:t xml:space="preserve"> </w:t>
      </w:r>
      <w:r w:rsidRPr="000771AC">
        <w:t xml:space="preserve">rozumieniu </w:t>
      </w:r>
      <w:r w:rsidR="004E33E6">
        <w:t>art.</w:t>
      </w:r>
      <w:r w:rsidR="00E93C03" w:rsidRPr="000771AC">
        <w:t xml:space="preserve"> </w:t>
      </w:r>
      <w:r w:rsidRPr="000771AC">
        <w:t>3 pkt</w:t>
      </w:r>
      <w:r w:rsidR="00E93C03" w:rsidRPr="000771AC">
        <w:t xml:space="preserve"> </w:t>
      </w:r>
      <w:r w:rsidRPr="000771AC">
        <w:t>3</w:t>
      </w:r>
      <w:r w:rsidR="00E93C03" w:rsidRPr="000771AC">
        <w:t xml:space="preserve"> </w:t>
      </w:r>
      <w:r w:rsidRPr="000771AC">
        <w:t xml:space="preserve">dyrektywy </w:t>
      </w:r>
      <w:r w:rsidR="00404752" w:rsidRPr="000771AC">
        <w:t>Parlamentu Europejskiego i</w:t>
      </w:r>
      <w:r w:rsidR="00E93C03" w:rsidRPr="000771AC">
        <w:t xml:space="preserve"> </w:t>
      </w:r>
      <w:r w:rsidR="00404752" w:rsidRPr="000771AC">
        <w:t>Rady (UE) 2022/2381</w:t>
      </w:r>
      <w:r w:rsidR="00E93C03" w:rsidRPr="000771AC">
        <w:t xml:space="preserve"> </w:t>
      </w:r>
      <w:r w:rsidR="00E93C03" w:rsidRPr="000771AC">
        <w:br/>
      </w:r>
      <w:r w:rsidR="00404752" w:rsidRPr="000771AC">
        <w:t>z</w:t>
      </w:r>
      <w:r w:rsidR="00E93C03" w:rsidRPr="000771AC">
        <w:t xml:space="preserve"> </w:t>
      </w:r>
      <w:r w:rsidR="00404752" w:rsidRPr="000771AC">
        <w:t>dnia 23</w:t>
      </w:r>
      <w:r w:rsidR="00E93C03" w:rsidRPr="000771AC">
        <w:t xml:space="preserve"> </w:t>
      </w:r>
      <w:r w:rsidR="00404752" w:rsidRPr="000771AC">
        <w:t>listopada 2022</w:t>
      </w:r>
      <w:r w:rsidR="00DB6AFB">
        <w:t xml:space="preserve"> </w:t>
      </w:r>
      <w:r w:rsidR="00404752" w:rsidRPr="000771AC">
        <w:t>r. w</w:t>
      </w:r>
      <w:r w:rsidR="00E93C03" w:rsidRPr="000771AC">
        <w:t xml:space="preserve"> </w:t>
      </w:r>
      <w:r w:rsidR="00404752" w:rsidRPr="000771AC">
        <w:t xml:space="preserve">sprawie poprawy równowagi płci wśród </w:t>
      </w:r>
      <w:r w:rsidR="00404752" w:rsidRPr="000771AC">
        <w:lastRenderedPageBreak/>
        <w:t>dyrektorów spółek giełdowych oraz powiązanych środków</w:t>
      </w:r>
      <w:r w:rsidRPr="000771AC">
        <w:t>, w</w:t>
      </w:r>
      <w:r w:rsidR="00DB6AFB">
        <w:t xml:space="preserve"> </w:t>
      </w:r>
      <w:r w:rsidRPr="000771AC">
        <w:t>tym zarówno dyrektorów wykonawczych, jak i</w:t>
      </w:r>
      <w:r w:rsidR="00E93C03" w:rsidRPr="000771AC">
        <w:t xml:space="preserve"> </w:t>
      </w:r>
      <w:r w:rsidRPr="000771AC">
        <w:t>niewykonawczych,</w:t>
      </w:r>
    </w:p>
    <w:p w14:paraId="75A9B933" w14:textId="2A5452ED" w:rsidR="00410EAF" w:rsidRPr="000771AC" w:rsidRDefault="00410EAF" w:rsidP="00DE1641">
      <w:pPr>
        <w:pStyle w:val="TIRtiret"/>
      </w:pPr>
      <w:r w:rsidRPr="000771AC">
        <w:t>–</w:t>
      </w:r>
      <w:r w:rsidRPr="000771AC">
        <w:tab/>
        <w:t>indywidualnych celów ilościowych ustalonych z</w:t>
      </w:r>
      <w:r w:rsidR="00E93C03" w:rsidRPr="000771AC">
        <w:t xml:space="preserve"> </w:t>
      </w:r>
      <w:r w:rsidRPr="000771AC">
        <w:t>myślą o</w:t>
      </w:r>
      <w:r w:rsidR="00E93C03" w:rsidRPr="000771AC">
        <w:t xml:space="preserve"> </w:t>
      </w:r>
      <w:r w:rsidRPr="000771AC">
        <w:t>poprawie równowagi płci wśród dyrektorów wykonawczych przez emitentów, na których nie nałożono obowiązku osiągnięcia celu określonego w</w:t>
      </w:r>
      <w:r w:rsidR="000D3B9F" w:rsidRPr="000771AC">
        <w:t xml:space="preserve"> </w:t>
      </w:r>
      <w:r w:rsidRPr="000771AC">
        <w:t>tiret drugie podwójne tiret drugie;</w:t>
      </w:r>
    </w:p>
    <w:p w14:paraId="70D31F50" w14:textId="217F7BAA" w:rsidR="00882A02" w:rsidRPr="000771AC" w:rsidRDefault="002D6C41" w:rsidP="00D538F0">
      <w:pPr>
        <w:pStyle w:val="PKTpunkt"/>
        <w:keepNext/>
      </w:pPr>
      <w:r w:rsidRPr="000771AC">
        <w:t>6)</w:t>
      </w:r>
      <w:r w:rsidRPr="000771AC">
        <w:tab/>
      </w:r>
      <w:r w:rsidR="00882A02" w:rsidRPr="000771AC">
        <w:t>wskazanie istotnych postępowań toczących się przed sądem, organem właściwym dla postępowania arbitrażowego lub organem administracji publicznej, dotyczących:</w:t>
      </w:r>
    </w:p>
    <w:p w14:paraId="6E652F54" w14:textId="6E9082BA" w:rsidR="00882A02" w:rsidRPr="000771AC" w:rsidRDefault="00882A02" w:rsidP="00882A02">
      <w:pPr>
        <w:pStyle w:val="LITlitera"/>
      </w:pPr>
      <w:r w:rsidRPr="000771AC">
        <w:t>a)</w:t>
      </w:r>
      <w:r w:rsidRPr="000771AC">
        <w:tab/>
        <w:t>zobowiązań oraz wierzytelności emitenta lub jednostki zależnej</w:t>
      </w:r>
      <w:r w:rsidR="006B4A75">
        <w:t xml:space="preserve"> od niego</w:t>
      </w:r>
      <w:r w:rsidRPr="000771AC">
        <w:t>,</w:t>
      </w:r>
    </w:p>
    <w:p w14:paraId="3AD59FAE" w14:textId="20BB716E" w:rsidR="00882A02" w:rsidRPr="000771AC" w:rsidRDefault="00882A02" w:rsidP="00D538F0">
      <w:pPr>
        <w:pStyle w:val="LITlitera"/>
        <w:keepNext/>
      </w:pPr>
      <w:r w:rsidRPr="000771AC">
        <w:t>b)</w:t>
      </w:r>
      <w:r w:rsidRPr="000771AC">
        <w:tab/>
        <w:t>innych kwestii mogących mieć istotny wpływ na sytuację majątkową, finansową i wyniki emitenta lub grupy kapitałowej</w:t>
      </w:r>
      <w:r w:rsidR="009D077B">
        <w:t xml:space="preserve"> emitenta</w:t>
      </w:r>
    </w:p>
    <w:p w14:paraId="1B804558" w14:textId="38257CE1" w:rsidR="002D6C41" w:rsidRPr="000771AC" w:rsidRDefault="00882A02" w:rsidP="00882A02">
      <w:pPr>
        <w:pStyle w:val="CZWSPLITczwsplnaliter"/>
      </w:pPr>
      <w:r w:rsidRPr="000771AC">
        <w:t>–</w:t>
      </w:r>
      <w:r w:rsidRPr="000771AC">
        <w:tab/>
        <w:t>ze wskazaniem przedmiotu postępowania, wartości przedmiotu sporu, daty wszczęcia postępowania, stron wszczętego postępowania, stanowiska emitenta, etapu, na którym znajduje się postępowanie, oraz kluczowych działań podjętych przez strony w postepowaniu</w:t>
      </w:r>
      <w:r w:rsidR="002D6C41" w:rsidRPr="000771AC">
        <w:t>;</w:t>
      </w:r>
    </w:p>
    <w:p w14:paraId="7B482B07" w14:textId="7E5C61E8" w:rsidR="00882A02" w:rsidRPr="000771AC" w:rsidRDefault="00E65C23" w:rsidP="002D6C41">
      <w:pPr>
        <w:pStyle w:val="PKTpunkt"/>
      </w:pPr>
      <w:r w:rsidRPr="000771AC">
        <w:t>7</w:t>
      </w:r>
      <w:r w:rsidR="00882A02" w:rsidRPr="000771AC">
        <w:t>)</w:t>
      </w:r>
      <w:r w:rsidR="00882A02" w:rsidRPr="000771AC">
        <w:tab/>
        <w:t xml:space="preserve">wskazanie stopnia realizacji układu lub planu restrukturyzacyjnego zatwierdzonego przez sąd w ramach jednego z postępowań restrukturyzacyjnych, o których mowa w art. 2 ustawy z dnia 15 maja 2015 r. </w:t>
      </w:r>
      <w:r w:rsidR="00B932BF" w:rsidRPr="000771AC">
        <w:t>–</w:t>
      </w:r>
      <w:r w:rsidR="00882A02" w:rsidRPr="000771AC">
        <w:t xml:space="preserve"> Prawo restrukturyzacyjne, wraz z opisem działań dotychczas podjętych i planowanych</w:t>
      </w:r>
      <w:r w:rsidR="000771AC" w:rsidRPr="000771AC">
        <w:t>;</w:t>
      </w:r>
    </w:p>
    <w:p w14:paraId="22F10D53" w14:textId="6C8F2D09" w:rsidR="002D6C41" w:rsidRPr="000771AC" w:rsidRDefault="00E65C23" w:rsidP="002D6C41">
      <w:pPr>
        <w:pStyle w:val="PKTpunkt"/>
      </w:pPr>
      <w:r w:rsidRPr="000771AC">
        <w:t>8</w:t>
      </w:r>
      <w:r w:rsidR="002D6C41" w:rsidRPr="000771AC">
        <w:t>)</w:t>
      </w:r>
      <w:r w:rsidR="002D6C41" w:rsidRPr="000771AC">
        <w:tab/>
      </w:r>
      <w:r w:rsidR="00B932BF" w:rsidRPr="000771AC">
        <w:t>w przypadku emitenta, który jest jednostką małą, średnią lub dużą w rozumieniu odpowiednio art. 3 ust. 1 pkt 1b–1d ustawy o rachunkowości – stanowiącą wyodrębnioną część tego sprawozdania sprawozdawczość zrównoważonego rozwoju, która podlega atestacji sprawozdawczości zrównoważonego rozwoju</w:t>
      </w:r>
      <w:r w:rsidR="002D6C41" w:rsidRPr="000771AC">
        <w:t>;</w:t>
      </w:r>
    </w:p>
    <w:p w14:paraId="2DFF7F4E" w14:textId="574A0066" w:rsidR="00B932BF" w:rsidRPr="000771AC" w:rsidRDefault="00E65C23" w:rsidP="002D6C41">
      <w:pPr>
        <w:pStyle w:val="PKTpunkt"/>
      </w:pPr>
      <w:r w:rsidRPr="000771AC">
        <w:t>9</w:t>
      </w:r>
      <w:r w:rsidR="002D6C41" w:rsidRPr="000771AC">
        <w:t>)</w:t>
      </w:r>
      <w:r w:rsidR="002D6C41" w:rsidRPr="000771AC">
        <w:tab/>
      </w:r>
      <w:bookmarkStart w:id="29" w:name="_Hlk180508321"/>
      <w:r w:rsidR="0010530E" w:rsidRPr="0010530E">
        <w:t>informację</w:t>
      </w:r>
      <w:r w:rsidR="0010530E">
        <w:t xml:space="preserve"> o </w:t>
      </w:r>
      <w:r w:rsidR="0010530E" w:rsidRPr="0010530E">
        <w:t>skorzysta</w:t>
      </w:r>
      <w:r w:rsidR="0010530E">
        <w:t>niu</w:t>
      </w:r>
      <w:r w:rsidR="0010530E" w:rsidRPr="0010530E">
        <w:t xml:space="preserve"> ze zwolnienia ze sporządzenia sprawozdawczości zrównoważonego rozwoju</w:t>
      </w:r>
      <w:r w:rsidR="0013009D">
        <w:t xml:space="preserve"> </w:t>
      </w:r>
      <w:r w:rsidR="0010530E">
        <w:t>oraz</w:t>
      </w:r>
      <w:r w:rsidR="00300F10">
        <w:t xml:space="preserve"> </w:t>
      </w:r>
      <w:r w:rsidR="00B932BF" w:rsidRPr="000771AC">
        <w:t xml:space="preserve">wskazanie </w:t>
      </w:r>
      <w:r w:rsidR="00300F10" w:rsidRPr="0010530E">
        <w:t>adres</w:t>
      </w:r>
      <w:r w:rsidR="00300F10">
        <w:t>u</w:t>
      </w:r>
      <w:r w:rsidR="00300F10" w:rsidRPr="0010530E">
        <w:t xml:space="preserve"> strony internetowej, na której zostanie udostępniona sprawozdawczość zrównoważonego rozwoju grupy kapitałowej</w:t>
      </w:r>
      <w:r w:rsidR="00300F10" w:rsidRPr="00300F10">
        <w:t xml:space="preserve"> </w:t>
      </w:r>
      <w:r w:rsidR="00860EAA">
        <w:t xml:space="preserve">emitenta </w:t>
      </w:r>
      <w:r w:rsidR="00300F10" w:rsidRPr="000771AC">
        <w:t>obejmując</w:t>
      </w:r>
      <w:r w:rsidR="00300F10">
        <w:t>a</w:t>
      </w:r>
      <w:r w:rsidR="00300F10" w:rsidRPr="000771AC">
        <w:t xml:space="preserve"> emitenta i jednostki zależne</w:t>
      </w:r>
      <w:r w:rsidR="006B4A75">
        <w:t xml:space="preserve"> od niego</w:t>
      </w:r>
      <w:r w:rsidR="00300F10">
        <w:t xml:space="preserve">, a także </w:t>
      </w:r>
      <w:r w:rsidR="00B932BF" w:rsidRPr="000771AC">
        <w:t xml:space="preserve">nazwy i siedziby jednostki dominującej lub jednostki dominującej wyższego szczebla sporządzającej sprawozdawczość zrównoważonego rozwoju grupy kapitałowej </w:t>
      </w:r>
      <w:r w:rsidR="007171A3">
        <w:t xml:space="preserve">emitenta </w:t>
      </w:r>
      <w:r w:rsidR="00B932BF" w:rsidRPr="000771AC">
        <w:t xml:space="preserve">obejmującą emitenta i jednostki zależne </w:t>
      </w:r>
      <w:r w:rsidR="006B4A75">
        <w:t xml:space="preserve">od niego </w:t>
      </w:r>
      <w:r w:rsidR="00B932BF" w:rsidRPr="000771AC">
        <w:t>– w przypadku określonym w art. 63</w:t>
      </w:r>
      <w:r w:rsidR="00190EC5">
        <w:t>u</w:t>
      </w:r>
      <w:r w:rsidR="00B932BF" w:rsidRPr="000771AC">
        <w:t xml:space="preserve"> lub art. 63</w:t>
      </w:r>
      <w:r w:rsidR="00300F10">
        <w:t>v</w:t>
      </w:r>
      <w:r w:rsidR="00B932BF" w:rsidRPr="000771AC">
        <w:t xml:space="preserve"> ustawy o</w:t>
      </w:r>
      <w:r w:rsidR="00DB6AFB">
        <w:t xml:space="preserve"> </w:t>
      </w:r>
      <w:r w:rsidR="00B932BF" w:rsidRPr="000771AC">
        <w:t>rachunkowości</w:t>
      </w:r>
      <w:bookmarkEnd w:id="29"/>
      <w:r w:rsidR="00B932BF" w:rsidRPr="000771AC">
        <w:t>;</w:t>
      </w:r>
    </w:p>
    <w:p w14:paraId="1498E027" w14:textId="09010B0D" w:rsidR="002D6C41" w:rsidRPr="000771AC" w:rsidRDefault="004F5AA3" w:rsidP="002D6C41">
      <w:pPr>
        <w:pStyle w:val="PKTpunkt"/>
      </w:pPr>
      <w:bookmarkStart w:id="30" w:name="_Hlk180508661"/>
      <w:r w:rsidRPr="000771AC">
        <w:t>10</w:t>
      </w:r>
      <w:r w:rsidR="00B932BF" w:rsidRPr="000771AC">
        <w:t>)</w:t>
      </w:r>
      <w:r w:rsidR="00B932BF" w:rsidRPr="000771AC">
        <w:tab/>
        <w:t>wskazanie średniorocznego zatrudnienia w przeliczeniu na pełne etaty w okresie objętym raportem oraz w roku poprzedzającym ten rok</w:t>
      </w:r>
      <w:bookmarkEnd w:id="30"/>
      <w:r w:rsidR="002D6C41" w:rsidRPr="000771AC">
        <w:t>.</w:t>
      </w:r>
    </w:p>
    <w:p w14:paraId="47DBF815" w14:textId="796D5BCE" w:rsidR="002D6C41" w:rsidRPr="000771AC" w:rsidRDefault="00E65C23">
      <w:pPr>
        <w:pStyle w:val="USTustnpkodeksu"/>
        <w:keepNext/>
      </w:pPr>
      <w:r w:rsidRPr="000771AC">
        <w:lastRenderedPageBreak/>
        <w:t>8</w:t>
      </w:r>
      <w:r w:rsidR="002D6C41" w:rsidRPr="000771AC">
        <w:t>.</w:t>
      </w:r>
      <w:r w:rsidR="00DB6AFB">
        <w:t xml:space="preserve"> </w:t>
      </w:r>
      <w:r w:rsidR="002D6C41" w:rsidRPr="000771AC">
        <w:t>W</w:t>
      </w:r>
      <w:r w:rsidR="00DB6AFB">
        <w:t xml:space="preserve"> </w:t>
      </w:r>
      <w:r w:rsidR="002D6C41" w:rsidRPr="000771AC">
        <w:t>przypadku emitenta prowadzącego działalność wytwórczą, budowlaną, handlową lub usługową sprawozdanie z</w:t>
      </w:r>
      <w:r w:rsidR="00DB6AFB">
        <w:t xml:space="preserve"> </w:t>
      </w:r>
      <w:r w:rsidR="002D6C41" w:rsidRPr="000771AC">
        <w:t>działalności emitenta zawiera dodatkowo:</w:t>
      </w:r>
    </w:p>
    <w:p w14:paraId="5CC91525" w14:textId="25AE30F5" w:rsidR="002D6C41" w:rsidRPr="000771AC" w:rsidRDefault="002D6C41" w:rsidP="002D6C41">
      <w:pPr>
        <w:pStyle w:val="PKTpunkt"/>
      </w:pPr>
      <w:r w:rsidRPr="000771AC">
        <w:t>1)</w:t>
      </w:r>
      <w:r w:rsidRPr="000771AC">
        <w:tab/>
        <w:t>informacje o</w:t>
      </w:r>
      <w:r w:rsidR="00DB6AFB">
        <w:t xml:space="preserve"> </w:t>
      </w:r>
      <w:r w:rsidRPr="000771AC">
        <w:t>podstawowych produktach, towarach lub usługach wraz z</w:t>
      </w:r>
      <w:r w:rsidR="00DB6AFB">
        <w:t xml:space="preserve"> </w:t>
      </w:r>
      <w:r w:rsidRPr="000771AC">
        <w:t>ich określeniem wartościowym i</w:t>
      </w:r>
      <w:r w:rsidR="00DB6AFB">
        <w:t xml:space="preserve"> </w:t>
      </w:r>
      <w:r w:rsidRPr="000771AC">
        <w:t>ilościowym oraz udziałem poszczególnych produktów, towarów i</w:t>
      </w:r>
      <w:r w:rsidR="00DB6AFB">
        <w:t xml:space="preserve"> </w:t>
      </w:r>
      <w:r w:rsidRPr="000771AC">
        <w:t>usług – jeżeli są istotne – albo ich grup w</w:t>
      </w:r>
      <w:r w:rsidR="00DB6AFB">
        <w:t xml:space="preserve"> </w:t>
      </w:r>
      <w:r w:rsidRPr="000771AC">
        <w:t>sprzedaży emitenta ogółem, a</w:t>
      </w:r>
      <w:r w:rsidR="00DB6AFB">
        <w:t xml:space="preserve"> </w:t>
      </w:r>
      <w:r w:rsidRPr="000771AC">
        <w:t>także zmianach w</w:t>
      </w:r>
      <w:r w:rsidR="00DB6AFB">
        <w:t xml:space="preserve"> </w:t>
      </w:r>
      <w:r w:rsidRPr="000771AC">
        <w:t>tym zakresie w</w:t>
      </w:r>
      <w:r w:rsidR="00DB6AFB">
        <w:t xml:space="preserve"> </w:t>
      </w:r>
      <w:r w:rsidRPr="000771AC">
        <w:t>danym roku obrotowym;</w:t>
      </w:r>
    </w:p>
    <w:p w14:paraId="293D0C47" w14:textId="4B3E2DEC" w:rsidR="002D6C41" w:rsidRPr="000771AC" w:rsidRDefault="002D6C41" w:rsidP="002D6C41">
      <w:pPr>
        <w:pStyle w:val="PKTpunkt"/>
      </w:pPr>
      <w:r w:rsidRPr="000771AC">
        <w:t>2)</w:t>
      </w:r>
      <w:r w:rsidRPr="000771AC">
        <w:tab/>
        <w:t>informacje o</w:t>
      </w:r>
      <w:r w:rsidR="00DB6AFB">
        <w:t xml:space="preserve"> </w:t>
      </w:r>
      <w:r w:rsidRPr="000771AC">
        <w:t>rynkach zbytu, z</w:t>
      </w:r>
      <w:r w:rsidR="00DB6AFB">
        <w:t xml:space="preserve"> </w:t>
      </w:r>
      <w:r w:rsidRPr="000771AC">
        <w:t>uwzględnieniem podziału na rynki krajowe i</w:t>
      </w:r>
      <w:r w:rsidR="00DB6AFB">
        <w:t xml:space="preserve"> </w:t>
      </w:r>
      <w:r w:rsidRPr="000771AC">
        <w:t>zagraniczne, oraz informacje o</w:t>
      </w:r>
      <w:r w:rsidR="00DB6AFB">
        <w:t xml:space="preserve"> </w:t>
      </w:r>
      <w:r w:rsidRPr="000771AC">
        <w:t>źródłach zaopatrzenia w</w:t>
      </w:r>
      <w:r w:rsidR="00DB6AFB">
        <w:t xml:space="preserve"> </w:t>
      </w:r>
      <w:r w:rsidRPr="000771AC">
        <w:t>materiały do produkcji, w</w:t>
      </w:r>
      <w:r w:rsidR="00DB6AFB">
        <w:t xml:space="preserve"> </w:t>
      </w:r>
      <w:r w:rsidRPr="000771AC">
        <w:t>towary i</w:t>
      </w:r>
      <w:r w:rsidR="00DB6AFB">
        <w:t xml:space="preserve"> </w:t>
      </w:r>
      <w:r w:rsidRPr="000771AC">
        <w:t>usługi, z</w:t>
      </w:r>
      <w:r w:rsidR="00DB6AFB">
        <w:t xml:space="preserve"> </w:t>
      </w:r>
      <w:r w:rsidRPr="000771AC">
        <w:t>określeniem uzależnienia od jednego lub więcej odbiorców i</w:t>
      </w:r>
      <w:r w:rsidR="00DB6AFB">
        <w:t xml:space="preserve"> </w:t>
      </w:r>
      <w:r w:rsidRPr="000771AC">
        <w:t>dostawców, a</w:t>
      </w:r>
      <w:r w:rsidR="00DB6AFB">
        <w:t xml:space="preserve"> </w:t>
      </w:r>
      <w:r w:rsidRPr="000771AC">
        <w:t>w</w:t>
      </w:r>
      <w:r w:rsidR="00DB6AFB">
        <w:t xml:space="preserve"> </w:t>
      </w:r>
      <w:r w:rsidRPr="000771AC">
        <w:t>przypadku gdy udział jednego odbiorcy lub dostawcy osiąga co najmniej 10% przychodów ze sprzedaży ogółem – nazwy (firmy) dostawcy lub odbiorcy, jego udział w</w:t>
      </w:r>
      <w:r w:rsidR="00DB6AFB">
        <w:t xml:space="preserve"> </w:t>
      </w:r>
      <w:r w:rsidRPr="000771AC">
        <w:t>sprzedaży lub zaopatrzeniu oraz jego formalne powiązania z</w:t>
      </w:r>
      <w:r w:rsidR="00DB6AFB">
        <w:t xml:space="preserve"> </w:t>
      </w:r>
      <w:r w:rsidRPr="000771AC">
        <w:t>emitentem;</w:t>
      </w:r>
    </w:p>
    <w:p w14:paraId="44C4B8CD" w14:textId="7060B8E5" w:rsidR="00B932BF" w:rsidRPr="000771AC" w:rsidRDefault="002D6C41" w:rsidP="00D538F0">
      <w:pPr>
        <w:pStyle w:val="PKTpunkt"/>
        <w:keepNext/>
      </w:pPr>
      <w:r w:rsidRPr="000771AC">
        <w:t>3)</w:t>
      </w:r>
      <w:r w:rsidRPr="000771AC">
        <w:tab/>
      </w:r>
      <w:bookmarkStart w:id="31" w:name="_Hlk180508764"/>
      <w:r w:rsidR="00B932BF" w:rsidRPr="000771AC">
        <w:t>informacje o zawartych umowach znaczących dla działalności emitenta, w tym znanych emitentowi umowach zawartych pomiędzy akcjonariuszami (wspólnikami), umowach ubezpieczenia, współpracy lub kooperacji oraz istotnych zmianach w uprzednio zawartych umowach tego rodzaju, z podaniem co najmniej:</w:t>
      </w:r>
    </w:p>
    <w:p w14:paraId="49F27819" w14:textId="03507DF5" w:rsidR="00B932BF" w:rsidRPr="000771AC" w:rsidRDefault="00B932BF" w:rsidP="00B932BF">
      <w:pPr>
        <w:pStyle w:val="LITlitera"/>
      </w:pPr>
      <w:r w:rsidRPr="000771AC">
        <w:t>a)</w:t>
      </w:r>
      <w:r w:rsidRPr="000771AC">
        <w:tab/>
        <w:t>w przypadku umów zawartych w okresie objętym raportem – daty zawarcia umowy, okresu, na jaki umowa została zawarta, przedmiotu umowy oraz kluczowych warunków istotnych dla działalności emitenta,</w:t>
      </w:r>
    </w:p>
    <w:p w14:paraId="75F638EF" w14:textId="19D1584D" w:rsidR="00B932BF" w:rsidRPr="000771AC" w:rsidRDefault="00B932BF" w:rsidP="00B932BF">
      <w:pPr>
        <w:pStyle w:val="LITlitera"/>
      </w:pPr>
      <w:r w:rsidRPr="000771AC">
        <w:t>b)</w:t>
      </w:r>
      <w:r w:rsidRPr="000771AC">
        <w:tab/>
        <w:t>w przypadku umów zmienionych w okresie objętym raportem – daty wprowadzenia zmian, opisu zmian przedmiotu umowy oraz kluczowych warunków istotnych dla działalności emitenta,</w:t>
      </w:r>
    </w:p>
    <w:p w14:paraId="260CBF7C" w14:textId="3924F652" w:rsidR="002D6C41" w:rsidRPr="000771AC" w:rsidRDefault="00B932BF" w:rsidP="00B932BF">
      <w:pPr>
        <w:pStyle w:val="LITlitera"/>
      </w:pPr>
      <w:r w:rsidRPr="000771AC">
        <w:t>c)</w:t>
      </w:r>
      <w:r w:rsidRPr="000771AC">
        <w:tab/>
        <w:t>w przypadku umów rozwiązanych, wypowiedzianych lub od których odstąpiono w okresie objętym raportem – daty rozwiązania, wypowiedzenia lub odstąpienia od umowy, przedmiotu umowy, opisu przewidywanych istotnych skutków wynikających z rozwiązania, wypowiedzenia lub odstąpienia</w:t>
      </w:r>
      <w:bookmarkEnd w:id="31"/>
      <w:r w:rsidR="002D6C41" w:rsidRPr="000771AC">
        <w:t>;</w:t>
      </w:r>
    </w:p>
    <w:p w14:paraId="521ABAA8" w14:textId="4C03891D" w:rsidR="002D6C41" w:rsidRPr="000771AC" w:rsidRDefault="002D6C41" w:rsidP="002D6C41">
      <w:pPr>
        <w:pStyle w:val="PKTpunkt"/>
      </w:pPr>
      <w:r w:rsidRPr="000771AC">
        <w:t>4)</w:t>
      </w:r>
      <w:r w:rsidRPr="000771AC">
        <w:tab/>
        <w:t>informacje o</w:t>
      </w:r>
      <w:r w:rsidR="00DB6AFB">
        <w:t xml:space="preserve"> </w:t>
      </w:r>
      <w:r w:rsidRPr="000771AC">
        <w:t>powiązaniach organizacyjnych lub kapitałowych emitenta z</w:t>
      </w:r>
      <w:r w:rsidR="00DB6AFB">
        <w:t xml:space="preserve"> </w:t>
      </w:r>
      <w:r w:rsidRPr="000771AC">
        <w:t>innymi podmiotami oraz określenie jego głównych inwestycji krajowych i</w:t>
      </w:r>
      <w:r w:rsidR="00DB6AFB">
        <w:t xml:space="preserve"> </w:t>
      </w:r>
      <w:r w:rsidRPr="000771AC">
        <w:t>zagranicznych, w</w:t>
      </w:r>
      <w:r w:rsidR="00DB6AFB">
        <w:t xml:space="preserve"> </w:t>
      </w:r>
      <w:r w:rsidRPr="000771AC">
        <w:t>szczególności papierów wartościowych, instrumentów finansowych, wartości niematerialnych i</w:t>
      </w:r>
      <w:r w:rsidR="00DB6AFB">
        <w:t xml:space="preserve"> </w:t>
      </w:r>
      <w:r w:rsidRPr="000771AC">
        <w:t>prawnych oraz nieruchomości, w</w:t>
      </w:r>
      <w:r w:rsidR="00DB6AFB">
        <w:t xml:space="preserve"> </w:t>
      </w:r>
      <w:r w:rsidRPr="000771AC">
        <w:t>tym inwestycji kapitałowych dokonanych poza</w:t>
      </w:r>
      <w:r w:rsidR="005774B6" w:rsidRPr="000771AC">
        <w:t xml:space="preserve"> </w:t>
      </w:r>
      <w:r w:rsidRPr="000771AC">
        <w:t>jego grupą jednostek powiązanych, oraz opis metod ich finansowania;</w:t>
      </w:r>
    </w:p>
    <w:p w14:paraId="6677AB3A" w14:textId="53653E15" w:rsidR="002D6C41" w:rsidRPr="000771AC" w:rsidRDefault="002D6C41" w:rsidP="002D6C41">
      <w:pPr>
        <w:pStyle w:val="PKTpunkt"/>
      </w:pPr>
      <w:r w:rsidRPr="000771AC">
        <w:t>5)</w:t>
      </w:r>
      <w:r w:rsidRPr="000771AC">
        <w:tab/>
        <w:t>informacje o</w:t>
      </w:r>
      <w:r w:rsidR="00DB6AFB">
        <w:t xml:space="preserve"> </w:t>
      </w:r>
      <w:r w:rsidRPr="000771AC">
        <w:t xml:space="preserve">transakcjach zawartych przez emitenta lub jednostkę zależną </w:t>
      </w:r>
      <w:r w:rsidR="006B4A75" w:rsidRPr="000771AC">
        <w:t xml:space="preserve">od niego </w:t>
      </w:r>
      <w:r w:rsidRPr="000771AC">
        <w:t>z</w:t>
      </w:r>
      <w:r w:rsidR="00DB6AFB">
        <w:t xml:space="preserve"> </w:t>
      </w:r>
      <w:r w:rsidRPr="000771AC">
        <w:t>podmiotami powiązanymi na innych warunkach niż rynkowe, wraz z</w:t>
      </w:r>
      <w:r w:rsidR="00DB6AFB">
        <w:t xml:space="preserve"> </w:t>
      </w:r>
      <w:r w:rsidRPr="000771AC">
        <w:t xml:space="preserve">ich kwotami oraz </w:t>
      </w:r>
      <w:r w:rsidRPr="000771AC">
        <w:lastRenderedPageBreak/>
        <w:t>informacjami określającymi charakter tych transakcji; obowiązek uznaje się za spełniony przez wskazanie miejsca zamieszczenia informacji w</w:t>
      </w:r>
      <w:r w:rsidR="00DB6AFB">
        <w:t xml:space="preserve"> </w:t>
      </w:r>
      <w:r w:rsidRPr="000771AC">
        <w:t>sprawozdaniu finansowym;</w:t>
      </w:r>
    </w:p>
    <w:p w14:paraId="17F0B500" w14:textId="384BCC8A" w:rsidR="002D6C41" w:rsidRPr="000771AC" w:rsidRDefault="002D6C41" w:rsidP="002D6C41">
      <w:pPr>
        <w:pStyle w:val="PKTpunkt"/>
      </w:pPr>
      <w:r w:rsidRPr="000771AC">
        <w:t>6)</w:t>
      </w:r>
      <w:r w:rsidRPr="000771AC">
        <w:tab/>
      </w:r>
      <w:r w:rsidR="00B932BF" w:rsidRPr="000771AC">
        <w:t>informacje o zawartych i wypowiedzianych w danym roku obrotowym umowach dotyczących kredytów i pożyczek, z podaniem co najmniej kwoty kredytu lub pożyczki, rodzaju i wysokości stopy procentowej, waluty, terminu wymagalności oraz ograniczeń wynikających z klauzul zawartych w umowach, a także informacje o aneksach zawartych do tych umów, na podstawie których zmianie uległa kwota kredytu lub pożyczki, ograniczenia wynikające z klauzul zawartych w umowach lub termin wymagalności, z podaniem tych danych przed zawarciem takiego aneksu i po jego zawarciu</w:t>
      </w:r>
      <w:r w:rsidRPr="000771AC">
        <w:t>;</w:t>
      </w:r>
    </w:p>
    <w:p w14:paraId="085C8E2E" w14:textId="081112BB" w:rsidR="002D6C41" w:rsidRPr="000771AC" w:rsidRDefault="002D6C41" w:rsidP="002D6C41">
      <w:pPr>
        <w:pStyle w:val="PKTpunkt"/>
      </w:pPr>
      <w:r w:rsidRPr="000771AC">
        <w:t>7)</w:t>
      </w:r>
      <w:r w:rsidRPr="000771AC">
        <w:tab/>
        <w:t>informacje o</w:t>
      </w:r>
      <w:r w:rsidR="00DB6AFB">
        <w:t xml:space="preserve"> </w:t>
      </w:r>
      <w:r w:rsidRPr="000771AC">
        <w:t>udzielonych w</w:t>
      </w:r>
      <w:r w:rsidR="00DB6AFB">
        <w:t xml:space="preserve"> </w:t>
      </w:r>
      <w:r w:rsidRPr="000771AC">
        <w:t>danym roku obrotowym pożyczkach, w</w:t>
      </w:r>
      <w:r w:rsidR="00DB6AFB">
        <w:t xml:space="preserve"> </w:t>
      </w:r>
      <w:r w:rsidRPr="000771AC">
        <w:t>tym udzielonych podmiotom powiązanym emitenta, z</w:t>
      </w:r>
      <w:r w:rsidR="00DB6AFB">
        <w:t xml:space="preserve"> </w:t>
      </w:r>
      <w:r w:rsidRPr="000771AC">
        <w:t>podaniem co najmniej ich kwoty, rodzaju i</w:t>
      </w:r>
      <w:r w:rsidR="00DB6AFB">
        <w:t xml:space="preserve"> </w:t>
      </w:r>
      <w:r w:rsidRPr="000771AC">
        <w:t>wysokości stopy procentowej, waluty i</w:t>
      </w:r>
      <w:r w:rsidR="00DB6AFB">
        <w:t xml:space="preserve"> </w:t>
      </w:r>
      <w:r w:rsidRPr="000771AC">
        <w:t>terminu wymagalności;</w:t>
      </w:r>
    </w:p>
    <w:p w14:paraId="61C731A2" w14:textId="5BBAE82D" w:rsidR="002D6C41" w:rsidRPr="000771AC" w:rsidRDefault="002D6C41" w:rsidP="002D6C41">
      <w:pPr>
        <w:pStyle w:val="PKTpunkt"/>
      </w:pPr>
      <w:r w:rsidRPr="000771AC">
        <w:t>8)</w:t>
      </w:r>
      <w:r w:rsidRPr="000771AC">
        <w:tab/>
        <w:t>informacje o</w:t>
      </w:r>
      <w:r w:rsidR="00DB6AFB">
        <w:t xml:space="preserve"> </w:t>
      </w:r>
      <w:r w:rsidRPr="000771AC">
        <w:t>udzielonych i</w:t>
      </w:r>
      <w:r w:rsidR="00DB6AFB">
        <w:t xml:space="preserve"> </w:t>
      </w:r>
      <w:r w:rsidRPr="000771AC">
        <w:t>otrzymanych w</w:t>
      </w:r>
      <w:r w:rsidR="00DB6AFB">
        <w:t xml:space="preserve"> </w:t>
      </w:r>
      <w:r w:rsidRPr="000771AC">
        <w:t>danym roku obrotowym poręczeniach i</w:t>
      </w:r>
      <w:r w:rsidR="00DB6AFB">
        <w:t xml:space="preserve"> </w:t>
      </w:r>
      <w:r w:rsidRPr="000771AC">
        <w:t>gwarancjach, w</w:t>
      </w:r>
      <w:r w:rsidR="00DB6AFB">
        <w:t xml:space="preserve"> </w:t>
      </w:r>
      <w:r w:rsidRPr="000771AC">
        <w:t>tym udzielonych podmiotom powiązanym emitenta;</w:t>
      </w:r>
    </w:p>
    <w:p w14:paraId="496E6F52" w14:textId="4BAC2E99" w:rsidR="003D1116" w:rsidRPr="000771AC" w:rsidRDefault="002D6C41" w:rsidP="00D538F0">
      <w:pPr>
        <w:pStyle w:val="PKTpunkt"/>
        <w:keepNext/>
      </w:pPr>
      <w:r w:rsidRPr="000771AC">
        <w:t>9)</w:t>
      </w:r>
      <w:r w:rsidRPr="000771AC">
        <w:tab/>
      </w:r>
      <w:r w:rsidR="003D1116" w:rsidRPr="000771AC">
        <w:t>opis wykorzystania przez emitenta w roku obrotowym objętym raportem wpływów z emisji papierów wartościowych ze wskazaniem dla każdej emisji papierów wartościowych, z której środki nie były w pełni wykorzystane przez emitenta na początku roku obrotowego:</w:t>
      </w:r>
    </w:p>
    <w:p w14:paraId="2CB167DE" w14:textId="436DA749" w:rsidR="003D1116" w:rsidRPr="000771AC" w:rsidRDefault="003D1116" w:rsidP="003D1116">
      <w:pPr>
        <w:pStyle w:val="LITlitera"/>
      </w:pPr>
      <w:r w:rsidRPr="000771AC">
        <w:t>a)</w:t>
      </w:r>
      <w:r w:rsidRPr="000771AC">
        <w:tab/>
        <w:t>wysokości środków pozyskanych z emisji,</w:t>
      </w:r>
    </w:p>
    <w:p w14:paraId="2CEA89A4" w14:textId="5664A5BD" w:rsidR="003D1116" w:rsidRPr="000771AC" w:rsidRDefault="003D1116" w:rsidP="003D1116">
      <w:pPr>
        <w:pStyle w:val="LITlitera"/>
      </w:pPr>
      <w:r w:rsidRPr="000771AC">
        <w:t>b)</w:t>
      </w:r>
      <w:r w:rsidRPr="000771AC">
        <w:tab/>
        <w:t>wysokości wykorzystanych w roku obrotowym środków z emisji,</w:t>
      </w:r>
    </w:p>
    <w:p w14:paraId="3CAF11D3" w14:textId="6E37304E" w:rsidR="003D1116" w:rsidRPr="000771AC" w:rsidRDefault="003D1116" w:rsidP="003D1116">
      <w:pPr>
        <w:pStyle w:val="LITlitera"/>
      </w:pPr>
      <w:r w:rsidRPr="000771AC">
        <w:t>c)</w:t>
      </w:r>
      <w:r w:rsidRPr="000771AC">
        <w:tab/>
        <w:t>celu, na który środki z emisji zostały przeznaczone w roku obrotowym,</w:t>
      </w:r>
    </w:p>
    <w:p w14:paraId="31C7F329" w14:textId="319F32D3" w:rsidR="002D6C41" w:rsidRPr="000771AC" w:rsidRDefault="003D1116" w:rsidP="003D1116">
      <w:pPr>
        <w:pStyle w:val="LITlitera"/>
      </w:pPr>
      <w:r w:rsidRPr="000771AC">
        <w:t>d)</w:t>
      </w:r>
      <w:r w:rsidRPr="000771AC">
        <w:tab/>
        <w:t>wysokości środków pozostających do wykorzystania na koniec roku obrotowego wraz z harmonogramem ich wykorzystania</w:t>
      </w:r>
      <w:r w:rsidR="002D6C41" w:rsidRPr="000771AC">
        <w:t>;</w:t>
      </w:r>
    </w:p>
    <w:p w14:paraId="5EC84788" w14:textId="750100A6" w:rsidR="002D6C41" w:rsidRPr="000771AC" w:rsidRDefault="002D6C41" w:rsidP="002D6C41">
      <w:pPr>
        <w:pStyle w:val="PKTpunkt"/>
      </w:pPr>
      <w:r w:rsidRPr="000771AC">
        <w:t>10)</w:t>
      </w:r>
      <w:r w:rsidRPr="000771AC">
        <w:tab/>
        <w:t>objaśnienie różnic pomiędzy wynikami finansowymi wykazanymi w</w:t>
      </w:r>
      <w:r w:rsidR="00DB6AFB">
        <w:t xml:space="preserve"> </w:t>
      </w:r>
      <w:r w:rsidRPr="000771AC">
        <w:t>raporcie rocznym a</w:t>
      </w:r>
      <w:r w:rsidR="00DB6AFB">
        <w:t xml:space="preserve"> </w:t>
      </w:r>
      <w:r w:rsidRPr="000771AC">
        <w:t>wcześniej publikowanymi prognozami wyników na dany rok;</w:t>
      </w:r>
    </w:p>
    <w:p w14:paraId="55960E3D" w14:textId="1FC3F5CE" w:rsidR="003D1116" w:rsidRPr="000771AC" w:rsidRDefault="002D6C41" w:rsidP="00D538F0">
      <w:pPr>
        <w:pStyle w:val="PKTpunkt"/>
        <w:keepNext/>
      </w:pPr>
      <w:r w:rsidRPr="000771AC">
        <w:t>11)</w:t>
      </w:r>
      <w:r w:rsidRPr="000771AC">
        <w:tab/>
      </w:r>
      <w:r w:rsidR="003D1116" w:rsidRPr="000771AC">
        <w:t>ocenę, wraz z jej uzasadnieniem, zarządzania zasobami finansowymi, z uwzględnieniem oceny zdolności emitenta do terminowego wywiązywania się z zaciągniętych zobowiązań w okresie kolejnych 12 miesięcy od zakończenia okresu objętego raportem, oraz wskazaniem:</w:t>
      </w:r>
    </w:p>
    <w:p w14:paraId="78AD25FB" w14:textId="157827BB" w:rsidR="003D1116" w:rsidRPr="000771AC" w:rsidRDefault="003D1116" w:rsidP="003D1116">
      <w:pPr>
        <w:pStyle w:val="LITlitera"/>
      </w:pPr>
      <w:r w:rsidRPr="000771AC">
        <w:t>a)</w:t>
      </w:r>
      <w:r w:rsidRPr="000771AC">
        <w:tab/>
        <w:t>informacji o opóźnieniach w regulowaniu zobowiązań albo ich braku, które wystąpiły do dnia przekazania raportu,</w:t>
      </w:r>
    </w:p>
    <w:p w14:paraId="446D0BDD" w14:textId="2DA4C023" w:rsidR="002D6C41" w:rsidRPr="000771AC" w:rsidRDefault="003D1116" w:rsidP="003D1116">
      <w:pPr>
        <w:pStyle w:val="LITlitera"/>
      </w:pPr>
      <w:r w:rsidRPr="000771AC">
        <w:t>b)</w:t>
      </w:r>
      <w:r w:rsidRPr="000771AC">
        <w:tab/>
        <w:t>zagrożeń dla zdolności wywiązywania się z zaciągniętych zobowiązań oraz działań podjętych i planowanych do podjęcia w celu przeciwdziałania tym zagrożeniom</w:t>
      </w:r>
      <w:r w:rsidR="002D6C41" w:rsidRPr="000771AC">
        <w:t>;</w:t>
      </w:r>
    </w:p>
    <w:p w14:paraId="266D06DC" w14:textId="5E573C0E" w:rsidR="002D6C41" w:rsidRPr="000771AC" w:rsidRDefault="002D6C41" w:rsidP="002D6C41">
      <w:pPr>
        <w:pStyle w:val="PKTpunkt"/>
      </w:pPr>
      <w:r w:rsidRPr="000771AC">
        <w:lastRenderedPageBreak/>
        <w:t>12)</w:t>
      </w:r>
      <w:r w:rsidRPr="000771AC">
        <w:tab/>
      </w:r>
      <w:r w:rsidR="003D1116" w:rsidRPr="000771AC">
        <w:t>informację o poniesionych w danym roku obrotowym nakładach inwestycyjnych, z podaniem ogólnej ich wysokości i opisem największych inwestycji realizowanych w danym roku obrotowym, w tym wskazanie inwestycji i określenie środków na nią przeznaczonych, oraz informację o zamierzeniach inwestycyjnych w okresie następnego roku obrotowego, z podaniem szacunkowej ogólnej ich wartości i opisem największych planowanych inwestycji, w tym wskazanie inwestycji, wysokości nakładów i źródła finansowania</w:t>
      </w:r>
      <w:r w:rsidRPr="000771AC">
        <w:t>;</w:t>
      </w:r>
    </w:p>
    <w:p w14:paraId="6A781209" w14:textId="4282DE7C" w:rsidR="002D6C41" w:rsidRPr="000771AC" w:rsidRDefault="004F5AA3" w:rsidP="002D6C41">
      <w:pPr>
        <w:pStyle w:val="PKTpunkt"/>
      </w:pPr>
      <w:r w:rsidRPr="000771AC">
        <w:t>13</w:t>
      </w:r>
      <w:r w:rsidR="002D6C41" w:rsidRPr="000771AC">
        <w:t>)</w:t>
      </w:r>
      <w:r w:rsidR="002D6C41" w:rsidRPr="000771AC">
        <w:tab/>
        <w:t>charakterystykę zewnętrznych i</w:t>
      </w:r>
      <w:r w:rsidR="00DB6AFB">
        <w:t xml:space="preserve"> </w:t>
      </w:r>
      <w:r w:rsidR="002D6C41" w:rsidRPr="000771AC">
        <w:t>wewnętrznych czynników istotnych dla rozwoju przedsiębiorstwa emitenta;</w:t>
      </w:r>
    </w:p>
    <w:p w14:paraId="1B58D9CF" w14:textId="462962CC" w:rsidR="002D6C41" w:rsidRPr="000771AC" w:rsidRDefault="004F5AA3" w:rsidP="002D6C41">
      <w:pPr>
        <w:pStyle w:val="PKTpunkt"/>
      </w:pPr>
      <w:r w:rsidRPr="000771AC">
        <w:t>14</w:t>
      </w:r>
      <w:r w:rsidR="002D6C41" w:rsidRPr="000771AC">
        <w:t>)</w:t>
      </w:r>
      <w:r w:rsidR="002D6C41" w:rsidRPr="000771AC">
        <w:tab/>
        <w:t>zmiany w</w:t>
      </w:r>
      <w:r w:rsidR="00DB6AFB">
        <w:t xml:space="preserve"> </w:t>
      </w:r>
      <w:r w:rsidR="002D6C41" w:rsidRPr="000771AC">
        <w:t>podstawowych zasadach zarządzania przedsiębiorstwem emitenta i</w:t>
      </w:r>
      <w:r w:rsidR="00DB6AFB">
        <w:t xml:space="preserve"> </w:t>
      </w:r>
      <w:r w:rsidR="002D6C41" w:rsidRPr="000771AC">
        <w:t>grupą kapitałową</w:t>
      </w:r>
      <w:r w:rsidR="009D077B">
        <w:t xml:space="preserve"> emitenta</w:t>
      </w:r>
      <w:r w:rsidR="002D6C41" w:rsidRPr="000771AC">
        <w:t>;</w:t>
      </w:r>
    </w:p>
    <w:p w14:paraId="3AA89B50" w14:textId="415E50C5" w:rsidR="002D6C41" w:rsidRPr="000771AC" w:rsidRDefault="004F5AA3" w:rsidP="002D6C41">
      <w:pPr>
        <w:pStyle w:val="PKTpunkt"/>
      </w:pPr>
      <w:r w:rsidRPr="000771AC">
        <w:t>15</w:t>
      </w:r>
      <w:r w:rsidR="002D6C41" w:rsidRPr="000771AC">
        <w:t>)</w:t>
      </w:r>
      <w:r w:rsidR="002D6C41" w:rsidRPr="000771AC">
        <w:tab/>
        <w:t>wszelkie umowy zawarte między emitentem a</w:t>
      </w:r>
      <w:r w:rsidR="00DB6AFB">
        <w:t xml:space="preserve"> </w:t>
      </w:r>
      <w:r w:rsidR="002D6C41" w:rsidRPr="000771AC">
        <w:t>osobami zarządzającymi, przewidujące rekompensatę w</w:t>
      </w:r>
      <w:r w:rsidR="00DB6AFB">
        <w:t xml:space="preserve"> </w:t>
      </w:r>
      <w:r w:rsidR="002D6C41" w:rsidRPr="000771AC">
        <w:t>przypadku ich rezygnacji lub zwolnienia z</w:t>
      </w:r>
      <w:r w:rsidR="00DB6AFB">
        <w:t xml:space="preserve"> </w:t>
      </w:r>
      <w:r w:rsidR="002D6C41" w:rsidRPr="000771AC">
        <w:t>zajmowanego stanowiska bez ważnej przyczyny lub gdy ich odwołanie lub zwolnienie następuje z</w:t>
      </w:r>
      <w:r w:rsidR="00DB6AFB">
        <w:t xml:space="preserve"> </w:t>
      </w:r>
      <w:r w:rsidR="002D6C41" w:rsidRPr="000771AC">
        <w:t>powodu połączenia emitenta przez przejęcie;</w:t>
      </w:r>
    </w:p>
    <w:p w14:paraId="715B1FFB" w14:textId="317FC00A" w:rsidR="002D6C41" w:rsidRPr="000771AC" w:rsidRDefault="004F5AA3" w:rsidP="002D6C41">
      <w:pPr>
        <w:pStyle w:val="PKTpunkt"/>
      </w:pPr>
      <w:r w:rsidRPr="000771AC">
        <w:t>16</w:t>
      </w:r>
      <w:r w:rsidR="002D6C41" w:rsidRPr="000771AC">
        <w:t>)</w:t>
      </w:r>
      <w:r w:rsidR="002D6C41" w:rsidRPr="000771AC">
        <w:tab/>
        <w:t>wartość wynagrodzeń, nagród lub korzyści, w</w:t>
      </w:r>
      <w:r w:rsidR="00DB6AFB">
        <w:t xml:space="preserve"> </w:t>
      </w:r>
      <w:r w:rsidR="002D6C41" w:rsidRPr="000771AC">
        <w:t>tym wynikających z</w:t>
      </w:r>
      <w:r w:rsidR="00DB6AFB">
        <w:t xml:space="preserve"> </w:t>
      </w:r>
      <w:r w:rsidR="002D6C41" w:rsidRPr="000771AC">
        <w:t>programów motywacyjnych lub premiowych opartych na kapitale emitenta, w</w:t>
      </w:r>
      <w:r w:rsidR="00DB6AFB">
        <w:t xml:space="preserve"> </w:t>
      </w:r>
      <w:r w:rsidR="002D6C41" w:rsidRPr="000771AC">
        <w:t>szczególności opartych na obligacjach z</w:t>
      </w:r>
      <w:r w:rsidR="00DB6AFB">
        <w:t xml:space="preserve"> </w:t>
      </w:r>
      <w:r w:rsidR="002D6C41" w:rsidRPr="000771AC">
        <w:t>prawem pierwszeństwa, zamiennych, warrantach subskrypcyjnych, w</w:t>
      </w:r>
      <w:r w:rsidR="00DB6AFB">
        <w:t xml:space="preserve"> </w:t>
      </w:r>
      <w:r w:rsidR="002D6C41" w:rsidRPr="000771AC">
        <w:t>pieniądzu, naturze lub jakiejkolwiek innej formie, wypłaconych, należnych lub potencjalnie należnych, odrębnie dla każdej z</w:t>
      </w:r>
      <w:r w:rsidR="00DB6AFB">
        <w:t xml:space="preserve"> </w:t>
      </w:r>
      <w:r w:rsidR="002D6C41" w:rsidRPr="000771AC">
        <w:t>osób zarządzających, nadzorujących albo członków organów administrujących emitenta w</w:t>
      </w:r>
      <w:r w:rsidR="00DB6AFB">
        <w:t xml:space="preserve"> </w:t>
      </w:r>
      <w:r w:rsidR="002D6C41" w:rsidRPr="000771AC">
        <w:t>przedsiębiorstwie emitenta, bez względu na to, czy odpowiednio były one zaliczane w</w:t>
      </w:r>
      <w:r w:rsidR="00DB6AFB">
        <w:t xml:space="preserve"> </w:t>
      </w:r>
      <w:r w:rsidR="002D6C41" w:rsidRPr="000771AC">
        <w:t>koszty, czy wynikały z</w:t>
      </w:r>
      <w:r w:rsidR="00DB6AFB">
        <w:t xml:space="preserve"> </w:t>
      </w:r>
      <w:r w:rsidR="002D6C41" w:rsidRPr="000771AC">
        <w:t>podziału zysku, a</w:t>
      </w:r>
      <w:r w:rsidR="00DB6AFB">
        <w:t xml:space="preserve"> </w:t>
      </w:r>
      <w:r w:rsidR="002D6C41" w:rsidRPr="000771AC">
        <w:t>w</w:t>
      </w:r>
      <w:r w:rsidR="00DB6AFB">
        <w:t xml:space="preserve"> </w:t>
      </w:r>
      <w:r w:rsidR="002D6C41" w:rsidRPr="000771AC">
        <w:t>przypadku gdy emitentem jest jednostka dominująca, znaczący inwestor, wspólnik jednostki współzależnej lub odpowiednio jednostka będąca stroną wspólnego ustalenia umownego w</w:t>
      </w:r>
      <w:r w:rsidR="00DB6AFB">
        <w:t xml:space="preserve"> </w:t>
      </w:r>
      <w:r w:rsidR="002D6C41" w:rsidRPr="000771AC">
        <w:t>rozumieniu obowiązujących emitenta przepisów o</w:t>
      </w:r>
      <w:r w:rsidR="00DB6AFB">
        <w:t xml:space="preserve"> </w:t>
      </w:r>
      <w:r w:rsidR="002D6C41" w:rsidRPr="000771AC">
        <w:t>rachunkowości – oddzielnie informacje o</w:t>
      </w:r>
      <w:r w:rsidR="00DB6AFB">
        <w:t xml:space="preserve"> </w:t>
      </w:r>
      <w:r w:rsidR="002D6C41" w:rsidRPr="000771AC">
        <w:t>wartości wynagrodzeń i</w:t>
      </w:r>
      <w:r w:rsidR="00DB6AFB">
        <w:t xml:space="preserve"> </w:t>
      </w:r>
      <w:r w:rsidR="002D6C41" w:rsidRPr="000771AC">
        <w:t>nagród otrzymanych z</w:t>
      </w:r>
      <w:r w:rsidR="00DB6AFB">
        <w:t xml:space="preserve"> </w:t>
      </w:r>
      <w:r w:rsidR="002D6C41" w:rsidRPr="000771AC">
        <w:t>tytułu pełnienia funkcji we władzach jednostek podporządkowanych; jeżeli odpowiednie informacje zostały przedstawione w</w:t>
      </w:r>
      <w:r w:rsidR="00DB6AFB">
        <w:t xml:space="preserve"> </w:t>
      </w:r>
      <w:r w:rsidR="002D6C41" w:rsidRPr="000771AC">
        <w:t>sprawozdaniu finansowym – obowiązek uznaje się za spełniony poprzez wskazanie miejsca ich zamieszczenia w</w:t>
      </w:r>
      <w:r w:rsidR="00DB6AFB">
        <w:t xml:space="preserve"> </w:t>
      </w:r>
      <w:r w:rsidR="002D6C41" w:rsidRPr="000771AC">
        <w:t>sprawozdaniu finansowym;</w:t>
      </w:r>
    </w:p>
    <w:p w14:paraId="4FE6CACE" w14:textId="52BEE08C" w:rsidR="002D6C41" w:rsidRPr="000771AC" w:rsidRDefault="004F5AA3" w:rsidP="002D6C41">
      <w:pPr>
        <w:pStyle w:val="PKTpunkt"/>
      </w:pPr>
      <w:r w:rsidRPr="000771AC">
        <w:t>17</w:t>
      </w:r>
      <w:r w:rsidR="002D6C41" w:rsidRPr="000771AC">
        <w:t>)</w:t>
      </w:r>
      <w:r w:rsidR="002D6C41" w:rsidRPr="000771AC">
        <w:tab/>
        <w:t>informacje o</w:t>
      </w:r>
      <w:r w:rsidR="00DB6AFB">
        <w:t xml:space="preserve"> </w:t>
      </w:r>
      <w:r w:rsidR="002D6C41" w:rsidRPr="000771AC">
        <w:t>wszelkich zobowiązaniach wynikających z</w:t>
      </w:r>
      <w:r w:rsidR="00DB6AFB">
        <w:t xml:space="preserve"> </w:t>
      </w:r>
      <w:r w:rsidR="002D6C41" w:rsidRPr="000771AC">
        <w:t>emerytur i</w:t>
      </w:r>
      <w:r w:rsidR="00DB6AFB">
        <w:t xml:space="preserve"> </w:t>
      </w:r>
      <w:r w:rsidR="002D6C41" w:rsidRPr="000771AC">
        <w:t>świadczeń o</w:t>
      </w:r>
      <w:r w:rsidR="00DB6AFB">
        <w:t xml:space="preserve"> </w:t>
      </w:r>
      <w:r w:rsidR="002D6C41" w:rsidRPr="000771AC">
        <w:t>podobnym charakterze dla byłych osób zarządzających, nadzorujących albo byłych członków organów administrujących oraz o</w:t>
      </w:r>
      <w:r w:rsidR="00DB6AFB">
        <w:t xml:space="preserve"> </w:t>
      </w:r>
      <w:r w:rsidR="002D6C41" w:rsidRPr="000771AC">
        <w:t>zobowiązaniach zaciągniętych w</w:t>
      </w:r>
      <w:r w:rsidR="00DB6AFB">
        <w:t xml:space="preserve"> </w:t>
      </w:r>
      <w:r w:rsidR="002D6C41" w:rsidRPr="000771AC">
        <w:t>związku z</w:t>
      </w:r>
      <w:r w:rsidR="00DB6AFB">
        <w:t xml:space="preserve"> </w:t>
      </w:r>
      <w:r w:rsidR="002D6C41" w:rsidRPr="000771AC">
        <w:t xml:space="preserve">tymi emeryturami, ze wskazaniem kwoty ogółem dla każdej kategorii organu; jeżeli </w:t>
      </w:r>
      <w:r w:rsidR="002D6C41" w:rsidRPr="000771AC">
        <w:lastRenderedPageBreak/>
        <w:t>odpowiednie informacje zostały przedstawione w</w:t>
      </w:r>
      <w:r w:rsidR="00DB6AFB">
        <w:t xml:space="preserve"> </w:t>
      </w:r>
      <w:r w:rsidR="002D6C41" w:rsidRPr="000771AC">
        <w:t>sprawozdaniu finansowym – obowiązek uznaje się za spełniony poprzez wskazanie miejsca ich zamieszczenia w</w:t>
      </w:r>
      <w:r w:rsidR="00DB6AFB">
        <w:t xml:space="preserve"> </w:t>
      </w:r>
      <w:r w:rsidR="002D6C41" w:rsidRPr="000771AC">
        <w:t>sprawozdaniu finansowym;</w:t>
      </w:r>
    </w:p>
    <w:p w14:paraId="63FF2CF5" w14:textId="7FB94B9F" w:rsidR="002D6C41" w:rsidRPr="000771AC" w:rsidRDefault="004F5AA3" w:rsidP="002D6C41">
      <w:pPr>
        <w:pStyle w:val="PKTpunkt"/>
      </w:pPr>
      <w:r w:rsidRPr="000771AC">
        <w:t>18</w:t>
      </w:r>
      <w:r w:rsidR="002D6C41" w:rsidRPr="000771AC">
        <w:t>)</w:t>
      </w:r>
      <w:r w:rsidR="002D6C41" w:rsidRPr="000771AC">
        <w:tab/>
      </w:r>
      <w:r w:rsidR="003D1116" w:rsidRPr="000771AC">
        <w:t>w przypadku spółek kapitałowych – określenie łącznej liczby i wartości nominalnej akcji (udziałów) emitenta oraz akcji i udziałów odpowiednio w podmiotach powiązanych emitenta, będących w posiadaniu osób zarządzających i nadzorujących emitenta, oddzielnie dla każdej osoby, według stanu na dzień bilansowy</w:t>
      </w:r>
      <w:r w:rsidR="002D6C41" w:rsidRPr="000771AC">
        <w:t>;</w:t>
      </w:r>
    </w:p>
    <w:p w14:paraId="4F6C90F7" w14:textId="703EB350" w:rsidR="002D6C41" w:rsidRPr="000771AC" w:rsidRDefault="004F5AA3" w:rsidP="002D6C41">
      <w:pPr>
        <w:pStyle w:val="PKTpunkt"/>
      </w:pPr>
      <w:r w:rsidRPr="000771AC">
        <w:t>19</w:t>
      </w:r>
      <w:r w:rsidR="002D6C41" w:rsidRPr="000771AC">
        <w:t>)</w:t>
      </w:r>
      <w:r w:rsidR="002D6C41" w:rsidRPr="000771AC">
        <w:tab/>
        <w:t>informacje o</w:t>
      </w:r>
      <w:r w:rsidR="00DB6AFB">
        <w:t xml:space="preserve"> </w:t>
      </w:r>
      <w:r w:rsidR="002D6C41" w:rsidRPr="000771AC">
        <w:t>znanych emitentowi umowach, w</w:t>
      </w:r>
      <w:r w:rsidR="00DB6AFB">
        <w:t xml:space="preserve"> </w:t>
      </w:r>
      <w:r w:rsidR="002D6C41" w:rsidRPr="000771AC">
        <w:t>tym zawartych po dniu bilansowym, w</w:t>
      </w:r>
      <w:r w:rsidR="00DB6AFB">
        <w:t xml:space="preserve"> </w:t>
      </w:r>
      <w:r w:rsidR="002D6C41" w:rsidRPr="000771AC">
        <w:t>wyniku których mogą w</w:t>
      </w:r>
      <w:r w:rsidR="00DB6AFB">
        <w:t xml:space="preserve"> </w:t>
      </w:r>
      <w:r w:rsidR="002D6C41" w:rsidRPr="000771AC">
        <w:t>przyszłości nastąpić zmiany w</w:t>
      </w:r>
      <w:r w:rsidR="00DB6AFB">
        <w:t xml:space="preserve"> </w:t>
      </w:r>
      <w:r w:rsidR="002D6C41" w:rsidRPr="000771AC">
        <w:t>proporcjach posiadanych akcji przez dotychczasowych akcjonariuszy i</w:t>
      </w:r>
      <w:r w:rsidR="00DB6AFB">
        <w:t xml:space="preserve"> </w:t>
      </w:r>
      <w:r w:rsidR="002D6C41" w:rsidRPr="000771AC">
        <w:t>obligatariuszy;</w:t>
      </w:r>
    </w:p>
    <w:p w14:paraId="13022508" w14:textId="3071EE16" w:rsidR="002D6C41" w:rsidRPr="000771AC" w:rsidRDefault="004F5AA3" w:rsidP="002D6C41">
      <w:pPr>
        <w:pStyle w:val="PKTpunkt"/>
      </w:pPr>
      <w:r w:rsidRPr="000771AC">
        <w:t>20</w:t>
      </w:r>
      <w:r w:rsidR="002D6C41" w:rsidRPr="000771AC">
        <w:t>)</w:t>
      </w:r>
      <w:r w:rsidR="002D6C41" w:rsidRPr="000771AC">
        <w:tab/>
        <w:t>informacje o</w:t>
      </w:r>
      <w:r w:rsidR="00DB6AFB">
        <w:t xml:space="preserve"> </w:t>
      </w:r>
      <w:r w:rsidR="002D6C41" w:rsidRPr="000771AC">
        <w:t>systemie kontroli programów akcji pracowniczych;</w:t>
      </w:r>
    </w:p>
    <w:p w14:paraId="54535A74" w14:textId="5A67667A" w:rsidR="002D6C41" w:rsidRPr="000771AC" w:rsidRDefault="004F5AA3">
      <w:pPr>
        <w:pStyle w:val="PKTpunkt"/>
        <w:keepNext/>
      </w:pPr>
      <w:r w:rsidRPr="000771AC">
        <w:t>21</w:t>
      </w:r>
      <w:r w:rsidR="002D6C41" w:rsidRPr="000771AC">
        <w:t>)</w:t>
      </w:r>
      <w:r w:rsidR="002D6C41" w:rsidRPr="000771AC">
        <w:tab/>
        <w:t>wskazanie:</w:t>
      </w:r>
    </w:p>
    <w:p w14:paraId="1CC1F6F9" w14:textId="0B4998BC" w:rsidR="002D6C41" w:rsidRPr="000771AC" w:rsidRDefault="002D6C41" w:rsidP="002D6C41">
      <w:pPr>
        <w:pStyle w:val="LITlitera"/>
      </w:pPr>
      <w:r w:rsidRPr="000771AC">
        <w:t>a)</w:t>
      </w:r>
      <w:r w:rsidRPr="000771AC">
        <w:tab/>
      </w:r>
      <w:r w:rsidR="003D1116" w:rsidRPr="000771AC">
        <w:t>daty zawarcia przez emitenta umowy z firmą audytorską o dokonanie badania lub przeglądu sprawozdania finansowego lub skonsolidowanego sprawozdania finansowego oraz okresu, na jaki została zawarta ta umowa, w tym wskazanie sprawozdań finansowych lub skonsolidowanych sprawozdań finansowych objętych tą umową, a także datę zawarcia przez emitenta umowy o atestację sprawozdawczości zrównoważonego rozwoju</w:t>
      </w:r>
      <w:r w:rsidR="00AE5895">
        <w:t xml:space="preserve"> oraz</w:t>
      </w:r>
      <w:r w:rsidR="003D1116" w:rsidRPr="000771AC">
        <w:t xml:space="preserve"> sprawozdawczości zrównoważonego rozwoju grupy kapitałowej</w:t>
      </w:r>
      <w:r w:rsidR="009D077B">
        <w:t xml:space="preserve"> emitenta</w:t>
      </w:r>
      <w:r w:rsidRPr="000771AC">
        <w:t>,</w:t>
      </w:r>
    </w:p>
    <w:p w14:paraId="582C7856" w14:textId="6CA75305" w:rsidR="002D6C41" w:rsidRPr="000771AC" w:rsidRDefault="002D6C41" w:rsidP="002D6C41">
      <w:pPr>
        <w:pStyle w:val="LITlitera"/>
      </w:pPr>
      <w:r w:rsidRPr="000771AC">
        <w:t>b)</w:t>
      </w:r>
      <w:r w:rsidRPr="000771AC">
        <w:tab/>
        <w:t>czy emitent korzystał z</w:t>
      </w:r>
      <w:r w:rsidR="00DB6AFB">
        <w:t xml:space="preserve"> </w:t>
      </w:r>
      <w:r w:rsidRPr="000771AC">
        <w:t>usług wybranej firmy audytorskiej, a</w:t>
      </w:r>
      <w:r w:rsidR="00DB6AFB">
        <w:t xml:space="preserve"> </w:t>
      </w:r>
      <w:r w:rsidRPr="000771AC">
        <w:t>jeżeli tak, to w</w:t>
      </w:r>
      <w:r w:rsidR="00DB6AFB">
        <w:t xml:space="preserve"> </w:t>
      </w:r>
      <w:r w:rsidRPr="000771AC">
        <w:t>jakim okresie i</w:t>
      </w:r>
      <w:r w:rsidR="00DB6AFB">
        <w:t xml:space="preserve"> </w:t>
      </w:r>
      <w:r w:rsidRPr="000771AC">
        <w:t>jaki był zakres tych usług,</w:t>
      </w:r>
    </w:p>
    <w:p w14:paraId="3D1158D4" w14:textId="77777777" w:rsidR="002D6C41" w:rsidRPr="000771AC" w:rsidRDefault="002D6C41" w:rsidP="002D6C41">
      <w:pPr>
        <w:pStyle w:val="LITlitera"/>
      </w:pPr>
      <w:r w:rsidRPr="000771AC">
        <w:t>c)</w:t>
      </w:r>
      <w:r w:rsidRPr="000771AC">
        <w:tab/>
        <w:t>organu, który dokonał wyboru firmy audytorskiej,</w:t>
      </w:r>
    </w:p>
    <w:p w14:paraId="21D878A4" w14:textId="6FD31033" w:rsidR="003D1116" w:rsidRPr="000771AC" w:rsidRDefault="002D6C41" w:rsidP="00D538F0">
      <w:pPr>
        <w:pStyle w:val="LITlitera"/>
        <w:keepNext/>
      </w:pPr>
      <w:r w:rsidRPr="000771AC">
        <w:t>d)</w:t>
      </w:r>
      <w:r w:rsidRPr="000771AC">
        <w:tab/>
      </w:r>
      <w:r w:rsidR="003D1116" w:rsidRPr="000771AC">
        <w:t>wynagrodzenia firmy audytorskiej wypłaconego lub należnego za rok obrotowy i poprzedni rok obrotowy, odrębnie za:</w:t>
      </w:r>
    </w:p>
    <w:p w14:paraId="0898E799" w14:textId="777AB62A" w:rsidR="003D1116" w:rsidRPr="000771AC" w:rsidRDefault="00E65C23" w:rsidP="00E65C23">
      <w:pPr>
        <w:pStyle w:val="TIRtiret"/>
      </w:pPr>
      <w:r w:rsidRPr="000771AC">
        <w:t>–</w:t>
      </w:r>
      <w:r w:rsidRPr="000771AC">
        <w:tab/>
      </w:r>
      <w:r w:rsidR="003D1116" w:rsidRPr="000771AC">
        <w:t>badanie rocznego sprawozdania finansowego,</w:t>
      </w:r>
    </w:p>
    <w:p w14:paraId="6CF99F03" w14:textId="7FF3E5DE" w:rsidR="003D1116" w:rsidRPr="000771AC" w:rsidRDefault="00E65C23" w:rsidP="00E65C23">
      <w:pPr>
        <w:pStyle w:val="TIRtiret"/>
      </w:pPr>
      <w:r w:rsidRPr="000771AC">
        <w:t>–</w:t>
      </w:r>
      <w:r w:rsidRPr="000771AC">
        <w:tab/>
      </w:r>
      <w:r w:rsidR="003D1116" w:rsidRPr="000771AC">
        <w:t>przegląd sprawozdania finansowego,</w:t>
      </w:r>
    </w:p>
    <w:p w14:paraId="3F562C67" w14:textId="3CDA4464" w:rsidR="003D1116" w:rsidRPr="000771AC" w:rsidRDefault="00E65C23" w:rsidP="00E65C23">
      <w:pPr>
        <w:pStyle w:val="TIRtiret"/>
      </w:pPr>
      <w:r w:rsidRPr="000771AC">
        <w:t>–</w:t>
      </w:r>
      <w:r w:rsidRPr="000771AC">
        <w:tab/>
      </w:r>
      <w:r w:rsidR="003D1116" w:rsidRPr="000771AC">
        <w:t>inne usługi atestacyjne,</w:t>
      </w:r>
    </w:p>
    <w:p w14:paraId="67F23E10" w14:textId="3C8790CE" w:rsidR="003D1116" w:rsidRPr="000771AC" w:rsidRDefault="00E65C23" w:rsidP="00E65C23">
      <w:pPr>
        <w:pStyle w:val="TIRtiret"/>
      </w:pPr>
      <w:r w:rsidRPr="000771AC">
        <w:t>–</w:t>
      </w:r>
      <w:r w:rsidRPr="000771AC">
        <w:tab/>
      </w:r>
      <w:r w:rsidR="003D1116" w:rsidRPr="000771AC">
        <w:t>usługi doradztwa podatkowego,</w:t>
      </w:r>
    </w:p>
    <w:p w14:paraId="5D8991D5" w14:textId="0080A466" w:rsidR="002D6C41" w:rsidRPr="000771AC" w:rsidRDefault="00E65C23" w:rsidP="00D538F0">
      <w:pPr>
        <w:pStyle w:val="TIRtiret"/>
        <w:keepNext/>
      </w:pPr>
      <w:r w:rsidRPr="000771AC">
        <w:t>–</w:t>
      </w:r>
      <w:r w:rsidRPr="000771AC">
        <w:tab/>
      </w:r>
      <w:r w:rsidR="003D1116" w:rsidRPr="000771AC">
        <w:t>pozostałe usługi</w:t>
      </w:r>
    </w:p>
    <w:p w14:paraId="01AC89E6" w14:textId="6A28C825" w:rsidR="002D6C41" w:rsidRPr="000771AC" w:rsidRDefault="002D6C41" w:rsidP="002D6C41">
      <w:pPr>
        <w:pStyle w:val="CZWSPLITczwsplnaliter"/>
      </w:pPr>
      <w:r w:rsidRPr="000771AC">
        <w:t>–</w:t>
      </w:r>
      <w:r w:rsidR="000771AC" w:rsidRPr="000771AC">
        <w:tab/>
      </w:r>
      <w:r w:rsidRPr="000771AC">
        <w:t>z tym że obowiązek uznaje się za spełniony, jeżeli zostanie wskazane miejsce zamieszczenia tych informacji w</w:t>
      </w:r>
      <w:r w:rsidR="00DB6AFB">
        <w:t xml:space="preserve"> </w:t>
      </w:r>
      <w:r w:rsidRPr="000771AC">
        <w:t>sprawozdaniu finansowym.</w:t>
      </w:r>
    </w:p>
    <w:p w14:paraId="5332F726" w14:textId="2209FD0D" w:rsidR="002D6C41" w:rsidRPr="000771AC" w:rsidRDefault="00E65C23">
      <w:pPr>
        <w:pStyle w:val="USTustnpkodeksu"/>
        <w:keepNext/>
      </w:pPr>
      <w:r w:rsidRPr="000771AC">
        <w:lastRenderedPageBreak/>
        <w:t>9</w:t>
      </w:r>
      <w:r w:rsidR="002D6C41" w:rsidRPr="000771AC">
        <w:t>.</w:t>
      </w:r>
      <w:r w:rsidR="00DB6AFB">
        <w:t xml:space="preserve"> </w:t>
      </w:r>
      <w:r w:rsidR="002D6C41" w:rsidRPr="000771AC">
        <w:t>W</w:t>
      </w:r>
      <w:r w:rsidR="00DB6AFB">
        <w:t xml:space="preserve"> </w:t>
      </w:r>
      <w:r w:rsidR="002D6C41" w:rsidRPr="000771AC">
        <w:t>przypadku emitenta będącego alternatywną spółką inwestycyjną sprawozdanie z</w:t>
      </w:r>
      <w:r w:rsidR="00DB6AFB">
        <w:t xml:space="preserve"> </w:t>
      </w:r>
      <w:r w:rsidR="002D6C41" w:rsidRPr="000771AC">
        <w:t>działalności emitenta zawiera dodatkowo:</w:t>
      </w:r>
    </w:p>
    <w:p w14:paraId="6540484B" w14:textId="7A1FAB13" w:rsidR="002D6C41" w:rsidRPr="000771AC" w:rsidRDefault="002D6C41" w:rsidP="002D6C41">
      <w:pPr>
        <w:pStyle w:val="PKTpunkt"/>
      </w:pPr>
      <w:r w:rsidRPr="000771AC">
        <w:t>1)</w:t>
      </w:r>
      <w:r w:rsidRPr="000771AC">
        <w:tab/>
        <w:t>informacje określone w</w:t>
      </w:r>
      <w:r w:rsidR="00DB6AFB">
        <w:t xml:space="preserve"> </w:t>
      </w:r>
      <w:r w:rsidRPr="000771AC">
        <w:t>ust.</w:t>
      </w:r>
      <w:r w:rsidR="00DB6AFB">
        <w:t xml:space="preserve"> </w:t>
      </w:r>
      <w:r w:rsidRPr="000771AC">
        <w:t>7, z</w:t>
      </w:r>
      <w:r w:rsidR="00DB6AFB">
        <w:t xml:space="preserve"> </w:t>
      </w:r>
      <w:r w:rsidRPr="000771AC">
        <w:t>uwzględnieniem specyfiki działalności alternatywnej spółki inwestycyjnej;</w:t>
      </w:r>
    </w:p>
    <w:p w14:paraId="6E224DC5" w14:textId="7E17EA4B" w:rsidR="002D6C41" w:rsidRPr="000771AC" w:rsidRDefault="002D6C41" w:rsidP="002D6C41">
      <w:pPr>
        <w:pStyle w:val="PKTpunkt"/>
      </w:pPr>
      <w:r w:rsidRPr="000771AC">
        <w:t>2)</w:t>
      </w:r>
      <w:r w:rsidRPr="000771AC">
        <w:tab/>
        <w:t>omówienie podstawowych zmian w</w:t>
      </w:r>
      <w:r w:rsidR="00DB6AFB">
        <w:t xml:space="preserve"> </w:t>
      </w:r>
      <w:r w:rsidRPr="000771AC">
        <w:t>lokatach alternatywnej spółki inwestycyjnej, z</w:t>
      </w:r>
      <w:r w:rsidR="00DB6AFB">
        <w:t xml:space="preserve"> </w:t>
      </w:r>
      <w:r w:rsidRPr="000771AC">
        <w:t>opisem głównych inwestycji dokonanych w</w:t>
      </w:r>
      <w:r w:rsidR="00DB6AFB">
        <w:t xml:space="preserve"> </w:t>
      </w:r>
      <w:r w:rsidRPr="000771AC">
        <w:t>danym roku obrotowym oraz zmian w</w:t>
      </w:r>
      <w:r w:rsidR="00DB6AFB">
        <w:t xml:space="preserve"> </w:t>
      </w:r>
      <w:r w:rsidRPr="000771AC">
        <w:t>strukturze portfela (lokat);</w:t>
      </w:r>
    </w:p>
    <w:p w14:paraId="350E6751" w14:textId="14F4CF13" w:rsidR="002D6C41" w:rsidRPr="000771AC" w:rsidRDefault="002D6C41" w:rsidP="002D6C41">
      <w:pPr>
        <w:pStyle w:val="PKTpunkt"/>
      </w:pPr>
      <w:r w:rsidRPr="000771AC">
        <w:t>3)</w:t>
      </w:r>
      <w:r w:rsidRPr="000771AC">
        <w:tab/>
        <w:t>omówienie polityki inwestycyjnej alternatywnej spółki inwestycyjnej w</w:t>
      </w:r>
      <w:r w:rsidR="00DB6AFB">
        <w:t xml:space="preserve"> </w:t>
      </w:r>
      <w:r w:rsidRPr="000771AC">
        <w:t>raportowanym okresie wraz z</w:t>
      </w:r>
      <w:r w:rsidR="00DB6AFB">
        <w:t xml:space="preserve"> </w:t>
      </w:r>
      <w:r w:rsidRPr="000771AC">
        <w:t>analizą działań związanych z</w:t>
      </w:r>
      <w:r w:rsidR="00DB6AFB">
        <w:t xml:space="preserve"> </w:t>
      </w:r>
      <w:r w:rsidRPr="000771AC">
        <w:t>realizacją jej celu;</w:t>
      </w:r>
    </w:p>
    <w:p w14:paraId="049E65DF" w14:textId="3B712C39" w:rsidR="002D6C41" w:rsidRPr="000771AC" w:rsidRDefault="002D6C41" w:rsidP="002D6C41">
      <w:pPr>
        <w:pStyle w:val="PKTpunkt"/>
      </w:pPr>
      <w:r w:rsidRPr="000771AC">
        <w:t>4)</w:t>
      </w:r>
      <w:r w:rsidRPr="000771AC">
        <w:tab/>
        <w:t>zestawienie lokat oraz zestawienie informacji dodatkowych o</w:t>
      </w:r>
      <w:r w:rsidR="00DB6AFB">
        <w:t xml:space="preserve"> </w:t>
      </w:r>
      <w:r w:rsidRPr="000771AC">
        <w:t>alternatywnej spółce inwestycyjnej, w</w:t>
      </w:r>
      <w:r w:rsidR="00DB6AFB">
        <w:t xml:space="preserve"> </w:t>
      </w:r>
      <w:r w:rsidRPr="000771AC">
        <w:t>zakresie odpowiadającym wymogom określonym w</w:t>
      </w:r>
      <w:r w:rsidR="00DB6AFB">
        <w:t xml:space="preserve"> </w:t>
      </w:r>
      <w:r w:rsidRPr="000771AC">
        <w:t>rozporządzeniu w</w:t>
      </w:r>
      <w:r w:rsidR="00DB6AFB">
        <w:t xml:space="preserve"> </w:t>
      </w:r>
      <w:r w:rsidRPr="000771AC">
        <w:t>sprawie zakresu informacji wykazywanych w</w:t>
      </w:r>
      <w:r w:rsidR="00DB6AFB">
        <w:t xml:space="preserve"> </w:t>
      </w:r>
      <w:r w:rsidRPr="000771AC">
        <w:t>sprawozdaniu finansowym alternatywnych spółek inwestycyjnych, jeżeli nie zostały zamieszczone w</w:t>
      </w:r>
      <w:r w:rsidR="00DB6AFB">
        <w:t xml:space="preserve"> </w:t>
      </w:r>
      <w:r w:rsidRPr="000771AC">
        <w:t>rocznym sprawozdaniu finansowym.</w:t>
      </w:r>
    </w:p>
    <w:p w14:paraId="4BB6CE83" w14:textId="717C5E8F" w:rsidR="002D6C41" w:rsidRPr="000771AC" w:rsidRDefault="00E65C23">
      <w:pPr>
        <w:pStyle w:val="USTustnpkodeksu"/>
        <w:keepNext/>
      </w:pPr>
      <w:r w:rsidRPr="000771AC">
        <w:t>10</w:t>
      </w:r>
      <w:r w:rsidR="002D6C41" w:rsidRPr="000771AC">
        <w:t>.</w:t>
      </w:r>
      <w:r w:rsidR="00DB6AFB">
        <w:t xml:space="preserve"> </w:t>
      </w:r>
      <w:r w:rsidR="002D6C41" w:rsidRPr="000771AC">
        <w:t>W</w:t>
      </w:r>
      <w:r w:rsidR="00DB6AFB">
        <w:t xml:space="preserve"> </w:t>
      </w:r>
      <w:r w:rsidR="002D6C41" w:rsidRPr="000771AC">
        <w:t>przypadku emitenta będącego bankiem sprawozdanie z</w:t>
      </w:r>
      <w:r w:rsidR="00DB6AFB">
        <w:t xml:space="preserve"> </w:t>
      </w:r>
      <w:r w:rsidR="002D6C41" w:rsidRPr="000771AC">
        <w:t>działalności emitenta zawiera dodatkowo:</w:t>
      </w:r>
    </w:p>
    <w:p w14:paraId="3F1D61C3" w14:textId="174C12F9" w:rsidR="002D6C41" w:rsidRPr="000771AC" w:rsidRDefault="002D6C41" w:rsidP="002D6C41">
      <w:pPr>
        <w:pStyle w:val="PKTpunkt"/>
      </w:pPr>
      <w:r w:rsidRPr="000771AC">
        <w:t>1)</w:t>
      </w:r>
      <w:r w:rsidRPr="000771AC">
        <w:tab/>
        <w:t>informacje określone w</w:t>
      </w:r>
      <w:r w:rsidR="00DB6AFB">
        <w:t xml:space="preserve"> </w:t>
      </w:r>
      <w:r w:rsidRPr="000771AC">
        <w:t>ust.</w:t>
      </w:r>
      <w:r w:rsidR="00DB6AFB">
        <w:t xml:space="preserve"> </w:t>
      </w:r>
      <w:r w:rsidRPr="000771AC">
        <w:t>7, z</w:t>
      </w:r>
      <w:r w:rsidR="00DB6AFB">
        <w:t xml:space="preserve"> </w:t>
      </w:r>
      <w:r w:rsidRPr="000771AC">
        <w:t>uwzględnieniem specyfiki działalności bankowej;</w:t>
      </w:r>
    </w:p>
    <w:p w14:paraId="653C5E70" w14:textId="55EDF201" w:rsidR="002D6C41" w:rsidRPr="000771AC" w:rsidRDefault="002D6C41" w:rsidP="002D6C41">
      <w:pPr>
        <w:pStyle w:val="PKTpunkt"/>
      </w:pPr>
      <w:r w:rsidRPr="000771AC">
        <w:t>2)</w:t>
      </w:r>
      <w:r w:rsidRPr="000771AC">
        <w:tab/>
        <w:t>informacje o</w:t>
      </w:r>
      <w:r w:rsidR="00DB6AFB">
        <w:t xml:space="preserve"> </w:t>
      </w:r>
      <w:r w:rsidRPr="000771AC">
        <w:t>źródłach finansowania działalności operacyjnej banku, z</w:t>
      </w:r>
      <w:r w:rsidR="00DB6AFB">
        <w:t xml:space="preserve"> </w:t>
      </w:r>
      <w:r w:rsidRPr="000771AC">
        <w:t>wyszczególnieniem udziału poszczególnych czynności bankowych w</w:t>
      </w:r>
      <w:r w:rsidR="00DB6AFB">
        <w:t xml:space="preserve"> </w:t>
      </w:r>
      <w:r w:rsidRPr="000771AC">
        <w:t>finansowaniu działalności banku ogółem, z</w:t>
      </w:r>
      <w:r w:rsidR="00DB6AFB">
        <w:t xml:space="preserve"> </w:t>
      </w:r>
      <w:r w:rsidRPr="000771AC">
        <w:t>uwzględnieniem struktury terytorialnej;</w:t>
      </w:r>
    </w:p>
    <w:p w14:paraId="57FFDE68" w14:textId="2469FAFD" w:rsidR="002D6C41" w:rsidRPr="000771AC" w:rsidRDefault="002D6C41" w:rsidP="002D6C41">
      <w:pPr>
        <w:pStyle w:val="PKTpunkt"/>
      </w:pPr>
      <w:r w:rsidRPr="000771AC">
        <w:t>3)</w:t>
      </w:r>
      <w:r w:rsidRPr="000771AC">
        <w:tab/>
        <w:t>informacje o</w:t>
      </w:r>
      <w:r w:rsidR="00DB6AFB">
        <w:t xml:space="preserve"> </w:t>
      </w:r>
      <w:r w:rsidRPr="000771AC">
        <w:t>wartości zabezpieczeń ustanowionych na rachunkach lub aktywach kredytobiorców;</w:t>
      </w:r>
    </w:p>
    <w:p w14:paraId="0E040EF4" w14:textId="5D4E7B36" w:rsidR="002D6C41" w:rsidRPr="000771AC" w:rsidRDefault="002D6C41" w:rsidP="002D6C41">
      <w:pPr>
        <w:pStyle w:val="PKTpunkt"/>
      </w:pPr>
      <w:r w:rsidRPr="000771AC">
        <w:t>4)</w:t>
      </w:r>
      <w:r w:rsidRPr="000771AC">
        <w:tab/>
        <w:t>informacje o</w:t>
      </w:r>
      <w:r w:rsidR="00DB6AFB">
        <w:t xml:space="preserve"> </w:t>
      </w:r>
      <w:r w:rsidRPr="000771AC">
        <w:t>innych istotnych umowach pomiędzy bankiem a</w:t>
      </w:r>
      <w:r w:rsidR="00DB6AFB">
        <w:t xml:space="preserve"> </w:t>
      </w:r>
      <w:r w:rsidRPr="000771AC">
        <w:t>bankiem centralnym lub organami nadzoru;</w:t>
      </w:r>
    </w:p>
    <w:p w14:paraId="4CBE71F1" w14:textId="04737A90" w:rsidR="002D6C41" w:rsidRPr="000771AC" w:rsidRDefault="002D6C41" w:rsidP="002D6C41">
      <w:pPr>
        <w:pStyle w:val="PKTpunkt"/>
      </w:pPr>
      <w:r w:rsidRPr="000771AC">
        <w:t>5)</w:t>
      </w:r>
      <w:r w:rsidRPr="000771AC">
        <w:tab/>
        <w:t>informacje o</w:t>
      </w:r>
      <w:r w:rsidR="00DB6AFB">
        <w:t xml:space="preserve"> </w:t>
      </w:r>
      <w:r w:rsidRPr="000771AC">
        <w:t>zaciągniętych kredytach, o</w:t>
      </w:r>
      <w:r w:rsidR="00DB6AFB">
        <w:t xml:space="preserve"> </w:t>
      </w:r>
      <w:r w:rsidRPr="000771AC">
        <w:t>umowach pożyczek, poręczeń i</w:t>
      </w:r>
      <w:r w:rsidR="00DB6AFB">
        <w:t xml:space="preserve"> </w:t>
      </w:r>
      <w:r w:rsidRPr="000771AC">
        <w:t>gwarancji, niedotyczących działalności operacyjnej banku, o</w:t>
      </w:r>
      <w:r w:rsidR="00DB6AFB">
        <w:t xml:space="preserve"> </w:t>
      </w:r>
      <w:r w:rsidRPr="000771AC">
        <w:t>zobowiązaniach umownych wynikających z</w:t>
      </w:r>
      <w:r w:rsidR="00DB6AFB">
        <w:t xml:space="preserve"> </w:t>
      </w:r>
      <w:r w:rsidRPr="000771AC">
        <w:t>emitowanych dłużnych papierów wartościowych lub instrumentów finansowych, umowach o</w:t>
      </w:r>
      <w:r w:rsidR="00DB6AFB">
        <w:t xml:space="preserve"> </w:t>
      </w:r>
      <w:r w:rsidRPr="000771AC">
        <w:t>subemisje oraz gwarancjach udzielonych podmiotom od niego zależnym;</w:t>
      </w:r>
    </w:p>
    <w:p w14:paraId="41261972" w14:textId="5D31978A" w:rsidR="002D6C41" w:rsidRPr="000771AC" w:rsidRDefault="002D6C41" w:rsidP="002D6C41">
      <w:pPr>
        <w:pStyle w:val="PKTpunkt"/>
      </w:pPr>
      <w:r w:rsidRPr="000771AC">
        <w:t>6)</w:t>
      </w:r>
      <w:r w:rsidRPr="000771AC">
        <w:tab/>
        <w:t>opis współpracy z</w:t>
      </w:r>
      <w:r w:rsidR="00DB6AFB">
        <w:t xml:space="preserve"> </w:t>
      </w:r>
      <w:r w:rsidRPr="000771AC">
        <w:t>międzynarodowymi instytucjami publicznymi oraz charakterystykę polityki kredytowej banku;</w:t>
      </w:r>
    </w:p>
    <w:p w14:paraId="6DAAFDA8" w14:textId="528F6FEF" w:rsidR="002D6C41" w:rsidRPr="000771AC" w:rsidRDefault="002D6C41" w:rsidP="002D6C41">
      <w:pPr>
        <w:pStyle w:val="PKTpunkt"/>
      </w:pPr>
      <w:r w:rsidRPr="000771AC">
        <w:t>7)</w:t>
      </w:r>
      <w:r w:rsidRPr="000771AC">
        <w:tab/>
        <w:t>charakterystykę aktywów i</w:t>
      </w:r>
      <w:r w:rsidR="00DB6AFB">
        <w:t xml:space="preserve"> </w:t>
      </w:r>
      <w:r w:rsidRPr="000771AC">
        <w:t>pasywów banku oraz opis głównych pozycji bilansu;</w:t>
      </w:r>
    </w:p>
    <w:p w14:paraId="53D20EAA" w14:textId="77777777" w:rsidR="002D6C41" w:rsidRPr="000771AC" w:rsidRDefault="002D6C41" w:rsidP="002D6C41">
      <w:pPr>
        <w:pStyle w:val="PKTpunkt"/>
      </w:pPr>
      <w:r w:rsidRPr="000771AC">
        <w:t>8)</w:t>
      </w:r>
      <w:r w:rsidRPr="000771AC">
        <w:tab/>
        <w:t>strukturę udzielonych kredytów;</w:t>
      </w:r>
    </w:p>
    <w:p w14:paraId="3C897AAE" w14:textId="77777777" w:rsidR="002D6C41" w:rsidRPr="000771AC" w:rsidRDefault="002D6C41" w:rsidP="002D6C41">
      <w:pPr>
        <w:pStyle w:val="PKTpunkt"/>
      </w:pPr>
      <w:r w:rsidRPr="000771AC">
        <w:lastRenderedPageBreak/>
        <w:t>9)</w:t>
      </w:r>
      <w:r w:rsidRPr="000771AC">
        <w:tab/>
        <w:t>strukturę posiadanych depozytów;</w:t>
      </w:r>
    </w:p>
    <w:p w14:paraId="013446C6" w14:textId="6687D5D1" w:rsidR="002D6C41" w:rsidRPr="000771AC" w:rsidRDefault="002D6C41" w:rsidP="002D6C41">
      <w:pPr>
        <w:pStyle w:val="PKTpunkt"/>
      </w:pPr>
      <w:r w:rsidRPr="000771AC">
        <w:t>10)</w:t>
      </w:r>
      <w:r w:rsidRPr="000771AC">
        <w:tab/>
        <w:t>określenie przeciętnej podstawowej stopy procentowej stosowanej w</w:t>
      </w:r>
      <w:r w:rsidR="00DB6AFB">
        <w:t xml:space="preserve"> </w:t>
      </w:r>
      <w:r w:rsidRPr="000771AC">
        <w:t>banku dla depozytów i</w:t>
      </w:r>
      <w:r w:rsidR="00DB6AFB">
        <w:t xml:space="preserve"> </w:t>
      </w:r>
      <w:r w:rsidRPr="000771AC">
        <w:t>kredytów w</w:t>
      </w:r>
      <w:r w:rsidR="00DB6AFB">
        <w:t xml:space="preserve"> </w:t>
      </w:r>
      <w:r w:rsidR="0068124F">
        <w:t>trakcie</w:t>
      </w:r>
      <w:r w:rsidRPr="000771AC">
        <w:t xml:space="preserve"> roku obrotowego;</w:t>
      </w:r>
    </w:p>
    <w:p w14:paraId="4D8BBA13" w14:textId="0422A858" w:rsidR="002D6C41" w:rsidRPr="000771AC" w:rsidRDefault="002D6C41" w:rsidP="002D6C41">
      <w:pPr>
        <w:pStyle w:val="PKTpunkt"/>
      </w:pPr>
      <w:r w:rsidRPr="000771AC">
        <w:t>11)</w:t>
      </w:r>
      <w:r w:rsidRPr="000771AC">
        <w:tab/>
        <w:t>opis udzielonych przez bank gwarancji i</w:t>
      </w:r>
      <w:r w:rsidR="00DB6AFB">
        <w:t xml:space="preserve"> </w:t>
      </w:r>
      <w:r w:rsidRPr="000771AC">
        <w:t>poręczeń.</w:t>
      </w:r>
    </w:p>
    <w:p w14:paraId="046E41D3" w14:textId="5C12660B" w:rsidR="002D6C41" w:rsidRPr="000771AC" w:rsidRDefault="00E65C23">
      <w:pPr>
        <w:pStyle w:val="USTustnpkodeksu"/>
        <w:keepNext/>
      </w:pPr>
      <w:r w:rsidRPr="000771AC">
        <w:t>11</w:t>
      </w:r>
      <w:r w:rsidR="002D6C41" w:rsidRPr="000771AC">
        <w:t>.</w:t>
      </w:r>
      <w:r w:rsidR="00DB6AFB">
        <w:t xml:space="preserve"> </w:t>
      </w:r>
      <w:r w:rsidR="002D6C41" w:rsidRPr="000771AC">
        <w:t>W</w:t>
      </w:r>
      <w:r w:rsidR="00DB6AFB">
        <w:t xml:space="preserve"> </w:t>
      </w:r>
      <w:r w:rsidR="002D6C41" w:rsidRPr="000771AC">
        <w:t>przypadku emitenta będącego zakładem ubezpieczeń lub zakładem reasekuracji sprawozdanie z</w:t>
      </w:r>
      <w:r w:rsidR="00DB6AFB">
        <w:t xml:space="preserve"> </w:t>
      </w:r>
      <w:r w:rsidR="002D6C41" w:rsidRPr="000771AC">
        <w:t>działalności emitenta zawiera dodatkowo:</w:t>
      </w:r>
    </w:p>
    <w:p w14:paraId="14DFEF35" w14:textId="653A4039" w:rsidR="002D6C41" w:rsidRPr="000771AC" w:rsidRDefault="002D6C41" w:rsidP="002D6C41">
      <w:pPr>
        <w:pStyle w:val="PKTpunkt"/>
      </w:pPr>
      <w:r w:rsidRPr="000771AC">
        <w:t>1)</w:t>
      </w:r>
      <w:r w:rsidRPr="000771AC">
        <w:tab/>
        <w:t>informacje określone w</w:t>
      </w:r>
      <w:r w:rsidR="00DB6AFB">
        <w:t xml:space="preserve"> </w:t>
      </w:r>
      <w:r w:rsidRPr="000771AC">
        <w:t>ust.</w:t>
      </w:r>
      <w:r w:rsidR="00DB6AFB">
        <w:t xml:space="preserve"> </w:t>
      </w:r>
      <w:r w:rsidRPr="000771AC">
        <w:t>7, z</w:t>
      </w:r>
      <w:r w:rsidR="00DB6AFB">
        <w:t xml:space="preserve"> </w:t>
      </w:r>
      <w:r w:rsidRPr="000771AC">
        <w:t>uwzględnieniem specyfiki działalności zakładu ubezpieczeń lub zakładu reasekuracji;</w:t>
      </w:r>
    </w:p>
    <w:p w14:paraId="6DE87687" w14:textId="05F35F55" w:rsidR="002D6C41" w:rsidRPr="000771AC" w:rsidRDefault="002D6C41" w:rsidP="002D6C41">
      <w:pPr>
        <w:pStyle w:val="PKTpunkt"/>
      </w:pPr>
      <w:r w:rsidRPr="000771AC">
        <w:t>2)</w:t>
      </w:r>
      <w:r w:rsidRPr="000771AC">
        <w:tab/>
        <w:t>informacje o</w:t>
      </w:r>
      <w:r w:rsidR="00DB6AFB">
        <w:t xml:space="preserve"> </w:t>
      </w:r>
      <w:r w:rsidRPr="000771AC">
        <w:t>strukturze portfela ubezpieczeń oraz o</w:t>
      </w:r>
      <w:r w:rsidR="00DB6AFB">
        <w:t xml:space="preserve"> </w:t>
      </w:r>
      <w:r w:rsidRPr="000771AC">
        <w:t>ogólnych warunkach ubezpieczeń, taryfach i</w:t>
      </w:r>
      <w:r w:rsidR="00DB6AFB">
        <w:t xml:space="preserve"> </w:t>
      </w:r>
      <w:r w:rsidRPr="000771AC">
        <w:t>wysokości stawek ubezpieczeniowych, stosowanych przez emitenta;</w:t>
      </w:r>
    </w:p>
    <w:p w14:paraId="0A1814AE" w14:textId="76E85C6E" w:rsidR="002D6C41" w:rsidRPr="000771AC" w:rsidRDefault="002D6C41" w:rsidP="002D6C41">
      <w:pPr>
        <w:pStyle w:val="PKTpunkt"/>
      </w:pPr>
      <w:r w:rsidRPr="000771AC">
        <w:t>3)</w:t>
      </w:r>
      <w:r w:rsidRPr="000771AC">
        <w:tab/>
        <w:t>informacje o</w:t>
      </w:r>
      <w:r w:rsidR="00DB6AFB">
        <w:t xml:space="preserve"> </w:t>
      </w:r>
      <w:r w:rsidRPr="000771AC">
        <w:t>uzyskanych przez emitenta zezwoleniach udzielonych przez właściwy organ nadzoru, w</w:t>
      </w:r>
      <w:r w:rsidR="00DB6AFB">
        <w:t xml:space="preserve"> </w:t>
      </w:r>
      <w:r w:rsidRPr="000771AC">
        <w:t>tym związanych ze zmianami zasięgu terytorialnego lub rzeczowego zakresu działalności;</w:t>
      </w:r>
    </w:p>
    <w:p w14:paraId="58DDFF99" w14:textId="4B2EE7DD" w:rsidR="002D6C41" w:rsidRPr="000771AC" w:rsidRDefault="002D6C41">
      <w:pPr>
        <w:pStyle w:val="PKTpunkt"/>
        <w:keepNext/>
      </w:pPr>
      <w:r w:rsidRPr="000771AC">
        <w:t>4)</w:t>
      </w:r>
      <w:r w:rsidRPr="000771AC">
        <w:tab/>
        <w:t>informacje o</w:t>
      </w:r>
      <w:r w:rsidR="00DB6AFB">
        <w:t xml:space="preserve"> </w:t>
      </w:r>
      <w:r w:rsidRPr="000771AC">
        <w:t>cofnięciu przez właściwy organ nadzoru zezwolenia:</w:t>
      </w:r>
    </w:p>
    <w:p w14:paraId="57A366C0" w14:textId="6181E585" w:rsidR="002D6C41" w:rsidRPr="000771AC" w:rsidRDefault="002D6C41" w:rsidP="002D6C41">
      <w:pPr>
        <w:pStyle w:val="LITlitera"/>
      </w:pPr>
      <w:r w:rsidRPr="000771AC">
        <w:t>a)</w:t>
      </w:r>
      <w:r w:rsidRPr="000771AC">
        <w:tab/>
        <w:t>w przypadku zakładu ubezpieczeń – na wykonywanie działalności ubezpieczeniowej w</w:t>
      </w:r>
      <w:r w:rsidR="00DB6AFB">
        <w:t xml:space="preserve"> </w:t>
      </w:r>
      <w:r w:rsidRPr="000771AC">
        <w:t>zakresie jednej lub więcej grup ubezpieczeń,</w:t>
      </w:r>
    </w:p>
    <w:p w14:paraId="32A9A93F" w14:textId="4F4F1028" w:rsidR="002D6C41" w:rsidRPr="000771AC" w:rsidRDefault="002D6C41" w:rsidP="002D6C41">
      <w:pPr>
        <w:pStyle w:val="LITlitera"/>
      </w:pPr>
      <w:r w:rsidRPr="000771AC">
        <w:t>b)</w:t>
      </w:r>
      <w:r w:rsidRPr="000771AC">
        <w:tab/>
        <w:t>w przypadku zakładu reasekuracji – na wykonywanie działalności reasekuracyjnej w</w:t>
      </w:r>
      <w:r w:rsidR="00DB6AFB">
        <w:t xml:space="preserve"> </w:t>
      </w:r>
      <w:r w:rsidRPr="000771AC">
        <w:t>zakresie jednego lub obu rodzajów reasekuracji;</w:t>
      </w:r>
    </w:p>
    <w:p w14:paraId="31CE9308" w14:textId="5411B1B6" w:rsidR="002D6C41" w:rsidRPr="000771AC" w:rsidRDefault="002D6C41" w:rsidP="002D6C41">
      <w:pPr>
        <w:pStyle w:val="PKTpunkt"/>
      </w:pPr>
      <w:r w:rsidRPr="000771AC">
        <w:t>5)</w:t>
      </w:r>
      <w:r w:rsidRPr="000771AC">
        <w:tab/>
        <w:t>informacje o</w:t>
      </w:r>
      <w:r w:rsidR="00DB6AFB">
        <w:t xml:space="preserve"> </w:t>
      </w:r>
      <w:r w:rsidRPr="000771AC">
        <w:t>ustanowieniu zarządu komisarycznego, z</w:t>
      </w:r>
      <w:r w:rsidR="00DB6AFB">
        <w:t xml:space="preserve"> </w:t>
      </w:r>
      <w:r w:rsidRPr="000771AC">
        <w:t>podaniem przyczyn oraz okresu, na jaki został ustanowiony zarząd komisaryczny;</w:t>
      </w:r>
    </w:p>
    <w:p w14:paraId="5CEB55C6" w14:textId="77777777" w:rsidR="002D6C41" w:rsidRPr="000771AC" w:rsidRDefault="002D6C41" w:rsidP="002D6C41">
      <w:pPr>
        <w:pStyle w:val="PKTpunkt"/>
      </w:pPr>
      <w:r w:rsidRPr="000771AC">
        <w:t>6)</w:t>
      </w:r>
      <w:r w:rsidRPr="000771AC">
        <w:tab/>
        <w:t>opis zawartych przez zakład ubezpieczeń lub zakład reasekuracji głównych umów reasekuracji;</w:t>
      </w:r>
    </w:p>
    <w:p w14:paraId="4B466BCA" w14:textId="45DB87A1" w:rsidR="002D6C41" w:rsidRPr="000771AC" w:rsidRDefault="002D6C41" w:rsidP="002D6C41">
      <w:pPr>
        <w:pStyle w:val="PKTpunkt"/>
      </w:pPr>
      <w:r w:rsidRPr="000771AC">
        <w:t>7)</w:t>
      </w:r>
      <w:r w:rsidRPr="000771AC">
        <w:tab/>
        <w:t>opis współpracy z</w:t>
      </w:r>
      <w:r w:rsidR="00DB6AFB">
        <w:t xml:space="preserve"> </w:t>
      </w:r>
      <w:r w:rsidRPr="000771AC">
        <w:t>międzynarodowymi instytucjami publicznymi;</w:t>
      </w:r>
    </w:p>
    <w:p w14:paraId="67A1FC92" w14:textId="3B0973D4" w:rsidR="002D6C41" w:rsidRPr="000771AC" w:rsidRDefault="002D6C41" w:rsidP="002D6C41">
      <w:pPr>
        <w:pStyle w:val="PKTpunkt"/>
      </w:pPr>
      <w:r w:rsidRPr="000771AC">
        <w:t>8)</w:t>
      </w:r>
      <w:r w:rsidRPr="000771AC">
        <w:tab/>
        <w:t>przedstawienie aktualnej i</w:t>
      </w:r>
      <w:r w:rsidR="00DB6AFB">
        <w:t xml:space="preserve"> </w:t>
      </w:r>
      <w:r w:rsidRPr="000771AC">
        <w:t>przewidywalnej sytuacji finansowej zakładu ubezpieczeń dotyczącej stanu pokrycia kapitałowego wymogu wypłacalności dopuszczonymi środkami własnymi oraz minimalnego wymogu kapitałowego dopuszczonymi podstawowymi środkami własnymi, a</w:t>
      </w:r>
      <w:r w:rsidR="00DB6AFB">
        <w:t xml:space="preserve"> </w:t>
      </w:r>
      <w:r w:rsidRPr="000771AC">
        <w:t>także struktury sprzedaży produktów ubezpieczeniowych, rentowności działalności lokacyjnej, wielkości kosztów prowadzenia działalności ubezpieczeniowej i</w:t>
      </w:r>
      <w:r w:rsidR="00DB6AFB">
        <w:t xml:space="preserve"> </w:t>
      </w:r>
      <w:r w:rsidRPr="000771AC">
        <w:t>działalności reasekuracyjnej, wielkości utworzonych na koniec roku obrotowego rezerw techniczno</w:t>
      </w:r>
      <w:r w:rsidR="00B932BF" w:rsidRPr="000771AC">
        <w:t>–</w:t>
      </w:r>
      <w:r w:rsidRPr="000771AC">
        <w:t>ubezpieczeniowych dla celów rachunkowości, a</w:t>
      </w:r>
      <w:r w:rsidR="00DB6AFB">
        <w:t xml:space="preserve"> </w:t>
      </w:r>
      <w:r w:rsidRPr="000771AC">
        <w:t>w</w:t>
      </w:r>
      <w:r w:rsidR="00DB6AFB">
        <w:t xml:space="preserve"> </w:t>
      </w:r>
      <w:r w:rsidRPr="000771AC">
        <w:t>przypadku zakładu ubezpieczeń działu I, do którego pracowniczy fundusz przekazuje składki pracowników zagranicznych, w</w:t>
      </w:r>
      <w:r w:rsidR="00DB6AFB">
        <w:t xml:space="preserve"> </w:t>
      </w:r>
      <w:r w:rsidRPr="000771AC">
        <w:t>rozumieniu ustawy z</w:t>
      </w:r>
      <w:r w:rsidR="00DB6AFB">
        <w:t xml:space="preserve"> </w:t>
      </w:r>
      <w:r w:rsidRPr="000771AC">
        <w:t>dnia 28</w:t>
      </w:r>
      <w:r w:rsidR="00DB6AFB">
        <w:t xml:space="preserve"> </w:t>
      </w:r>
      <w:r w:rsidRPr="000771AC">
        <w:t>sierpnia 1997</w:t>
      </w:r>
      <w:r w:rsidR="00DB6AFB">
        <w:t xml:space="preserve"> </w:t>
      </w:r>
      <w:r w:rsidRPr="000771AC">
        <w:t>r. o</w:t>
      </w:r>
      <w:r w:rsidR="00DB6AFB">
        <w:t xml:space="preserve"> </w:t>
      </w:r>
      <w:r w:rsidRPr="000771AC">
        <w:t>organizacji i</w:t>
      </w:r>
      <w:r w:rsidR="00DB6AFB">
        <w:t xml:space="preserve"> </w:t>
      </w:r>
      <w:r w:rsidRPr="000771AC">
        <w:t xml:space="preserve">funkcjonowaniu funduszy emerytalnych </w:t>
      </w:r>
      <w:r w:rsidRPr="000771AC">
        <w:lastRenderedPageBreak/>
        <w:t>(Dz.</w:t>
      </w:r>
      <w:r w:rsidR="00DB6AFB">
        <w:t xml:space="preserve"> </w:t>
      </w:r>
      <w:r w:rsidRPr="000771AC">
        <w:t>U. z</w:t>
      </w:r>
      <w:r w:rsidR="00DB6AFB">
        <w:t xml:space="preserve"> </w:t>
      </w:r>
      <w:r w:rsidRPr="000771AC">
        <w:t>20</w:t>
      </w:r>
      <w:r w:rsidR="00CF45AB" w:rsidRPr="000771AC">
        <w:t>2</w:t>
      </w:r>
      <w:r w:rsidR="00A447FB" w:rsidRPr="000771AC">
        <w:t>4</w:t>
      </w:r>
      <w:r w:rsidR="00DB6AFB">
        <w:t xml:space="preserve"> </w:t>
      </w:r>
      <w:r w:rsidRPr="000771AC">
        <w:t>r. poz.</w:t>
      </w:r>
      <w:r w:rsidR="00DB6AFB">
        <w:t xml:space="preserve"> </w:t>
      </w:r>
      <w:r w:rsidR="00A447FB" w:rsidRPr="000771AC">
        <w:t>1113</w:t>
      </w:r>
      <w:r w:rsidRPr="000771AC">
        <w:t>), także stanu pokrycia marginesu wypłacalności i</w:t>
      </w:r>
      <w:r w:rsidR="00DB6AFB">
        <w:t xml:space="preserve"> </w:t>
      </w:r>
      <w:r w:rsidRPr="000771AC">
        <w:t>kapitału gwarancyjnego środkami własnymi, o</w:t>
      </w:r>
      <w:r w:rsidR="00DB6AFB">
        <w:t xml:space="preserve"> </w:t>
      </w:r>
      <w:r w:rsidRPr="000771AC">
        <w:t>których mowa w</w:t>
      </w:r>
      <w:r w:rsidR="00DB6AFB">
        <w:t xml:space="preserve"> </w:t>
      </w:r>
      <w:r w:rsidRPr="000771AC">
        <w:t>art.</w:t>
      </w:r>
      <w:r w:rsidR="00DB6AFB">
        <w:t xml:space="preserve"> </w:t>
      </w:r>
      <w:r w:rsidRPr="000771AC">
        <w:t>106jb tej ustawy;</w:t>
      </w:r>
    </w:p>
    <w:p w14:paraId="4C636539" w14:textId="38C22FE8" w:rsidR="002D6C41" w:rsidRPr="000771AC" w:rsidRDefault="002D6C41" w:rsidP="002D6C41">
      <w:pPr>
        <w:pStyle w:val="PKTpunkt"/>
      </w:pPr>
      <w:r w:rsidRPr="000771AC">
        <w:t>9)</w:t>
      </w:r>
      <w:r w:rsidRPr="000771AC">
        <w:tab/>
        <w:t>przedstawienie aktualnej i</w:t>
      </w:r>
      <w:r w:rsidR="00DB6AFB">
        <w:t xml:space="preserve"> </w:t>
      </w:r>
      <w:r w:rsidRPr="000771AC">
        <w:t>przewidywalnej sytuacji finansowej zakładu reasekuracji dotyczącej stanu pokrycia kapitałowego wymogu wypłacalności dopuszczonymi środkami własnymi oraz minimalnego wymogu kapitałowego dopuszczonymi podstawowymi środkami własnymi, a</w:t>
      </w:r>
      <w:r w:rsidR="00DB6AFB">
        <w:t xml:space="preserve"> </w:t>
      </w:r>
      <w:r w:rsidRPr="000771AC">
        <w:t>także rentowności działalności lokacyjnej, wielkości kosztów prowadzenia działalności reasekuracyjnej, wielkości utworzonych na koniec roku obrotowego rezerw techniczno</w:t>
      </w:r>
      <w:r w:rsidR="00B932BF" w:rsidRPr="000771AC">
        <w:t>–</w:t>
      </w:r>
      <w:r w:rsidRPr="000771AC">
        <w:t>ubezpieczeniowych dla celów rachunkowości.</w:t>
      </w:r>
    </w:p>
    <w:p w14:paraId="1C2F2309" w14:textId="2934EA9D" w:rsidR="002D6C41" w:rsidRPr="000771AC" w:rsidRDefault="00E65C23" w:rsidP="002D6C41">
      <w:pPr>
        <w:pStyle w:val="USTustnpkodeksu"/>
      </w:pPr>
      <w:r w:rsidRPr="000771AC">
        <w:t>12</w:t>
      </w:r>
      <w:r w:rsidR="002D6C41" w:rsidRPr="000771AC">
        <w:t>.</w:t>
      </w:r>
      <w:r w:rsidR="00DB6AFB">
        <w:t xml:space="preserve"> </w:t>
      </w:r>
      <w:r w:rsidR="002D6C41" w:rsidRPr="000771AC">
        <w:t>W</w:t>
      </w:r>
      <w:r w:rsidR="00DB6AFB">
        <w:t xml:space="preserve"> </w:t>
      </w:r>
      <w:r w:rsidR="002D6C41" w:rsidRPr="000771AC">
        <w:t>przypadku emitenta będącego domem maklerskim sprawozdanie z</w:t>
      </w:r>
      <w:r w:rsidR="00DB6AFB">
        <w:t xml:space="preserve"> </w:t>
      </w:r>
      <w:r w:rsidR="002D6C41" w:rsidRPr="000771AC">
        <w:t>działalności emitenta zawiera dodatkowo informacje, o</w:t>
      </w:r>
      <w:r w:rsidR="00DB6AFB">
        <w:t xml:space="preserve"> </w:t>
      </w:r>
      <w:r w:rsidR="002D6C41" w:rsidRPr="000771AC">
        <w:t>których mowa w</w:t>
      </w:r>
      <w:r w:rsidR="00DB6AFB">
        <w:t xml:space="preserve"> </w:t>
      </w:r>
      <w:r w:rsidR="002D6C41" w:rsidRPr="000771AC">
        <w:t>art.</w:t>
      </w:r>
      <w:r w:rsidR="00DB6AFB">
        <w:t xml:space="preserve"> </w:t>
      </w:r>
      <w:r w:rsidR="002D6C41" w:rsidRPr="000771AC">
        <w:t>110w ust.</w:t>
      </w:r>
      <w:r w:rsidR="00DB6AFB">
        <w:t xml:space="preserve"> </w:t>
      </w:r>
      <w:r w:rsidR="002D6C41" w:rsidRPr="000771AC">
        <w:t>1 ustawy o</w:t>
      </w:r>
      <w:r w:rsidR="00DB6AFB">
        <w:t xml:space="preserve"> </w:t>
      </w:r>
      <w:r w:rsidR="002D6C41" w:rsidRPr="000771AC">
        <w:t>obrocie instrumentami finansowymi.</w:t>
      </w:r>
    </w:p>
    <w:p w14:paraId="575FD640" w14:textId="60F62865" w:rsidR="002D6C41" w:rsidRPr="000771AC" w:rsidRDefault="00E65C23" w:rsidP="002D6C41">
      <w:pPr>
        <w:pStyle w:val="USTustnpkodeksu"/>
      </w:pPr>
      <w:r w:rsidRPr="000771AC">
        <w:t>13</w:t>
      </w:r>
      <w:r w:rsidR="002D6C41" w:rsidRPr="000771AC">
        <w:t>.</w:t>
      </w:r>
      <w:r w:rsidR="00DB6AFB">
        <w:t xml:space="preserve"> </w:t>
      </w:r>
      <w:r w:rsidR="002D6C41" w:rsidRPr="000771AC">
        <w:t>W</w:t>
      </w:r>
      <w:r w:rsidR="00DB6AFB">
        <w:t xml:space="preserve"> </w:t>
      </w:r>
      <w:r w:rsidR="002D6C41" w:rsidRPr="000771AC">
        <w:t>przypadku emitenta będącego przedsiębiorstwem leasingowym sprawozdanie z</w:t>
      </w:r>
      <w:r w:rsidR="00DB6AFB">
        <w:t xml:space="preserve"> </w:t>
      </w:r>
      <w:r w:rsidR="002D6C41" w:rsidRPr="000771AC">
        <w:t>działalności emitenta zawiera dodatkowo informacje określone w</w:t>
      </w:r>
      <w:r w:rsidR="00DB6AFB">
        <w:t xml:space="preserve"> </w:t>
      </w:r>
      <w:r w:rsidR="002D6C41" w:rsidRPr="000771AC">
        <w:t>ust.</w:t>
      </w:r>
      <w:r w:rsidR="00DB6AFB">
        <w:t xml:space="preserve"> </w:t>
      </w:r>
      <w:r w:rsidR="002D6C41" w:rsidRPr="000771AC">
        <w:t>7, z</w:t>
      </w:r>
      <w:r w:rsidR="00DB6AFB">
        <w:t xml:space="preserve"> </w:t>
      </w:r>
      <w:r w:rsidR="002D6C41" w:rsidRPr="000771AC">
        <w:t>uwzględnieniem specyfiki działalności przedsiębiorstwa leasingowego, oraz opis charakteru umów zawieranych na oddanie w</w:t>
      </w:r>
      <w:r w:rsidR="00DB6AFB">
        <w:t xml:space="preserve"> </w:t>
      </w:r>
      <w:r w:rsidR="002D6C41" w:rsidRPr="000771AC">
        <w:t>odpłatne użytkowanie aktywów trwałych.</w:t>
      </w:r>
    </w:p>
    <w:p w14:paraId="12AB481E" w14:textId="49EAAC48" w:rsidR="002D6C41" w:rsidRPr="000771AC" w:rsidRDefault="00E65C23">
      <w:pPr>
        <w:pStyle w:val="USTustnpkodeksu"/>
        <w:keepNext/>
      </w:pPr>
      <w:r w:rsidRPr="000771AC">
        <w:t>14</w:t>
      </w:r>
      <w:r w:rsidR="002D6C41" w:rsidRPr="000771AC">
        <w:t>.</w:t>
      </w:r>
      <w:r w:rsidR="00DB6AFB">
        <w:t xml:space="preserve"> </w:t>
      </w:r>
      <w:r w:rsidR="002D6C41" w:rsidRPr="000771AC">
        <w:t>W</w:t>
      </w:r>
      <w:r w:rsidR="00DB6AFB">
        <w:t xml:space="preserve"> </w:t>
      </w:r>
      <w:r w:rsidR="002D6C41" w:rsidRPr="000771AC">
        <w:t>przypadku emitenta będącego funduszem sprawozdanie z</w:t>
      </w:r>
      <w:r w:rsidR="00DB6AFB">
        <w:t xml:space="preserve"> </w:t>
      </w:r>
      <w:r w:rsidR="002D6C41" w:rsidRPr="000771AC">
        <w:t>działalności emitenta zawiera dodatkowo:</w:t>
      </w:r>
    </w:p>
    <w:p w14:paraId="4FFA6BD5" w14:textId="723225AC" w:rsidR="002D6C41" w:rsidRPr="000771AC" w:rsidRDefault="002D6C41" w:rsidP="002D6C41">
      <w:pPr>
        <w:pStyle w:val="PKTpunkt"/>
      </w:pPr>
      <w:r w:rsidRPr="000771AC">
        <w:t>1)</w:t>
      </w:r>
      <w:r w:rsidRPr="000771AC">
        <w:tab/>
        <w:t>informacje określone w</w:t>
      </w:r>
      <w:r w:rsidR="00DB6AFB">
        <w:t xml:space="preserve"> </w:t>
      </w:r>
      <w:r w:rsidRPr="000771AC">
        <w:t>ust.</w:t>
      </w:r>
      <w:r w:rsidR="00DB6AFB">
        <w:t xml:space="preserve"> </w:t>
      </w:r>
      <w:r w:rsidRPr="000771AC">
        <w:t>7, z</w:t>
      </w:r>
      <w:r w:rsidR="00DB6AFB">
        <w:t xml:space="preserve"> </w:t>
      </w:r>
      <w:r w:rsidRPr="000771AC">
        <w:t>uwzględnieniem specyfiki działalności funduszu, z</w:t>
      </w:r>
      <w:r w:rsidR="00DB6AFB">
        <w:t xml:space="preserve"> </w:t>
      </w:r>
      <w:r w:rsidRPr="000771AC">
        <w:t>wyłączeniem informacji wskazanych w</w:t>
      </w:r>
      <w:r w:rsidR="00DB6AFB">
        <w:t xml:space="preserve"> </w:t>
      </w:r>
      <w:r w:rsidRPr="000771AC">
        <w:t>ust.</w:t>
      </w:r>
      <w:r w:rsidR="00DB6AFB">
        <w:t xml:space="preserve"> </w:t>
      </w:r>
      <w:r w:rsidRPr="000771AC">
        <w:t>7</w:t>
      </w:r>
      <w:r w:rsidR="00DB6AFB">
        <w:t xml:space="preserve"> </w:t>
      </w:r>
      <w:r w:rsidRPr="000771AC">
        <w:t>pkt</w:t>
      </w:r>
      <w:r w:rsidR="00DB6AFB">
        <w:t xml:space="preserve"> </w:t>
      </w:r>
      <w:r w:rsidRPr="000771AC">
        <w:t>17 i</w:t>
      </w:r>
      <w:r w:rsidR="00DB6AFB">
        <w:t xml:space="preserve"> </w:t>
      </w:r>
      <w:r w:rsidRPr="000771AC">
        <w:t>18;</w:t>
      </w:r>
    </w:p>
    <w:p w14:paraId="5507A86A" w14:textId="75BCBA61" w:rsidR="002D6C41" w:rsidRPr="000771AC" w:rsidRDefault="002D6C41" w:rsidP="002D6C41">
      <w:pPr>
        <w:pStyle w:val="PKTpunkt"/>
      </w:pPr>
      <w:r w:rsidRPr="000771AC">
        <w:t>2)</w:t>
      </w:r>
      <w:r w:rsidRPr="000771AC">
        <w:tab/>
        <w:t>omówienie podstawowych zmian w</w:t>
      </w:r>
      <w:r w:rsidR="00DB6AFB">
        <w:t xml:space="preserve"> </w:t>
      </w:r>
      <w:r w:rsidRPr="000771AC">
        <w:t>lokatach funduszu, z</w:t>
      </w:r>
      <w:r w:rsidR="00DB6AFB">
        <w:t xml:space="preserve"> </w:t>
      </w:r>
      <w:r w:rsidRPr="000771AC">
        <w:t>opisem głównych inwestycji dokonanych w</w:t>
      </w:r>
      <w:r w:rsidR="00DB6AFB">
        <w:t xml:space="preserve"> </w:t>
      </w:r>
      <w:r w:rsidRPr="000771AC">
        <w:t>danym roku obrotowym oraz zmian w</w:t>
      </w:r>
      <w:r w:rsidR="00DB6AFB">
        <w:t xml:space="preserve"> </w:t>
      </w:r>
      <w:r w:rsidRPr="000771AC">
        <w:t>strukturze portfela (lokat);</w:t>
      </w:r>
    </w:p>
    <w:p w14:paraId="21D4C2C7" w14:textId="2DC4E972" w:rsidR="002D6C41" w:rsidRPr="000771AC" w:rsidRDefault="002D6C41" w:rsidP="002D6C41">
      <w:pPr>
        <w:pStyle w:val="PKTpunkt"/>
      </w:pPr>
      <w:r w:rsidRPr="000771AC">
        <w:t>3)</w:t>
      </w:r>
      <w:r w:rsidRPr="000771AC">
        <w:tab/>
        <w:t>omówienie polityki inwestycyjnej funduszu w</w:t>
      </w:r>
      <w:r w:rsidR="00DB6AFB">
        <w:t xml:space="preserve"> </w:t>
      </w:r>
      <w:r w:rsidRPr="000771AC">
        <w:t>raportowanym okresie wraz z</w:t>
      </w:r>
      <w:r w:rsidR="00DB6AFB">
        <w:t xml:space="preserve"> </w:t>
      </w:r>
      <w:r w:rsidRPr="000771AC">
        <w:t>analizą działań związanych z</w:t>
      </w:r>
      <w:r w:rsidR="00DB6AFB">
        <w:t xml:space="preserve"> </w:t>
      </w:r>
      <w:r w:rsidRPr="000771AC">
        <w:t>realizacją jego celu.</w:t>
      </w:r>
    </w:p>
    <w:p w14:paraId="7A40FEB7" w14:textId="161D382C" w:rsidR="002D6C41" w:rsidRPr="000771AC" w:rsidRDefault="00E65C23" w:rsidP="002D6C41">
      <w:pPr>
        <w:pStyle w:val="USTustnpkodeksu"/>
      </w:pPr>
      <w:r w:rsidRPr="000771AC">
        <w:t>15</w:t>
      </w:r>
      <w:r w:rsidR="002D6C41" w:rsidRPr="000771AC">
        <w:t>.</w:t>
      </w:r>
      <w:r w:rsidR="00DB6AFB">
        <w:t xml:space="preserve"> </w:t>
      </w:r>
      <w:r w:rsidR="002D6C41" w:rsidRPr="000771AC">
        <w:t>W</w:t>
      </w:r>
      <w:r w:rsidR="00DB6AFB">
        <w:t xml:space="preserve"> </w:t>
      </w:r>
      <w:r w:rsidR="002D6C41" w:rsidRPr="000771AC">
        <w:t>przypadku emitenta będącego funduszem z</w:t>
      </w:r>
      <w:r w:rsidR="00DB6AFB">
        <w:t xml:space="preserve"> </w:t>
      </w:r>
      <w:r w:rsidR="002D6C41" w:rsidRPr="000771AC">
        <w:t>wydzielonymi subfunduszami sprawozdanie z</w:t>
      </w:r>
      <w:r w:rsidR="00DB6AFB">
        <w:t xml:space="preserve"> </w:t>
      </w:r>
      <w:r w:rsidR="002D6C41" w:rsidRPr="000771AC">
        <w:t>działalności emitenta sporządza się dla funduszu oraz odrębnie dla każdego subfunduszu.</w:t>
      </w:r>
    </w:p>
    <w:p w14:paraId="2A78BC0D" w14:textId="2A8C6B34" w:rsidR="002D6C41" w:rsidRPr="000771AC" w:rsidRDefault="00E65C23">
      <w:pPr>
        <w:pStyle w:val="USTustnpkodeksu"/>
        <w:keepNext/>
      </w:pPr>
      <w:r w:rsidRPr="000771AC">
        <w:t>16</w:t>
      </w:r>
      <w:r w:rsidR="002D6C41" w:rsidRPr="000771AC">
        <w:t>.</w:t>
      </w:r>
      <w:r w:rsidR="00DB6AFB">
        <w:t xml:space="preserve"> </w:t>
      </w:r>
      <w:r w:rsidR="002D6C41" w:rsidRPr="000771AC">
        <w:t>W</w:t>
      </w:r>
      <w:r w:rsidR="00DB6AFB">
        <w:t xml:space="preserve"> </w:t>
      </w:r>
      <w:r w:rsidR="002D6C41" w:rsidRPr="000771AC">
        <w:t>przypadku emitenta będącego jednostką samorządu terytorialnego sprawozdanie z</w:t>
      </w:r>
      <w:r w:rsidR="00DB6AFB">
        <w:t xml:space="preserve"> </w:t>
      </w:r>
      <w:r w:rsidR="002D6C41" w:rsidRPr="000771AC">
        <w:t>działalności emitenta zawiera dodatkowo informacje określone w</w:t>
      </w:r>
      <w:r w:rsidR="00DB6AFB">
        <w:t xml:space="preserve"> </w:t>
      </w:r>
      <w:r w:rsidR="002D6C41" w:rsidRPr="000771AC">
        <w:t>ust.</w:t>
      </w:r>
      <w:r w:rsidR="00DB6AFB">
        <w:t xml:space="preserve"> </w:t>
      </w:r>
      <w:r w:rsidR="002D6C41" w:rsidRPr="000771AC">
        <w:t>7, z</w:t>
      </w:r>
      <w:r w:rsidR="00DB6AFB">
        <w:t xml:space="preserve"> </w:t>
      </w:r>
      <w:r w:rsidR="002D6C41" w:rsidRPr="000771AC">
        <w:t>uwzględnieniem specyfiki jego działalności, oraz:</w:t>
      </w:r>
    </w:p>
    <w:p w14:paraId="74D30514" w14:textId="66B31778" w:rsidR="002D6C41" w:rsidRPr="000771AC" w:rsidRDefault="002D6C41" w:rsidP="002D6C41">
      <w:pPr>
        <w:pStyle w:val="PKTpunkt"/>
      </w:pPr>
      <w:r w:rsidRPr="000771AC">
        <w:t>1)</w:t>
      </w:r>
      <w:r w:rsidRPr="000771AC">
        <w:tab/>
        <w:t>omówienie znaczących zmian w</w:t>
      </w:r>
      <w:r w:rsidR="00DB6AFB">
        <w:t xml:space="preserve"> </w:t>
      </w:r>
      <w:r w:rsidRPr="000771AC">
        <w:t>powierzchni lub przynależności do struktur administracyjnych oraz w</w:t>
      </w:r>
      <w:r w:rsidR="00DB6AFB">
        <w:t xml:space="preserve"> </w:t>
      </w:r>
      <w:r w:rsidRPr="000771AC">
        <w:t>podstawowych danych demograficznych;</w:t>
      </w:r>
    </w:p>
    <w:p w14:paraId="5E76BF9C" w14:textId="11E4E62E" w:rsidR="002D6C41" w:rsidRPr="000771AC" w:rsidRDefault="002D6C41" w:rsidP="002D6C41">
      <w:pPr>
        <w:pStyle w:val="PKTpunkt"/>
      </w:pPr>
      <w:r w:rsidRPr="000771AC">
        <w:lastRenderedPageBreak/>
        <w:t>2)</w:t>
      </w:r>
      <w:r w:rsidRPr="000771AC">
        <w:tab/>
        <w:t>omówienie znaczących zmian w</w:t>
      </w:r>
      <w:r w:rsidR="00DB6AFB">
        <w:t xml:space="preserve"> </w:t>
      </w:r>
      <w:r w:rsidRPr="000771AC">
        <w:t>powiązaniach organizacyjnych jednostki z</w:t>
      </w:r>
      <w:r w:rsidR="00DB6AFB">
        <w:t xml:space="preserve"> </w:t>
      </w:r>
      <w:r w:rsidRPr="000771AC">
        <w:t>innymi podmiotami;</w:t>
      </w:r>
    </w:p>
    <w:p w14:paraId="0CA19A84" w14:textId="155F3EC4" w:rsidR="002D6C41" w:rsidRPr="000771AC" w:rsidRDefault="002D6C41" w:rsidP="002D6C41">
      <w:pPr>
        <w:pStyle w:val="PKTpunkt"/>
      </w:pPr>
      <w:r w:rsidRPr="000771AC">
        <w:t>3)</w:t>
      </w:r>
      <w:r w:rsidRPr="000771AC">
        <w:tab/>
        <w:t>omówienie znaczących zmian w</w:t>
      </w:r>
      <w:r w:rsidR="00DB6AFB">
        <w:t xml:space="preserve"> </w:t>
      </w:r>
      <w:r w:rsidRPr="000771AC">
        <w:t>aktywności gospodarczej na terenie jednostki;</w:t>
      </w:r>
    </w:p>
    <w:p w14:paraId="2EB18170" w14:textId="01F7A6B2" w:rsidR="002D6C41" w:rsidRPr="000771AC" w:rsidRDefault="002D6C41" w:rsidP="002D6C41">
      <w:pPr>
        <w:pStyle w:val="PKTpunkt"/>
      </w:pPr>
      <w:r w:rsidRPr="000771AC">
        <w:t>4)</w:t>
      </w:r>
      <w:r w:rsidRPr="000771AC">
        <w:tab/>
        <w:t>omówienie znaczących zmian w</w:t>
      </w:r>
      <w:r w:rsidR="00DB6AFB">
        <w:t xml:space="preserve"> </w:t>
      </w:r>
      <w:r w:rsidRPr="000771AC">
        <w:t>stanie posiadania mienia;</w:t>
      </w:r>
    </w:p>
    <w:p w14:paraId="6ABF641A" w14:textId="77777777" w:rsidR="002D6C41" w:rsidRPr="000771AC" w:rsidRDefault="002D6C41" w:rsidP="002D6C41">
      <w:pPr>
        <w:pStyle w:val="PKTpunkt"/>
      </w:pPr>
      <w:r w:rsidRPr="000771AC">
        <w:t>5)</w:t>
      </w:r>
      <w:r w:rsidRPr="000771AC">
        <w:tab/>
        <w:t>opis zadań realizowanych przez jednostkę;</w:t>
      </w:r>
    </w:p>
    <w:p w14:paraId="4B701F0C" w14:textId="14C2A4B4" w:rsidR="002D6C41" w:rsidRPr="000771AC" w:rsidRDefault="002D6C41" w:rsidP="002D6C41">
      <w:pPr>
        <w:pStyle w:val="PKTpunkt"/>
      </w:pPr>
      <w:r w:rsidRPr="000771AC">
        <w:t>6)</w:t>
      </w:r>
      <w:r w:rsidRPr="000771AC">
        <w:tab/>
        <w:t>zmiany w</w:t>
      </w:r>
      <w:r w:rsidR="00DB6AFB">
        <w:t xml:space="preserve"> </w:t>
      </w:r>
      <w:r w:rsidRPr="000771AC">
        <w:t>organizacji świadczenia usług komunalnych;</w:t>
      </w:r>
    </w:p>
    <w:p w14:paraId="2763F4E4" w14:textId="77777777" w:rsidR="002D6C41" w:rsidRPr="000771AC" w:rsidRDefault="002D6C41" w:rsidP="002D6C41">
      <w:pPr>
        <w:pStyle w:val="PKTpunkt"/>
      </w:pPr>
      <w:r w:rsidRPr="000771AC">
        <w:t>7)</w:t>
      </w:r>
      <w:r w:rsidRPr="000771AC">
        <w:tab/>
        <w:t>określenie wydatków na poszczególne zadania realizowane przez jednostkę;</w:t>
      </w:r>
    </w:p>
    <w:p w14:paraId="40B68706" w14:textId="77777777" w:rsidR="002D6C41" w:rsidRPr="000771AC" w:rsidRDefault="002D6C41" w:rsidP="002D6C41">
      <w:pPr>
        <w:pStyle w:val="PKTpunkt"/>
      </w:pPr>
      <w:r w:rsidRPr="000771AC">
        <w:t>8)</w:t>
      </w:r>
      <w:r w:rsidRPr="000771AC">
        <w:tab/>
        <w:t>określenie dochodów ogółem budżetu jednostki;</w:t>
      </w:r>
    </w:p>
    <w:p w14:paraId="3566D3DC" w14:textId="0A353D0D" w:rsidR="002D6C41" w:rsidRPr="000771AC" w:rsidRDefault="002D6C41" w:rsidP="002D6C41">
      <w:pPr>
        <w:pStyle w:val="PKTpunkt"/>
      </w:pPr>
      <w:r w:rsidRPr="000771AC">
        <w:t>9)</w:t>
      </w:r>
      <w:r w:rsidRPr="000771AC">
        <w:tab/>
        <w:t>ocenę efektywności uzyskiwania dochodów przez jednostkę oraz opis trybu i</w:t>
      </w:r>
      <w:r w:rsidR="00DB6AFB">
        <w:t xml:space="preserve"> </w:t>
      </w:r>
      <w:r w:rsidRPr="000771AC">
        <w:t>efektywności planowania budżetowego oraz wykonywania budżetu jednostki;</w:t>
      </w:r>
    </w:p>
    <w:p w14:paraId="44DA813A" w14:textId="67B2FC94" w:rsidR="002D6C41" w:rsidRPr="000771AC" w:rsidRDefault="002D6C41" w:rsidP="002D6C41">
      <w:pPr>
        <w:pStyle w:val="PKTpunkt"/>
      </w:pPr>
      <w:r w:rsidRPr="000771AC">
        <w:t>10)</w:t>
      </w:r>
      <w:r w:rsidRPr="000771AC">
        <w:tab/>
        <w:t>informacje o</w:t>
      </w:r>
      <w:r w:rsidR="00DB6AFB">
        <w:t xml:space="preserve"> </w:t>
      </w:r>
      <w:r w:rsidRPr="000771AC">
        <w:t>zaciągniętych przez emitenta zobowiązaniach z</w:t>
      </w:r>
      <w:r w:rsidR="00DB6AFB">
        <w:t xml:space="preserve"> </w:t>
      </w:r>
      <w:r w:rsidRPr="000771AC">
        <w:t>tytułu wyemitowanych papierów wartościowych, kredytów, umów pożyczek, poręczeń i</w:t>
      </w:r>
      <w:r w:rsidR="00DB6AFB">
        <w:t xml:space="preserve"> </w:t>
      </w:r>
      <w:r w:rsidRPr="000771AC">
        <w:t>gwarancji, z</w:t>
      </w:r>
      <w:r w:rsidR="00DB6AFB">
        <w:t xml:space="preserve"> </w:t>
      </w:r>
      <w:r w:rsidRPr="000771AC">
        <w:t>określeniem ustanowionych zabezpieczeń z</w:t>
      </w:r>
      <w:r w:rsidR="00DB6AFB">
        <w:t xml:space="preserve"> </w:t>
      </w:r>
      <w:r w:rsidRPr="000771AC">
        <w:t>tytułu tych zobowiązań;</w:t>
      </w:r>
    </w:p>
    <w:p w14:paraId="0D9C73E7" w14:textId="77777777" w:rsidR="002D6C41" w:rsidRPr="000771AC" w:rsidRDefault="002D6C41" w:rsidP="002D6C41">
      <w:pPr>
        <w:pStyle w:val="PKTpunkt"/>
      </w:pPr>
      <w:r w:rsidRPr="000771AC">
        <w:t>11)</w:t>
      </w:r>
      <w:r w:rsidRPr="000771AC">
        <w:tab/>
        <w:t>prognozę spłaty ciążących na emitencie zobowiązań;</w:t>
      </w:r>
    </w:p>
    <w:p w14:paraId="461712A0" w14:textId="4215FDF5" w:rsidR="002D6C41" w:rsidRPr="000771AC" w:rsidRDefault="002D6C41" w:rsidP="002D6C41">
      <w:pPr>
        <w:pStyle w:val="PKTpunkt"/>
      </w:pPr>
      <w:r w:rsidRPr="000771AC">
        <w:t>12)</w:t>
      </w:r>
      <w:r w:rsidRPr="000771AC">
        <w:tab/>
        <w:t>opis perspektyw rozwoju jednostki oraz ocenę obecnej efektywności usług komunalnych z</w:t>
      </w:r>
      <w:r w:rsidR="00DB6AFB">
        <w:t xml:space="preserve"> </w:t>
      </w:r>
      <w:r w:rsidRPr="000771AC">
        <w:t>określeniem planów w</w:t>
      </w:r>
      <w:r w:rsidR="00DB6AFB">
        <w:t xml:space="preserve"> </w:t>
      </w:r>
      <w:r w:rsidRPr="000771AC">
        <w:t>zakresie ich rozwoju;</w:t>
      </w:r>
    </w:p>
    <w:p w14:paraId="7E325651" w14:textId="60BC77BE" w:rsidR="002D6C41" w:rsidRPr="000771AC" w:rsidRDefault="002D6C41" w:rsidP="002D6C41">
      <w:pPr>
        <w:pStyle w:val="PKTpunkt"/>
      </w:pPr>
      <w:r w:rsidRPr="000771AC">
        <w:t>13)</w:t>
      </w:r>
      <w:r w:rsidRPr="000771AC">
        <w:tab/>
        <w:t>zmiany w</w:t>
      </w:r>
      <w:r w:rsidR="00DB6AFB">
        <w:t xml:space="preserve"> </w:t>
      </w:r>
      <w:r w:rsidRPr="000771AC">
        <w:t>zakresie zarządzania jednostką.</w:t>
      </w:r>
    </w:p>
    <w:p w14:paraId="6C266B97" w14:textId="394AA8C3" w:rsidR="002D6C41" w:rsidRPr="000771AC" w:rsidRDefault="00E65C23" w:rsidP="002D6C41">
      <w:pPr>
        <w:pStyle w:val="USTustnpkodeksu"/>
      </w:pPr>
      <w:r w:rsidRPr="000771AC">
        <w:t>17</w:t>
      </w:r>
      <w:r w:rsidR="002D6C41" w:rsidRPr="000771AC">
        <w:t>.</w:t>
      </w:r>
      <w:r w:rsidR="00DB6AFB">
        <w:t xml:space="preserve"> </w:t>
      </w:r>
      <w:r w:rsidRPr="000771AC">
        <w:t>Emitent, który jest jednostką małą lub średnią, o której mowa odpowiednio w art. 3 ust. 1 pkt 1b lub pkt 1c ustawy o rachunkowości, będący jednostką zależną, nie przekazuje sprawozdawczości zrównoważonego rozwoju, jeżeli spełnia warunki określone w art. 63u lub 63v ustawy o rachunkowości oraz przekaże raport bieżący, o którym mowa w § 5 pkt 1</w:t>
      </w:r>
      <w:r w:rsidR="007538AE" w:rsidRPr="000771AC">
        <w:t>2</w:t>
      </w:r>
      <w:r w:rsidR="002D6C41" w:rsidRPr="000771AC">
        <w:t>.</w:t>
      </w:r>
    </w:p>
    <w:p w14:paraId="18FA7DF6" w14:textId="155D3CC2" w:rsidR="002D6C41" w:rsidRPr="000771AC" w:rsidRDefault="002D6C41">
      <w:pPr>
        <w:pStyle w:val="ARTartustawynprozporzdzenia"/>
        <w:keepNext/>
      </w:pPr>
      <w:r w:rsidRPr="000771AC">
        <w:rPr>
          <w:rStyle w:val="Ppogrubienie"/>
        </w:rPr>
        <w:t>§</w:t>
      </w:r>
      <w:r w:rsidR="00DB6AFB">
        <w:rPr>
          <w:rStyle w:val="Ppogrubienie"/>
        </w:rPr>
        <w:t xml:space="preserve"> </w:t>
      </w:r>
      <w:r w:rsidR="00FD232D" w:rsidRPr="000771AC">
        <w:rPr>
          <w:rStyle w:val="Ppogrubienie"/>
        </w:rPr>
        <w:t>72</w:t>
      </w:r>
      <w:r w:rsidRPr="000771AC">
        <w:rPr>
          <w:rStyle w:val="Ppogrubienie"/>
        </w:rPr>
        <w:t>.</w:t>
      </w:r>
      <w:r w:rsidR="00DB6AFB">
        <w:t xml:space="preserve"> </w:t>
      </w:r>
      <w:r w:rsidRPr="000771AC">
        <w:t>1.</w:t>
      </w:r>
      <w:r w:rsidR="00DB6AFB">
        <w:t xml:space="preserve"> </w:t>
      </w:r>
      <w:r w:rsidRPr="000771AC">
        <w:t>Skonsolidowany raport roczny zawiera co najmniej:</w:t>
      </w:r>
    </w:p>
    <w:p w14:paraId="5CBF14D1" w14:textId="2699C66B" w:rsidR="002D6C41" w:rsidRPr="000771AC" w:rsidRDefault="002D6C41" w:rsidP="002D6C41">
      <w:pPr>
        <w:pStyle w:val="PKTpunkt"/>
      </w:pPr>
      <w:r w:rsidRPr="000771AC">
        <w:t>1)</w:t>
      </w:r>
      <w:r w:rsidRPr="000771AC">
        <w:tab/>
        <w:t>pismo prezesa zarządu lub osoby zarządzającej emitenta omawiające, w</w:t>
      </w:r>
      <w:r w:rsidR="00DB6AFB">
        <w:t xml:space="preserve"> </w:t>
      </w:r>
      <w:r w:rsidRPr="000771AC">
        <w:t>sposób zwięzły, najważniejsze dokonania lub niepowodzenia grupy kapitałowej emitenta w</w:t>
      </w:r>
      <w:r w:rsidR="00DB6AFB">
        <w:t xml:space="preserve"> </w:t>
      </w:r>
      <w:r w:rsidRPr="000771AC">
        <w:t>danym roku obrotowym i</w:t>
      </w:r>
      <w:r w:rsidR="00DB6AFB">
        <w:t xml:space="preserve"> </w:t>
      </w:r>
      <w:r w:rsidRPr="000771AC">
        <w:t>perspektywy rozwoju działalności grupy kapitałowej emitenta na najbliższy rok obrotowy, z</w:t>
      </w:r>
      <w:r w:rsidR="00DB6AFB">
        <w:t xml:space="preserve"> </w:t>
      </w:r>
      <w:r w:rsidRPr="000771AC">
        <w:t>określeniem adresatów skonsolidowanego raportu rocznego;</w:t>
      </w:r>
    </w:p>
    <w:p w14:paraId="298E7696" w14:textId="17D2FA69" w:rsidR="002D6C41" w:rsidRPr="000771AC" w:rsidRDefault="002D6C41" w:rsidP="002D6C41">
      <w:pPr>
        <w:pStyle w:val="PKTpunkt"/>
      </w:pPr>
      <w:r w:rsidRPr="000771AC">
        <w:t>2)</w:t>
      </w:r>
      <w:r w:rsidRPr="000771AC">
        <w:tab/>
      </w:r>
      <w:r w:rsidR="00EF7B8A" w:rsidRPr="000771AC">
        <w:t>wybrane dane finansowe</w:t>
      </w:r>
      <w:r w:rsidR="008412C1">
        <w:t>,</w:t>
      </w:r>
      <w:r w:rsidR="008412C1" w:rsidRPr="008412C1">
        <w:t xml:space="preserve"> także przeliczone na euro</w:t>
      </w:r>
      <w:r w:rsidR="008412C1">
        <w:t>,</w:t>
      </w:r>
      <w:r w:rsidR="00EF7B8A" w:rsidRPr="000771AC">
        <w:t xml:space="preserve"> lub dane inne niż finansowe, zawierające w szczególności podstawowe pozycje rocznego skonsolidowanego sprawozdania finansowego za bieżący i poprzedni rok obrotowy, w tym wartość sumy aktywów bilansu na koniec roku obrotowego, wartość przychodów netto ze sprzedaży towarów i produktów za rok obrotowy, wielkość średniorocznego zatrudnienia w </w:t>
      </w:r>
      <w:r w:rsidR="009D077B">
        <w:t>+</w:t>
      </w:r>
      <w:proofErr w:type="spellStart"/>
      <w:r w:rsidR="00EF7B8A" w:rsidRPr="000771AC">
        <w:t>ie</w:t>
      </w:r>
      <w:proofErr w:type="spellEnd"/>
      <w:r w:rsidR="00EF7B8A" w:rsidRPr="000771AC">
        <w:t xml:space="preserve"> kapitałowej emitenta w przeliczeniu na pełne etaty w roku obrotowym, wartość skonsolidowanego kapitału własnego na koniec roku obrotowego</w:t>
      </w:r>
      <w:r w:rsidRPr="000771AC">
        <w:t>;</w:t>
      </w:r>
    </w:p>
    <w:p w14:paraId="5968181B" w14:textId="6FBD29D0" w:rsidR="002D6C41" w:rsidRPr="000771AC" w:rsidRDefault="002D6C41">
      <w:pPr>
        <w:pStyle w:val="PKTpunkt"/>
        <w:keepNext/>
      </w:pPr>
      <w:r w:rsidRPr="000771AC">
        <w:lastRenderedPageBreak/>
        <w:t>3)</w:t>
      </w:r>
      <w:r w:rsidRPr="000771AC">
        <w:tab/>
        <w:t>roczne skonsolidowane sprawozdanie finansowe sporządzone zgodnie z</w:t>
      </w:r>
      <w:r w:rsidR="00DB6AFB">
        <w:t xml:space="preserve"> </w:t>
      </w:r>
      <w:r w:rsidRPr="000771AC">
        <w:t>obowiązującymi zasadami rachunkowości i</w:t>
      </w:r>
      <w:r w:rsidR="00DB6AFB">
        <w:t xml:space="preserve"> </w:t>
      </w:r>
      <w:r w:rsidRPr="000771AC">
        <w:t>zbadane przez firmę audytorską, zgodnie z</w:t>
      </w:r>
      <w:r w:rsidR="00DB6AFB">
        <w:t xml:space="preserve"> </w:t>
      </w:r>
      <w:r w:rsidRPr="000771AC">
        <w:t>obowiązującymi przepisami i</w:t>
      </w:r>
      <w:r w:rsidR="00DB6AFB">
        <w:t xml:space="preserve"> </w:t>
      </w:r>
      <w:r w:rsidRPr="000771AC">
        <w:t>standardami zawodowymi:</w:t>
      </w:r>
    </w:p>
    <w:p w14:paraId="0971A5D2" w14:textId="03FDAA50" w:rsidR="002D6C41" w:rsidRPr="000771AC" w:rsidRDefault="002D6C41" w:rsidP="002D6C41">
      <w:pPr>
        <w:pStyle w:val="LITlitera"/>
      </w:pPr>
      <w:r w:rsidRPr="000771AC">
        <w:t>a)</w:t>
      </w:r>
      <w:r w:rsidRPr="000771AC">
        <w:tab/>
        <w:t>w przypadku stosowania polskich zasad rachunkowości roczne skonsolidowane sprawozdanie finansowe sporządza się w</w:t>
      </w:r>
      <w:r w:rsidR="00DB6AFB">
        <w:t xml:space="preserve"> </w:t>
      </w:r>
      <w:r w:rsidRPr="000771AC">
        <w:t>zakresie określonym odpowiednio w</w:t>
      </w:r>
      <w:r w:rsidR="00DB6AFB">
        <w:t xml:space="preserve"> </w:t>
      </w:r>
      <w:r w:rsidRPr="000771AC">
        <w:t xml:space="preserve">przepisach rozporządzenia </w:t>
      </w:r>
      <w:r w:rsidR="00917409">
        <w:t>w</w:t>
      </w:r>
      <w:r w:rsidR="00DB6AFB">
        <w:t xml:space="preserve"> </w:t>
      </w:r>
      <w:r w:rsidR="00917409">
        <w:t xml:space="preserve">sprawie </w:t>
      </w:r>
      <w:r w:rsidRPr="000771AC">
        <w:t>sprawozda</w:t>
      </w:r>
      <w:r w:rsidR="00917409">
        <w:t>ń</w:t>
      </w:r>
      <w:r w:rsidRPr="000771AC">
        <w:t xml:space="preserve"> finansowych w</w:t>
      </w:r>
      <w:r w:rsidR="00DB6AFB">
        <w:t xml:space="preserve"> </w:t>
      </w:r>
      <w:r w:rsidRPr="000771AC">
        <w:t>prospekcie,</w:t>
      </w:r>
    </w:p>
    <w:p w14:paraId="67F30CE1" w14:textId="4B904DC4" w:rsidR="002D6C41" w:rsidRPr="000771AC" w:rsidRDefault="002D6C41" w:rsidP="002D6C41">
      <w:pPr>
        <w:pStyle w:val="LITlitera"/>
      </w:pPr>
      <w:r w:rsidRPr="000771AC">
        <w:t>b)</w:t>
      </w:r>
      <w:r w:rsidRPr="000771AC">
        <w:tab/>
        <w:t>w przypadku stosowania MSR roczne skonsolidowane sprawozdanie finansowe sporządza się w</w:t>
      </w:r>
      <w:r w:rsidR="00DB6AFB">
        <w:t xml:space="preserve"> </w:t>
      </w:r>
      <w:r w:rsidRPr="000771AC">
        <w:t>zakresie określonym w</w:t>
      </w:r>
      <w:r w:rsidR="00DB6AFB">
        <w:t xml:space="preserve"> </w:t>
      </w:r>
      <w:r w:rsidRPr="000771AC">
        <w:t>tych standardach,</w:t>
      </w:r>
    </w:p>
    <w:p w14:paraId="7241F84A" w14:textId="765EE855" w:rsidR="002D6C41" w:rsidRPr="000771AC" w:rsidRDefault="002D6C41" w:rsidP="002D6C41">
      <w:pPr>
        <w:pStyle w:val="LITlitera"/>
      </w:pPr>
      <w:r w:rsidRPr="000771AC">
        <w:t>c)</w:t>
      </w:r>
      <w:r w:rsidRPr="000771AC">
        <w:tab/>
        <w:t>w przypadku stosowania innych standardów rachunkowości niż wymienione w</w:t>
      </w:r>
      <w:r w:rsidR="00DB6AFB">
        <w:t xml:space="preserve"> </w:t>
      </w:r>
      <w:r w:rsidRPr="000771AC">
        <w:t>lit.</w:t>
      </w:r>
      <w:r w:rsidR="00DB6AFB">
        <w:t xml:space="preserve"> </w:t>
      </w:r>
      <w:r w:rsidRPr="000771AC">
        <w:t>a</w:t>
      </w:r>
      <w:r w:rsidR="00DB6AFB">
        <w:t xml:space="preserve"> </w:t>
      </w:r>
      <w:r w:rsidRPr="000771AC">
        <w:t>i</w:t>
      </w:r>
      <w:r w:rsidR="00DB6AFB">
        <w:t xml:space="preserve"> </w:t>
      </w:r>
      <w:r w:rsidRPr="000771AC">
        <w:t>b roczne skonsolidowane sprawozdanie finansowe sporządza się w</w:t>
      </w:r>
      <w:r w:rsidR="00DB6AFB">
        <w:t xml:space="preserve"> </w:t>
      </w:r>
      <w:r w:rsidRPr="000771AC">
        <w:t>zakresie określonym w</w:t>
      </w:r>
      <w:r w:rsidR="00DB6AFB">
        <w:t xml:space="preserve"> </w:t>
      </w:r>
      <w:r w:rsidRPr="000771AC">
        <w:t>tych standardach, przy czym zawiera ono co najmniej: skonsolidowany bilans, skonsolidowany rachunek zysków i</w:t>
      </w:r>
      <w:r w:rsidR="00DB6AFB">
        <w:t xml:space="preserve"> </w:t>
      </w:r>
      <w:r w:rsidRPr="000771AC">
        <w:t>strat, skonsolidowany rachunek przepływów pieniężnych, zestawienie zmian w</w:t>
      </w:r>
      <w:r w:rsidR="00DB6AFB">
        <w:t xml:space="preserve"> </w:t>
      </w:r>
      <w:r w:rsidRPr="000771AC">
        <w:t>skonsolidowanym kapitale własnym oraz informację dodatkową;</w:t>
      </w:r>
    </w:p>
    <w:p w14:paraId="5B58EBCD" w14:textId="5FC5EB1C" w:rsidR="00633155" w:rsidRPr="000771AC" w:rsidRDefault="002D6C41" w:rsidP="002D6C41">
      <w:pPr>
        <w:pStyle w:val="PKTpunkt"/>
      </w:pPr>
      <w:r w:rsidRPr="000771AC">
        <w:rPr>
          <w:bCs w:val="0"/>
        </w:rPr>
        <w:t>4)</w:t>
      </w:r>
      <w:r w:rsidRPr="000771AC">
        <w:rPr>
          <w:bCs w:val="0"/>
        </w:rPr>
        <w:tab/>
      </w:r>
      <w:r w:rsidR="00EF7B8A" w:rsidRPr="000771AC">
        <w:rPr>
          <w:bCs w:val="0"/>
        </w:rPr>
        <w:t>sprawozdanie zarządu lub osoby zarządzającej na temat działalności grupy kapitałowej emitenta</w:t>
      </w:r>
      <w:r w:rsidRPr="000771AC">
        <w:rPr>
          <w:bCs w:val="0"/>
        </w:rPr>
        <w:t>;</w:t>
      </w:r>
    </w:p>
    <w:p w14:paraId="2BB22C5C" w14:textId="32040070" w:rsidR="002D6C41" w:rsidRPr="000771AC" w:rsidRDefault="002545AC">
      <w:pPr>
        <w:pStyle w:val="PKTpunkt"/>
        <w:keepNext/>
      </w:pPr>
      <w:r w:rsidRPr="000771AC">
        <w:t>5</w:t>
      </w:r>
      <w:r w:rsidR="002D6C41" w:rsidRPr="000771AC">
        <w:t>)</w:t>
      </w:r>
      <w:r w:rsidR="002D6C41" w:rsidRPr="000771AC">
        <w:tab/>
        <w:t>oświadczenie zarządu lub osoby zarządzającej ze wskazaniem</w:t>
      </w:r>
      <w:r w:rsidR="001C6EEC">
        <w:t xml:space="preserve"> imion,</w:t>
      </w:r>
      <w:r w:rsidR="002D6C41" w:rsidRPr="000771AC">
        <w:t xml:space="preserve"> nazwisk i</w:t>
      </w:r>
      <w:r w:rsidR="00DB6AFB">
        <w:t xml:space="preserve"> </w:t>
      </w:r>
      <w:r w:rsidR="002D6C41" w:rsidRPr="000771AC">
        <w:t>stanowisk</w:t>
      </w:r>
      <w:r w:rsidR="001C6EEC">
        <w:t xml:space="preserve"> tych osób</w:t>
      </w:r>
      <w:r w:rsidR="002D6C41" w:rsidRPr="000771AC">
        <w:t xml:space="preserve">, </w:t>
      </w:r>
      <w:r w:rsidR="001C6EEC">
        <w:t xml:space="preserve">stwierdzające </w:t>
      </w:r>
      <w:r w:rsidR="002D6C41" w:rsidRPr="000771AC">
        <w:t>że:</w:t>
      </w:r>
    </w:p>
    <w:p w14:paraId="6D5C882E" w14:textId="65F2B89D" w:rsidR="002D6C41" w:rsidRPr="000771AC" w:rsidRDefault="002D6C41" w:rsidP="002D6C41">
      <w:pPr>
        <w:pStyle w:val="LITlitera"/>
      </w:pPr>
      <w:r w:rsidRPr="000771AC">
        <w:t>a)</w:t>
      </w:r>
      <w:r w:rsidRPr="000771AC">
        <w:tab/>
        <w:t>wedle ich najlepszej wiedzy, roczne skonsolidowane sprawozdanie finansowe i</w:t>
      </w:r>
      <w:r w:rsidR="00DB6AFB">
        <w:t xml:space="preserve"> </w:t>
      </w:r>
      <w:r w:rsidRPr="000771AC">
        <w:t>dane porównywalne zostały sporządzone zgodnie z</w:t>
      </w:r>
      <w:r w:rsidR="00DB6AFB">
        <w:t xml:space="preserve"> </w:t>
      </w:r>
      <w:r w:rsidRPr="000771AC">
        <w:t>obowiązującymi zasadami rachunkowości oraz że odzwierciedlają w</w:t>
      </w:r>
      <w:r w:rsidR="00DB6AFB">
        <w:t xml:space="preserve"> </w:t>
      </w:r>
      <w:r w:rsidRPr="000771AC">
        <w:t>sposób prawdziwy, rzetelny i</w:t>
      </w:r>
      <w:r w:rsidR="00DB6AFB">
        <w:t xml:space="preserve"> </w:t>
      </w:r>
      <w:r w:rsidRPr="000771AC">
        <w:t>jasny sytuację majątkową i</w:t>
      </w:r>
      <w:r w:rsidR="00DB6AFB">
        <w:t xml:space="preserve"> </w:t>
      </w:r>
      <w:r w:rsidRPr="000771AC">
        <w:t>finansową grupy kapitałowej emitenta oraz jej wynik finansowy,</w:t>
      </w:r>
    </w:p>
    <w:p w14:paraId="1C70EF0F" w14:textId="252BAC12" w:rsidR="00EF7B8A" w:rsidRPr="000771AC" w:rsidRDefault="002D6C41" w:rsidP="00D538F0">
      <w:pPr>
        <w:pStyle w:val="LITlitera"/>
        <w:keepNext/>
      </w:pPr>
      <w:r w:rsidRPr="000771AC">
        <w:t>b)</w:t>
      </w:r>
      <w:r w:rsidRPr="000771AC">
        <w:tab/>
      </w:r>
      <w:r w:rsidR="00EF7B8A" w:rsidRPr="000771AC">
        <w:t>sprawozdanie zarządu z działalności grupy kapitałowej emitenta zawiera rzetelny obraz rozwoju i rentowności działalności oraz sytuacji grupy kapitałowej emitenta, jak również jednostek objętych konsolidacją traktowanych jako całość, w tym opis podstawowych rodzajów ryzyka i niepewności, oraz że sprawozdanie zarządu z działalności grupy kapitałowej emitenta zostało sporządzone zgodnie z wymogami art. 55 ust. 2a ustawy o rachunkowości, a w przypadku gdy sprawozdanie zawiera sprawozdawczość zrównoważonego rozwoju grupy kapitałowej emitenta - również, że sprawozdawczość została sporządzona zgodnie:</w:t>
      </w:r>
    </w:p>
    <w:p w14:paraId="338FE133" w14:textId="5DA5605D" w:rsidR="00EF7B8A" w:rsidRPr="000771AC" w:rsidRDefault="00560B92" w:rsidP="00EF7B8A">
      <w:pPr>
        <w:pStyle w:val="TIRtiret"/>
      </w:pPr>
      <w:r>
        <w:t>-</w:t>
      </w:r>
      <w:r w:rsidR="00EF7B8A" w:rsidRPr="000771AC">
        <w:tab/>
        <w:t>ze standardami sprawozdawczości zrównoważonego rozwoju, o których mowa w art. 63p pkt 2 ustawy o rachunkowości,</w:t>
      </w:r>
    </w:p>
    <w:p w14:paraId="11E146D9" w14:textId="2D42E73A" w:rsidR="002D6C41" w:rsidRPr="000771AC" w:rsidRDefault="00560B92" w:rsidP="00EF7B8A">
      <w:pPr>
        <w:pStyle w:val="TIRtiret"/>
      </w:pPr>
      <w:r>
        <w:lastRenderedPageBreak/>
        <w:t>-</w:t>
      </w:r>
      <w:r w:rsidR="00EF7B8A" w:rsidRPr="000771AC">
        <w:tab/>
        <w:t>z przepisami art. 8 rozporządzenia 2020/852 i aktami delegowanymi wydanymi na podstawie art. 8 ust. 4 tego rozporządzenia</w:t>
      </w:r>
      <w:r w:rsidR="002D6C41" w:rsidRPr="000771AC">
        <w:t>;</w:t>
      </w:r>
    </w:p>
    <w:p w14:paraId="0A67A94F" w14:textId="5E008D9E" w:rsidR="002D6C41" w:rsidRPr="000771AC" w:rsidRDefault="002545AC">
      <w:pPr>
        <w:pStyle w:val="PKTpunkt"/>
        <w:keepNext/>
      </w:pPr>
      <w:r w:rsidRPr="000771AC">
        <w:t>6</w:t>
      </w:r>
      <w:r w:rsidR="002D6C41" w:rsidRPr="000771AC">
        <w:t>)</w:t>
      </w:r>
      <w:r w:rsidR="002D6C41" w:rsidRPr="000771AC">
        <w:tab/>
        <w:t>informację sporządzoną na podstawie oświadczenia rady nadzorczej lub osoby nadzorującej o</w:t>
      </w:r>
      <w:r w:rsidR="00DB6AFB">
        <w:t xml:space="preserve"> </w:t>
      </w:r>
      <w:r w:rsidR="002D6C41" w:rsidRPr="000771AC">
        <w:t>dokonaniu wyboru firmy audytorskiej przeprowadzającej badanie rocznego skonsolidowanego sprawozdania finansowego zgodnie z</w:t>
      </w:r>
      <w:r w:rsidR="00DB6AFB">
        <w:t xml:space="preserve"> </w:t>
      </w:r>
      <w:r w:rsidR="002D6C41" w:rsidRPr="000771AC">
        <w:t>przepisami, w</w:t>
      </w:r>
      <w:r w:rsidR="00DB6AFB">
        <w:t xml:space="preserve"> </w:t>
      </w:r>
      <w:r w:rsidR="002D6C41" w:rsidRPr="000771AC">
        <w:t>tym dotyczącymi wyboru i</w:t>
      </w:r>
      <w:r w:rsidR="00DB6AFB">
        <w:t xml:space="preserve"> </w:t>
      </w:r>
      <w:r w:rsidR="002D6C41" w:rsidRPr="000771AC">
        <w:t>procedury wyboru firmy audytorskiej, wraz ze wskazaniem, że:</w:t>
      </w:r>
    </w:p>
    <w:p w14:paraId="45D6F133" w14:textId="7DF5EE94" w:rsidR="002D6C41" w:rsidRPr="000771AC" w:rsidRDefault="002D6C41" w:rsidP="002D6C41">
      <w:pPr>
        <w:pStyle w:val="LITlitera"/>
      </w:pPr>
      <w:r w:rsidRPr="000771AC">
        <w:t>a)</w:t>
      </w:r>
      <w:r w:rsidRPr="000771AC">
        <w:tab/>
        <w:t>firma audytorska oraz członkowie zespołu wykonującego badanie spełniali warunki do sporządzenia bezstronnego i</w:t>
      </w:r>
      <w:r w:rsidR="00DB6AFB">
        <w:t xml:space="preserve"> </w:t>
      </w:r>
      <w:r w:rsidRPr="000771AC">
        <w:t>niezależnego sprawozdania z</w:t>
      </w:r>
      <w:r w:rsidR="00DB6AFB">
        <w:t xml:space="preserve"> </w:t>
      </w:r>
      <w:r w:rsidRPr="000771AC">
        <w:t>badania rocznego skonsolidowanego sprawozdania finansowego zgodnie z</w:t>
      </w:r>
      <w:r w:rsidR="00DB6AFB">
        <w:t xml:space="preserve"> </w:t>
      </w:r>
      <w:r w:rsidRPr="000771AC">
        <w:t>obowiązującymi przepisami, standardami wykonywania zawodu i</w:t>
      </w:r>
      <w:r w:rsidR="00DB6AFB">
        <w:t xml:space="preserve"> </w:t>
      </w:r>
      <w:r w:rsidRPr="000771AC">
        <w:t>zasadami etyki zawodowej,</w:t>
      </w:r>
    </w:p>
    <w:p w14:paraId="61EFFF87" w14:textId="356D15C2" w:rsidR="002D6C41" w:rsidRPr="000771AC" w:rsidRDefault="002D6C41" w:rsidP="002D6C41">
      <w:pPr>
        <w:pStyle w:val="LITlitera"/>
      </w:pPr>
      <w:r w:rsidRPr="000771AC">
        <w:t>b)</w:t>
      </w:r>
      <w:r w:rsidRPr="000771AC">
        <w:tab/>
        <w:t>są przestrzegane obowiązujące przepisy związane z</w:t>
      </w:r>
      <w:r w:rsidR="00DB6AFB">
        <w:t xml:space="preserve"> </w:t>
      </w:r>
      <w:r w:rsidRPr="000771AC">
        <w:t>rotacją firmy audytorskiej i</w:t>
      </w:r>
      <w:r w:rsidR="00DB6AFB">
        <w:t xml:space="preserve"> </w:t>
      </w:r>
      <w:r w:rsidRPr="000771AC">
        <w:t>kluczowego biegłego rewidenta oraz obowiązkowymi okresami karencji,</w:t>
      </w:r>
    </w:p>
    <w:p w14:paraId="4F2ABB41" w14:textId="1B9624BF" w:rsidR="002D6C41" w:rsidRPr="000771AC" w:rsidRDefault="002D6C41" w:rsidP="002D6C41">
      <w:pPr>
        <w:pStyle w:val="LITlitera"/>
      </w:pPr>
      <w:r w:rsidRPr="000771AC">
        <w:t>c)</w:t>
      </w:r>
      <w:r w:rsidRPr="000771AC">
        <w:tab/>
        <w:t>emitent posiada politykę w</w:t>
      </w:r>
      <w:r w:rsidR="00DB6AFB">
        <w:t xml:space="preserve"> </w:t>
      </w:r>
      <w:r w:rsidRPr="000771AC">
        <w:t>zakresie wyboru firmy audytorskiej oraz politykę w</w:t>
      </w:r>
      <w:r w:rsidR="00DB6AFB">
        <w:t xml:space="preserve"> </w:t>
      </w:r>
      <w:r w:rsidRPr="000771AC">
        <w:t>zakresie świadczenia na rzecz emitenta przez firmę audytorską, podmiot powiązany z</w:t>
      </w:r>
      <w:r w:rsidR="00DB6AFB">
        <w:t xml:space="preserve"> </w:t>
      </w:r>
      <w:r w:rsidRPr="000771AC">
        <w:t>firmą audytorską lub członka jego sieci dodatkowych usług niebędących badaniem, w</w:t>
      </w:r>
      <w:r w:rsidR="00DB6AFB">
        <w:t xml:space="preserve"> </w:t>
      </w:r>
      <w:r w:rsidRPr="000771AC">
        <w:t>tym usług warunkowo zwolnionych z</w:t>
      </w:r>
      <w:r w:rsidR="00DB6AFB">
        <w:t xml:space="preserve"> </w:t>
      </w:r>
      <w:r w:rsidRPr="000771AC">
        <w:t>zakazu świadczenia przez firmę audytorską;</w:t>
      </w:r>
    </w:p>
    <w:p w14:paraId="75CF47E8" w14:textId="3178026E" w:rsidR="00EF7B8A" w:rsidRPr="000771AC" w:rsidRDefault="002545AC" w:rsidP="00D538F0">
      <w:pPr>
        <w:pStyle w:val="PKTpunkt"/>
        <w:keepNext/>
      </w:pPr>
      <w:r w:rsidRPr="000771AC">
        <w:t>7</w:t>
      </w:r>
      <w:r w:rsidR="00EF7B8A" w:rsidRPr="000771AC">
        <w:t>)</w:t>
      </w:r>
      <w:r w:rsidR="00EF7B8A" w:rsidRPr="000771AC">
        <w:tab/>
        <w:t>informację zarządu, sporządzoną na podstawie oświadczenia rady nadzorczej lub osoby nadzorującej o dokonaniu wyboru firmy audytorskiej przeprowadzającej atestację sprawozdawczości zrównoważonego rozwoju grupy kapitałowej</w:t>
      </w:r>
      <w:r w:rsidR="009D077B">
        <w:t xml:space="preserve"> emitenta</w:t>
      </w:r>
      <w:r w:rsidR="00EF7B8A" w:rsidRPr="000771AC">
        <w:t>, zgodnie z przepisami, w tym dotyczącymi wyboru i procedury wyboru firmy audytorskiej przeprowadzającej atestację sprawozdawczości zrównoważonego rozwoju grupy kapitałowej emitenta, wraz ze wskazaniem, że:</w:t>
      </w:r>
    </w:p>
    <w:p w14:paraId="2C06922F" w14:textId="3FC913E6" w:rsidR="00EF7B8A" w:rsidRPr="000771AC" w:rsidRDefault="00EF7B8A" w:rsidP="00EF7B8A">
      <w:pPr>
        <w:pStyle w:val="LITlitera"/>
      </w:pPr>
      <w:r w:rsidRPr="000771AC">
        <w:t>a)</w:t>
      </w:r>
      <w:r w:rsidRPr="000771AC">
        <w:tab/>
        <w:t>firma audytorska przeprowadzająca atestację sprawozdawczości zrównoważonego rozwoju grupy kapitałowej emitenta oraz członkowie zespołu przeprowadzającego tę atestację spełniali warunki do sporządzenia bezstronnego i niezależnego sprawozdania z atestacji sprawozdawczości zrównoważonego rozwoju grupy kapitałowej emitenta zgodnie z obowiązującymi przepisami, standardami wykonywania zawodu i zasadami etyki zawodowej,</w:t>
      </w:r>
    </w:p>
    <w:p w14:paraId="6D5876B7" w14:textId="27AB8BBA" w:rsidR="00EF7B8A" w:rsidRPr="000771AC" w:rsidRDefault="00EF7B8A" w:rsidP="002D6C41">
      <w:pPr>
        <w:pStyle w:val="LITlitera"/>
      </w:pPr>
      <w:r w:rsidRPr="000771AC">
        <w:t>b)</w:t>
      </w:r>
      <w:r w:rsidRPr="000771AC">
        <w:tab/>
        <w:t xml:space="preserve">emitent posiada politykę wyboru firmy audytorskiej do przeprowadzania atestacji sprawozdawczości zrównoważonego rozwoju grupy kapitałowej </w:t>
      </w:r>
      <w:r w:rsidR="00860EAA">
        <w:t xml:space="preserve">emitenta </w:t>
      </w:r>
      <w:r w:rsidRPr="000771AC">
        <w:t>oraz politykę świadczenia przez firmę audytorską przeprowadzającą atestację sprawozdawczości zrównoważonego rozwoju grupy kapitałowej</w:t>
      </w:r>
      <w:r w:rsidR="00860EAA">
        <w:t xml:space="preserve"> emitenta</w:t>
      </w:r>
      <w:r w:rsidRPr="000771AC">
        <w:t xml:space="preserve">, przez podmioty powiązane z tą firmą audytorską oraz przez członka sieci firmy </w:t>
      </w:r>
      <w:r w:rsidRPr="000771AC">
        <w:lastRenderedPageBreak/>
        <w:t>audytorskiej dozwolonych usług niebędących badaniem lub atestacją sprawozdawczości zrównoważonego rozwoju grupy kapitałowej</w:t>
      </w:r>
      <w:r w:rsidR="00860EAA">
        <w:t xml:space="preserve"> emitenta</w:t>
      </w:r>
      <w:r w:rsidRPr="000771AC">
        <w:t>;</w:t>
      </w:r>
    </w:p>
    <w:p w14:paraId="355E84F4" w14:textId="3B517F6C" w:rsidR="002D6C41" w:rsidRPr="000771AC" w:rsidRDefault="002D6C41">
      <w:pPr>
        <w:pStyle w:val="PKTpunkt"/>
        <w:keepNext/>
      </w:pPr>
      <w:r w:rsidRPr="000771AC">
        <w:t>8)</w:t>
      </w:r>
      <w:r w:rsidRPr="000771AC">
        <w:tab/>
        <w:t>oświadczenie rady nadzorczej lub osoby nadzorującej stwierdzające, że:</w:t>
      </w:r>
    </w:p>
    <w:p w14:paraId="061F6467" w14:textId="6FDC828E" w:rsidR="002D6C41" w:rsidRPr="000771AC" w:rsidRDefault="002D6C41" w:rsidP="002D6C41">
      <w:pPr>
        <w:pStyle w:val="LITlitera"/>
      </w:pPr>
      <w:r w:rsidRPr="000771AC">
        <w:t>a)</w:t>
      </w:r>
      <w:r w:rsidRPr="000771AC">
        <w:tab/>
        <w:t>są przestrzegane przepisy dotyczące powołania, składu i</w:t>
      </w:r>
      <w:r w:rsidR="00DB6AFB">
        <w:t xml:space="preserve"> </w:t>
      </w:r>
      <w:r w:rsidRPr="000771AC">
        <w:t>funkcjonowania komitetu audytu, w</w:t>
      </w:r>
      <w:r w:rsidR="00DB6AFB">
        <w:t xml:space="preserve"> </w:t>
      </w:r>
      <w:r w:rsidRPr="000771AC">
        <w:t>tym dotyczące spełnienia przez jego członków kryteriów niezależności oraz wymagań odnośnie do posiadania wiedzy i</w:t>
      </w:r>
      <w:r w:rsidR="00DB6AFB">
        <w:t xml:space="preserve"> </w:t>
      </w:r>
      <w:r w:rsidRPr="000771AC">
        <w:t>umiejętności z</w:t>
      </w:r>
      <w:r w:rsidR="00DB6AFB">
        <w:t xml:space="preserve"> </w:t>
      </w:r>
      <w:r w:rsidRPr="000771AC">
        <w:t>zakresu branży, w</w:t>
      </w:r>
      <w:r w:rsidR="00DB6AFB">
        <w:t xml:space="preserve"> </w:t>
      </w:r>
      <w:r w:rsidRPr="000771AC">
        <w:t>której działa emitent, oraz w</w:t>
      </w:r>
      <w:r w:rsidR="00DB6AFB">
        <w:t xml:space="preserve"> </w:t>
      </w:r>
      <w:r w:rsidRPr="000771AC">
        <w:t>zakresie rachunkowości lub badania sprawozdań finansowych – w przypadku gdy został powołany komitet audytu,</w:t>
      </w:r>
    </w:p>
    <w:p w14:paraId="7D5B7C23" w14:textId="4CC2F996" w:rsidR="002D6C41" w:rsidRPr="000771AC" w:rsidRDefault="002D6C41" w:rsidP="002D6C41">
      <w:pPr>
        <w:pStyle w:val="LITlitera"/>
      </w:pPr>
      <w:r w:rsidRPr="000771AC">
        <w:t>b)</w:t>
      </w:r>
      <w:r w:rsidRPr="000771AC">
        <w:tab/>
        <w:t>zostały spełnione warunki określone w</w:t>
      </w:r>
      <w:r w:rsidR="00DB6AFB">
        <w:t xml:space="preserve"> </w:t>
      </w:r>
      <w:r w:rsidRPr="000771AC">
        <w:t>obowiązujących przepisach umożliwiające powierzenie funkcji komitetu audytu radzie nadzorczej lub innemu organowi nadzorującemu lub kontrolującemu, a</w:t>
      </w:r>
      <w:r w:rsidR="00DB6AFB">
        <w:t xml:space="preserve"> </w:t>
      </w:r>
      <w:r w:rsidRPr="000771AC">
        <w:t>członkowie tego organu spełniają wymagania odnośnie do niezależności oraz posiadania wiedzy i</w:t>
      </w:r>
      <w:r w:rsidR="00DB6AFB">
        <w:t xml:space="preserve"> </w:t>
      </w:r>
      <w:r w:rsidRPr="000771AC">
        <w:t>umiejętności z</w:t>
      </w:r>
      <w:r w:rsidR="00DB6AFB">
        <w:t xml:space="preserve"> </w:t>
      </w:r>
      <w:r w:rsidRPr="000771AC">
        <w:t>zakresu branży, w</w:t>
      </w:r>
      <w:r w:rsidR="00DB6AFB">
        <w:t xml:space="preserve"> </w:t>
      </w:r>
      <w:r w:rsidRPr="000771AC">
        <w:t>której działa emitent, oraz w</w:t>
      </w:r>
      <w:r w:rsidR="00DB6AFB">
        <w:t xml:space="preserve"> </w:t>
      </w:r>
      <w:r w:rsidRPr="000771AC">
        <w:t>zakresie rachunkowości lub badania sprawozdań finansowych, a</w:t>
      </w:r>
      <w:r w:rsidR="00DB6AFB">
        <w:t xml:space="preserve"> </w:t>
      </w:r>
      <w:r w:rsidRPr="000771AC">
        <w:t>ponadto że są przestrzegane przepisy dotyczące funkcjonowania rady nadzorczej lub innego organu nadzorującego lub kontrolującego w</w:t>
      </w:r>
      <w:r w:rsidR="00DB6AFB">
        <w:t xml:space="preserve"> </w:t>
      </w:r>
      <w:r w:rsidRPr="000771AC">
        <w:t>roli komitetu audytu – w</w:t>
      </w:r>
      <w:r w:rsidR="00DB6AFB">
        <w:t xml:space="preserve"> </w:t>
      </w:r>
      <w:r w:rsidRPr="000771AC">
        <w:t>przypadku pełnienia obowiązków komitetu audytu przez radę nadzorczą lub inny organ nadzorujący lub kontrolujący,</w:t>
      </w:r>
    </w:p>
    <w:p w14:paraId="439B4B7B" w14:textId="62231C1F" w:rsidR="00EF7B8A" w:rsidRPr="000771AC" w:rsidRDefault="002545AC" w:rsidP="002D6C41">
      <w:pPr>
        <w:pStyle w:val="LITlitera"/>
      </w:pPr>
      <w:r w:rsidRPr="000771AC">
        <w:t>c</w:t>
      </w:r>
      <w:r w:rsidR="00EF7B8A" w:rsidRPr="000771AC">
        <w:t>)</w:t>
      </w:r>
      <w:r w:rsidR="00EF7B8A" w:rsidRPr="000771AC">
        <w:tab/>
        <w:t>zostały spełnione warunki określone w obowiązujących przepisach umożliwiające powierzenie funkcji komitetu audytu w zakresie sprawozdawczości zrównoważonego rozwoju grupy kapitałowej</w:t>
      </w:r>
      <w:r w:rsidR="00860EAA">
        <w:t xml:space="preserve"> emitenta</w:t>
      </w:r>
      <w:r w:rsidR="00EF7B8A" w:rsidRPr="000771AC">
        <w:t xml:space="preserve"> oraz atestacji tych sprawozdawczości odrębnemu komitetowi powołanemu przez radę nadzorczą lub inny organ nadzorczy lub kontrolny, a członkowie tego odrębnego komitetu spełniają wymagania odnośnie do niezależności oraz posiadania wiedzy i umiejętności z zakresu branży, w której działa grupa kapitałowa emitenta, a ponadto że są przestrzegane przepisy dotyczące funkcjonowania odrębnego komitetu w zakresie sprawozdawczości zrównoważonego rozwoju grupy kapitałowej</w:t>
      </w:r>
      <w:r w:rsidR="00860EAA">
        <w:t xml:space="preserve"> emitenta</w:t>
      </w:r>
      <w:r w:rsidR="00EF7B8A" w:rsidRPr="000771AC">
        <w:t xml:space="preserve"> oraz atestacji tych sprawozdawczości – w przypadku pełnienia obowiązków komitetu audytu w zakresie sprawozdawczości zrównoważonego rozwoju grupy kapitałowej </w:t>
      </w:r>
      <w:r w:rsidR="00860EAA">
        <w:t xml:space="preserve">emitenta </w:t>
      </w:r>
      <w:r w:rsidR="00EF7B8A" w:rsidRPr="000771AC">
        <w:t>oraz atestacji tych sprawozdawczości przez odrębny komitet</w:t>
      </w:r>
      <w:r w:rsidR="002C6115" w:rsidRPr="000771AC">
        <w:t>,</w:t>
      </w:r>
    </w:p>
    <w:p w14:paraId="39B637D0" w14:textId="45256048" w:rsidR="002D6C41" w:rsidRPr="000771AC" w:rsidRDefault="002545AC" w:rsidP="002D6C41">
      <w:pPr>
        <w:pStyle w:val="LITlitera"/>
      </w:pPr>
      <w:r w:rsidRPr="000771AC">
        <w:t>d</w:t>
      </w:r>
      <w:r w:rsidR="002D6C41" w:rsidRPr="000771AC">
        <w:t>)</w:t>
      </w:r>
      <w:r w:rsidR="002D6C41" w:rsidRPr="000771AC">
        <w:tab/>
      </w:r>
      <w:r w:rsidR="00EF7B8A" w:rsidRPr="000771AC">
        <w:t>komitet audytu albo rada nadzorcza, inny organ nadzorujący lub kontrolujący lub odrębny komitet, o którym mowa w art. 128 ust. 1b ustawy z</w:t>
      </w:r>
      <w:r w:rsidR="00DB6AFB">
        <w:t xml:space="preserve"> </w:t>
      </w:r>
      <w:r w:rsidR="00EF7B8A" w:rsidRPr="000771AC">
        <w:t>dnia 11</w:t>
      </w:r>
      <w:r w:rsidR="00DB6AFB">
        <w:t xml:space="preserve"> </w:t>
      </w:r>
      <w:r w:rsidR="00EF7B8A" w:rsidRPr="000771AC">
        <w:t>maja 2017</w:t>
      </w:r>
      <w:r w:rsidR="00DB6AFB">
        <w:t xml:space="preserve"> </w:t>
      </w:r>
      <w:r w:rsidR="00EF7B8A" w:rsidRPr="000771AC">
        <w:t>r. o</w:t>
      </w:r>
      <w:r w:rsidR="00DB6AFB">
        <w:t xml:space="preserve"> </w:t>
      </w:r>
      <w:r w:rsidR="00EF7B8A" w:rsidRPr="000771AC">
        <w:t xml:space="preserve">biegłych rewidentach, firmach audytorskich oraz nadzorze publicznym, w przypadku powierzenia temu organowi lub odrębnemu komitetowi sprawowania funkcji </w:t>
      </w:r>
      <w:r w:rsidR="00EF7B8A" w:rsidRPr="000771AC">
        <w:lastRenderedPageBreak/>
        <w:t>komitetu audytu, w tym funkcji komitetu audytu w zakresie sprawozdawczości zrównoważonego rozwoju grupy kapitałowej</w:t>
      </w:r>
      <w:r w:rsidR="00860EAA">
        <w:t xml:space="preserve"> emitenta</w:t>
      </w:r>
      <w:r w:rsidR="00EF7B8A" w:rsidRPr="000771AC">
        <w:t xml:space="preserve"> oraz atestacji tych sprawozdawczości, wykonywał zadania komitetu audytu przewidziane w obowiązujących przepisach</w:t>
      </w:r>
      <w:r w:rsidR="002D6C41" w:rsidRPr="000771AC">
        <w:t>;</w:t>
      </w:r>
    </w:p>
    <w:p w14:paraId="1E87EC06" w14:textId="29FD34CD" w:rsidR="002D6C41" w:rsidRPr="000771AC" w:rsidRDefault="002D6C41" w:rsidP="002D6C41">
      <w:pPr>
        <w:pStyle w:val="PKTpunkt"/>
      </w:pPr>
      <w:r w:rsidRPr="000771AC">
        <w:t>9)</w:t>
      </w:r>
      <w:r w:rsidRPr="000771AC">
        <w:tab/>
        <w:t>sprawozdanie z</w:t>
      </w:r>
      <w:r w:rsidR="00DB6AFB">
        <w:t xml:space="preserve"> </w:t>
      </w:r>
      <w:r w:rsidRPr="000771AC">
        <w:t>badania rocznego skonsolidowanego sprawozdania finansowego, sporządzone zgodnie z</w:t>
      </w:r>
      <w:r w:rsidR="00DB6AFB">
        <w:t xml:space="preserve"> </w:t>
      </w:r>
      <w:r w:rsidRPr="000771AC">
        <w:t>obowiązującymi przepisami, zawierające w</w:t>
      </w:r>
      <w:r w:rsidR="00DB6AFB">
        <w:t xml:space="preserve"> </w:t>
      </w:r>
      <w:r w:rsidRPr="000771AC">
        <w:t>odniesieniu do oświadczenia o</w:t>
      </w:r>
      <w:r w:rsidR="00DB6AFB">
        <w:t xml:space="preserve"> </w:t>
      </w:r>
      <w:r w:rsidRPr="000771AC">
        <w:t>stosowaniu ładu korporacyjnego opinię wskazującą, czy emitent zawarł w</w:t>
      </w:r>
      <w:r w:rsidR="00DB6AFB">
        <w:t xml:space="preserve"> </w:t>
      </w:r>
      <w:r w:rsidRPr="000771AC">
        <w:t>tym oświadczeniu informacje określone w</w:t>
      </w:r>
      <w:r w:rsidR="00DB6AFB">
        <w:t xml:space="preserve"> </w:t>
      </w:r>
      <w:r w:rsidRPr="000771AC">
        <w:t>§</w:t>
      </w:r>
      <w:r w:rsidR="00DB6AFB">
        <w:t xml:space="preserve"> </w:t>
      </w:r>
      <w:r w:rsidR="0042365A" w:rsidRPr="000771AC">
        <w:t>71</w:t>
      </w:r>
      <w:r w:rsidRPr="000771AC">
        <w:t xml:space="preserve"> ust.</w:t>
      </w:r>
      <w:r w:rsidR="00DB6AFB">
        <w:t xml:space="preserve"> </w:t>
      </w:r>
      <w:r w:rsidR="006501A1" w:rsidRPr="000771AC">
        <w:t>7</w:t>
      </w:r>
      <w:r w:rsidRPr="000771AC">
        <w:t xml:space="preserve"> pkt</w:t>
      </w:r>
      <w:r w:rsidR="00DB6AFB">
        <w:t xml:space="preserve"> </w:t>
      </w:r>
      <w:r w:rsidRPr="000771AC">
        <w:t>5, a</w:t>
      </w:r>
      <w:r w:rsidR="00DB6AFB">
        <w:t xml:space="preserve"> </w:t>
      </w:r>
      <w:r w:rsidRPr="000771AC">
        <w:t>w</w:t>
      </w:r>
      <w:r w:rsidR="00DB6AFB">
        <w:t xml:space="preserve"> </w:t>
      </w:r>
      <w:r w:rsidRPr="000771AC">
        <w:t>odniesieniu do informacji określonych w</w:t>
      </w:r>
      <w:r w:rsidR="00DB6AFB">
        <w:t xml:space="preserve"> </w:t>
      </w:r>
      <w:r w:rsidRPr="000771AC">
        <w:t>§</w:t>
      </w:r>
      <w:r w:rsidR="00DB6AFB">
        <w:t xml:space="preserve"> </w:t>
      </w:r>
      <w:r w:rsidR="0042365A" w:rsidRPr="000771AC">
        <w:t>71</w:t>
      </w:r>
      <w:r w:rsidR="00DB6AFB">
        <w:t xml:space="preserve"> </w:t>
      </w:r>
      <w:r w:rsidRPr="000771AC">
        <w:t>ust.</w:t>
      </w:r>
      <w:r w:rsidR="00DB6AFB">
        <w:t xml:space="preserve"> </w:t>
      </w:r>
      <w:r w:rsidR="006501A1" w:rsidRPr="000771AC">
        <w:t>7</w:t>
      </w:r>
      <w:r w:rsidR="00DB6AFB">
        <w:t xml:space="preserve"> </w:t>
      </w:r>
      <w:r w:rsidRPr="000771AC">
        <w:t>pkt</w:t>
      </w:r>
      <w:r w:rsidR="00DB6AFB">
        <w:t xml:space="preserve"> </w:t>
      </w:r>
      <w:r w:rsidRPr="000771AC">
        <w:t>5</w:t>
      </w:r>
      <w:r w:rsidR="00DB6AFB">
        <w:t xml:space="preserve"> </w:t>
      </w:r>
      <w:r w:rsidRPr="000771AC">
        <w:t>lit.</w:t>
      </w:r>
      <w:r w:rsidR="00DB6AFB">
        <w:t xml:space="preserve"> </w:t>
      </w:r>
      <w:r w:rsidRPr="000771AC">
        <w:t>c–f, h oraz i, stwierdzającą, czy są one zgodne z</w:t>
      </w:r>
      <w:r w:rsidR="00DB6AFB">
        <w:t xml:space="preserve"> </w:t>
      </w:r>
      <w:r w:rsidRPr="000771AC">
        <w:t>mającymi zastosowanie przepisami oraz z</w:t>
      </w:r>
      <w:r w:rsidR="00DB6AFB">
        <w:t xml:space="preserve"> </w:t>
      </w:r>
      <w:r w:rsidRPr="000771AC">
        <w:t>informacjami zawartymi w</w:t>
      </w:r>
      <w:r w:rsidR="00DB6AFB">
        <w:t xml:space="preserve"> </w:t>
      </w:r>
      <w:r w:rsidRPr="000771AC">
        <w:t>rocznym sprawozdaniu finansowym;</w:t>
      </w:r>
    </w:p>
    <w:p w14:paraId="5F766444" w14:textId="16EC0338" w:rsidR="002D6C41" w:rsidRPr="000771AC" w:rsidRDefault="002D6C41" w:rsidP="002D6C41">
      <w:pPr>
        <w:pStyle w:val="PKTpunkt"/>
      </w:pPr>
      <w:r w:rsidRPr="000771AC">
        <w:t>10)</w:t>
      </w:r>
      <w:r w:rsidRPr="000771AC">
        <w:tab/>
        <w:t>informacje określone w</w:t>
      </w:r>
      <w:r w:rsidR="00DB6AFB">
        <w:t xml:space="preserve"> </w:t>
      </w:r>
      <w:r w:rsidRPr="000771AC">
        <w:t>art.</w:t>
      </w:r>
      <w:r w:rsidR="00DB6AFB">
        <w:t xml:space="preserve"> </w:t>
      </w:r>
      <w:r w:rsidRPr="000771AC">
        <w:t>222d ust.</w:t>
      </w:r>
      <w:r w:rsidR="00DB6AFB">
        <w:t xml:space="preserve"> </w:t>
      </w:r>
      <w:r w:rsidRPr="000771AC">
        <w:t>4</w:t>
      </w:r>
      <w:r w:rsidR="00DB6AFB">
        <w:t xml:space="preserve"> </w:t>
      </w:r>
      <w:r w:rsidRPr="000771AC">
        <w:t>pkt</w:t>
      </w:r>
      <w:r w:rsidR="00DB6AFB">
        <w:t xml:space="preserve"> </w:t>
      </w:r>
      <w:r w:rsidRPr="000771AC">
        <w:t>5–9 ustawy o</w:t>
      </w:r>
      <w:r w:rsidR="00DB6AFB">
        <w:t xml:space="preserve"> </w:t>
      </w:r>
      <w:r w:rsidRPr="000771AC">
        <w:t>funduszach, jeżeli nie zostały zamieszczone w</w:t>
      </w:r>
      <w:r w:rsidR="00DB6AFB">
        <w:t xml:space="preserve"> </w:t>
      </w:r>
      <w:r w:rsidRPr="000771AC">
        <w:t>rocznym skonsolidowanym sprawozdaniu finansowym lub sprawozdaniu z</w:t>
      </w:r>
      <w:r w:rsidR="00DB6AFB">
        <w:t xml:space="preserve"> </w:t>
      </w:r>
      <w:r w:rsidRPr="000771AC">
        <w:t>działalności grupy kapitałowej emitenta – w</w:t>
      </w:r>
      <w:r w:rsidR="00DB6AFB">
        <w:t xml:space="preserve"> </w:t>
      </w:r>
      <w:r w:rsidRPr="000771AC">
        <w:t>przypadku emitenta będącego alternatywną spółką inwestycyjną;</w:t>
      </w:r>
    </w:p>
    <w:p w14:paraId="5BF1667C" w14:textId="37775277" w:rsidR="002D6C41" w:rsidRPr="000771AC" w:rsidRDefault="002D6C41">
      <w:pPr>
        <w:pStyle w:val="PKTpunkt"/>
        <w:keepNext/>
      </w:pPr>
      <w:r w:rsidRPr="000771AC">
        <w:t>11)</w:t>
      </w:r>
      <w:r w:rsidRPr="000771AC">
        <w:tab/>
        <w:t>stanowisko zarządu lub osoby zarządzającej wraz z</w:t>
      </w:r>
      <w:r w:rsidR="00DB6AFB">
        <w:t xml:space="preserve"> </w:t>
      </w:r>
      <w:r w:rsidRPr="000771AC">
        <w:t>opinią rady nadzorczej lub osoby nadzorującej emitenta odnoszące się do wyrażonej przez firmę audytorską w</w:t>
      </w:r>
      <w:r w:rsidR="00DB6AFB">
        <w:t xml:space="preserve"> </w:t>
      </w:r>
      <w:r w:rsidRPr="000771AC">
        <w:t>sprawozdaniu z</w:t>
      </w:r>
      <w:r w:rsidR="00DB6AFB">
        <w:t xml:space="preserve"> </w:t>
      </w:r>
      <w:r w:rsidRPr="000771AC">
        <w:t>badania opinii z</w:t>
      </w:r>
      <w:r w:rsidR="00DB6AFB">
        <w:t xml:space="preserve"> </w:t>
      </w:r>
      <w:r w:rsidRPr="000771AC">
        <w:t>zastrzeżeniem, opinii negatywnej albo do odmowy wyrażenia opinii o</w:t>
      </w:r>
      <w:r w:rsidR="00DB6AFB">
        <w:t xml:space="preserve"> </w:t>
      </w:r>
      <w:r w:rsidRPr="000771AC">
        <w:t>skonsolidowanym sprawozdaniu finansowym zawierające również:</w:t>
      </w:r>
    </w:p>
    <w:p w14:paraId="56F57E75" w14:textId="3D3F73CF" w:rsidR="002D6C41" w:rsidRPr="000771AC" w:rsidRDefault="002D6C41" w:rsidP="002D6C41">
      <w:pPr>
        <w:pStyle w:val="LITlitera"/>
      </w:pPr>
      <w:r w:rsidRPr="000771AC">
        <w:t>a)</w:t>
      </w:r>
      <w:r w:rsidRPr="000771AC">
        <w:tab/>
        <w:t>wskazanie wpływu, w</w:t>
      </w:r>
      <w:r w:rsidR="00DB6AFB">
        <w:t xml:space="preserve"> </w:t>
      </w:r>
      <w:r w:rsidRPr="000771AC">
        <w:t>ujęciu ilościowym i</w:t>
      </w:r>
      <w:r w:rsidR="00DB6AFB">
        <w:t xml:space="preserve"> </w:t>
      </w:r>
      <w:r w:rsidRPr="000771AC">
        <w:t>jakościowym, przedmiotu zastrzeżenia, opinii negatywnej lub odmowy wyrażenia opinii, na roczne skonsolidowane sprawozdania finansowe, w</w:t>
      </w:r>
      <w:r w:rsidR="00DB6AFB">
        <w:t xml:space="preserve"> </w:t>
      </w:r>
      <w:r w:rsidRPr="000771AC">
        <w:t>tym na wyniki oraz inne dane finansowe, z</w:t>
      </w:r>
      <w:r w:rsidR="00DB6AFB">
        <w:t xml:space="preserve"> </w:t>
      </w:r>
      <w:r w:rsidRPr="000771AC">
        <w:t>przedstawieniem w</w:t>
      </w:r>
      <w:r w:rsidR="00DB6AFB">
        <w:t xml:space="preserve"> </w:t>
      </w:r>
      <w:r w:rsidRPr="000771AC">
        <w:t>każdym przypadku oceny istotności,</w:t>
      </w:r>
    </w:p>
    <w:p w14:paraId="23013F6C" w14:textId="3ADBC7C5" w:rsidR="002D6C41" w:rsidRPr="000771AC" w:rsidRDefault="002D6C41" w:rsidP="002D6C41">
      <w:pPr>
        <w:pStyle w:val="LITlitera"/>
      </w:pPr>
      <w:r w:rsidRPr="000771AC">
        <w:t>b)</w:t>
      </w:r>
      <w:r w:rsidRPr="000771AC">
        <w:tab/>
        <w:t>przedstawienie podjętych lub planowanych przez emitenta działań w</w:t>
      </w:r>
      <w:r w:rsidR="00DB6AFB">
        <w:t xml:space="preserve"> </w:t>
      </w:r>
      <w:r w:rsidRPr="000771AC">
        <w:t>związku z</w:t>
      </w:r>
      <w:r w:rsidR="00DB6AFB">
        <w:t xml:space="preserve"> </w:t>
      </w:r>
      <w:r w:rsidRPr="000771AC">
        <w:t>zaistniałą sytuacją;</w:t>
      </w:r>
    </w:p>
    <w:p w14:paraId="3BEA08FA" w14:textId="34FCE4D7" w:rsidR="00EF7B8A" w:rsidRPr="000771AC" w:rsidRDefault="002545AC" w:rsidP="00D538F0">
      <w:pPr>
        <w:pStyle w:val="PKTpunkt"/>
        <w:keepNext/>
      </w:pPr>
      <w:r w:rsidRPr="000771AC">
        <w:t>1</w:t>
      </w:r>
      <w:r w:rsidR="00035B8B" w:rsidRPr="000771AC">
        <w:t>2</w:t>
      </w:r>
      <w:r w:rsidR="00EF7B8A" w:rsidRPr="000771AC">
        <w:t>)</w:t>
      </w:r>
      <w:r w:rsidR="00EF7B8A" w:rsidRPr="000771AC">
        <w:tab/>
        <w:t xml:space="preserve">stanowisko zarządu lub osoby zarządzającej wraz z opinią rady nadzorczej lub osoby nadzorującej emitenta odnoszące się do wyrażonej przez firmę audytorską w sprawozdaniu z atestacji sprawozdawczości zrównoważonego rozwoju grupy kapitałowej emitenta wniosków z zastrzeżeniem, wniosków negatywnych albo do odmowy wyrażenia opinii o sprawozdawczości zrównoważonego rozwoju grupy kapitałowej </w:t>
      </w:r>
      <w:r w:rsidR="00860EAA">
        <w:t xml:space="preserve">emitenta </w:t>
      </w:r>
      <w:r w:rsidR="00EF7B8A" w:rsidRPr="000771AC">
        <w:t>lub o informacjach, o których mowa w art. 8 ust. 1</w:t>
      </w:r>
      <w:r w:rsidR="00377C2E" w:rsidRPr="000771AC">
        <w:t>–</w:t>
      </w:r>
      <w:r w:rsidR="00EF7B8A" w:rsidRPr="000771AC">
        <w:t xml:space="preserve">3 rozporządzenia (UE) 2020/852, oraz </w:t>
      </w:r>
      <w:r w:rsidR="00EF7B8A" w:rsidRPr="000771AC">
        <w:lastRenderedPageBreak/>
        <w:t>aktach delegowanych, wydanych na podstawie art. 8 ust. 4 tego rozporządzenia zawierające również:</w:t>
      </w:r>
    </w:p>
    <w:p w14:paraId="1C672F5F" w14:textId="1C8B94D4" w:rsidR="00EF7B8A" w:rsidRPr="000771AC" w:rsidRDefault="00EF7B8A" w:rsidP="00EF7B8A">
      <w:pPr>
        <w:pStyle w:val="LITlitera"/>
      </w:pPr>
      <w:r w:rsidRPr="000771AC">
        <w:t>a)</w:t>
      </w:r>
      <w:r w:rsidRPr="000771AC">
        <w:tab/>
        <w:t>wskazanie wpływu, w ujęciu ilościowym i jakościowym, przedmiotu zastrzeżenia, wniosków negatywnych lub odmowy wyrażenia opinii, na sprawozdawczość zrównoważonego rozwoju grupy kapitałowej emitenta lub na informacje, o których mowa w art. 8 ust. 1</w:t>
      </w:r>
      <w:r w:rsidR="00377C2E" w:rsidRPr="000771AC">
        <w:t>–</w:t>
      </w:r>
      <w:r w:rsidRPr="000771AC">
        <w:t>3 rozporządzenia 2020/852 oraz aktach delegowanych, wydanych na podstawie art. 8 ust. 4 tego rozporządzenia, w tym na rozwój, wyniki i sytuację grupy kapitałowej emitenta lub kwestie zrównoważonego rozwoju, z przedstawieniem w każdym przypadku oceny istotności,</w:t>
      </w:r>
    </w:p>
    <w:p w14:paraId="7983448F" w14:textId="31D94EB3" w:rsidR="00EF7B8A" w:rsidRPr="000771AC" w:rsidRDefault="00EF7B8A" w:rsidP="002D6C41">
      <w:pPr>
        <w:pStyle w:val="LITlitera"/>
      </w:pPr>
      <w:r w:rsidRPr="000771AC">
        <w:t>b)</w:t>
      </w:r>
      <w:r w:rsidRPr="000771AC">
        <w:tab/>
        <w:t>przedstawienie podjętych lub planowanych przez emitenta działań w związku z</w:t>
      </w:r>
      <w:r w:rsidR="00DB6AFB">
        <w:t xml:space="preserve"> </w:t>
      </w:r>
      <w:r w:rsidRPr="000771AC">
        <w:t>zaistniałą sytuacją;</w:t>
      </w:r>
    </w:p>
    <w:p w14:paraId="01EAE1D0" w14:textId="03DAFDD7" w:rsidR="002D6C41" w:rsidRPr="000771AC" w:rsidRDefault="00035B8B" w:rsidP="002D6C41">
      <w:pPr>
        <w:pStyle w:val="PKTpunkt"/>
      </w:pPr>
      <w:r w:rsidRPr="000771AC">
        <w:t>13</w:t>
      </w:r>
      <w:r w:rsidR="002D6C41" w:rsidRPr="000771AC">
        <w:t>)</w:t>
      </w:r>
      <w:r w:rsidR="002D6C41" w:rsidRPr="000771AC">
        <w:tab/>
        <w:t>ocenę dokonaną przez radę nadzorczą lub inny organ nadzorujący wraz z</w:t>
      </w:r>
      <w:r w:rsidR="00DB6AFB">
        <w:t xml:space="preserve"> </w:t>
      </w:r>
      <w:r w:rsidR="002D6C41" w:rsidRPr="000771AC">
        <w:t>uzasadnieniem, dotyczącą sprawozdania z</w:t>
      </w:r>
      <w:r w:rsidR="00DB6AFB">
        <w:t xml:space="preserve"> </w:t>
      </w:r>
      <w:r w:rsidR="002D6C41" w:rsidRPr="000771AC">
        <w:t>działalności grupy kapitałowej emitenta i</w:t>
      </w:r>
      <w:r w:rsidR="00DB6AFB">
        <w:t xml:space="preserve"> </w:t>
      </w:r>
      <w:r w:rsidR="002D6C41" w:rsidRPr="000771AC">
        <w:t>skonsolidowanego sprawozdania finansowego w</w:t>
      </w:r>
      <w:r w:rsidR="00DB6AFB">
        <w:t xml:space="preserve"> </w:t>
      </w:r>
      <w:r w:rsidR="002D6C41" w:rsidRPr="000771AC">
        <w:t>zakresie ich zgodności z</w:t>
      </w:r>
      <w:r w:rsidR="00DB6AFB">
        <w:t xml:space="preserve"> </w:t>
      </w:r>
      <w:r w:rsidR="002D6C41" w:rsidRPr="000771AC">
        <w:t>księgami i</w:t>
      </w:r>
      <w:r w:rsidR="00DB6AFB">
        <w:t xml:space="preserve"> </w:t>
      </w:r>
      <w:r w:rsidR="002D6C41" w:rsidRPr="000771AC">
        <w:t>dokumentami, jak i</w:t>
      </w:r>
      <w:r w:rsidR="00DB6AFB">
        <w:t xml:space="preserve"> </w:t>
      </w:r>
      <w:r w:rsidR="002D6C41" w:rsidRPr="000771AC">
        <w:t>ze stanem faktycznym.</w:t>
      </w:r>
    </w:p>
    <w:p w14:paraId="2AE5984B" w14:textId="1E864AF2" w:rsidR="002D6C41" w:rsidRPr="000771AC" w:rsidRDefault="002D6C41" w:rsidP="002D6C41">
      <w:pPr>
        <w:pStyle w:val="USTustnpkodeksu"/>
      </w:pPr>
      <w:r w:rsidRPr="000771AC">
        <w:t>2.</w:t>
      </w:r>
      <w:r w:rsidR="00DB6AFB">
        <w:t xml:space="preserve"> </w:t>
      </w:r>
      <w:r w:rsidRPr="000771AC">
        <w:t>Do skonsolidowanego raportu rocznego §</w:t>
      </w:r>
      <w:r w:rsidR="00DB6AFB">
        <w:t xml:space="preserve"> </w:t>
      </w:r>
      <w:r w:rsidR="0042365A" w:rsidRPr="000771AC">
        <w:t>71</w:t>
      </w:r>
      <w:r w:rsidR="00DB6AFB">
        <w:t xml:space="preserve"> </w:t>
      </w:r>
      <w:r w:rsidRPr="000771AC">
        <w:t>ust.</w:t>
      </w:r>
      <w:r w:rsidR="00DB6AFB">
        <w:t xml:space="preserve"> </w:t>
      </w:r>
      <w:r w:rsidR="006501A1" w:rsidRPr="000771AC">
        <w:t>5</w:t>
      </w:r>
      <w:r w:rsidRPr="000771AC">
        <w:t xml:space="preserve"> i</w:t>
      </w:r>
      <w:r w:rsidR="00DB6AFB">
        <w:t xml:space="preserve"> </w:t>
      </w:r>
      <w:r w:rsidR="006501A1" w:rsidRPr="000771AC">
        <w:t>6</w:t>
      </w:r>
      <w:r w:rsidR="00DB6AFB">
        <w:t xml:space="preserve"> </w:t>
      </w:r>
      <w:r w:rsidRPr="000771AC">
        <w:t>stosuje się odpowiednio.</w:t>
      </w:r>
    </w:p>
    <w:p w14:paraId="451043C6" w14:textId="52FAEEE9" w:rsidR="002D6C41" w:rsidRPr="000771AC" w:rsidRDefault="002D6C41" w:rsidP="002D6C41">
      <w:pPr>
        <w:pStyle w:val="USTustnpkodeksu"/>
      </w:pPr>
      <w:r w:rsidRPr="000771AC">
        <w:t>3.</w:t>
      </w:r>
      <w:r w:rsidR="00DB6AFB">
        <w:t xml:space="preserve"> </w:t>
      </w:r>
      <w:r w:rsidRPr="000771AC">
        <w:t>W</w:t>
      </w:r>
      <w:r w:rsidR="00DB6AFB">
        <w:t xml:space="preserve"> </w:t>
      </w:r>
      <w:r w:rsidRPr="000771AC">
        <w:t>przypadku emitenta będącego zagraniczną jednostką terytorialną skonsolidowany raport roczny zawiera co najmniej roczne skonsolidowane sprawozdanie finansowe sporządzone zgodnie z</w:t>
      </w:r>
      <w:r w:rsidR="00DB6AFB">
        <w:t xml:space="preserve"> </w:t>
      </w:r>
      <w:r w:rsidRPr="000771AC">
        <w:t>obowiązującymi emitenta przepisami, sprawozdanie z</w:t>
      </w:r>
      <w:r w:rsidR="00DB6AFB">
        <w:t xml:space="preserve"> </w:t>
      </w:r>
      <w:r w:rsidRPr="000771AC">
        <w:t>badania przez firmę audytorską rocznego skonsolidowanego sprawozdania finansowego, jeżeli zgodnie z</w:t>
      </w:r>
      <w:r w:rsidR="00DB6AFB">
        <w:t xml:space="preserve"> </w:t>
      </w:r>
      <w:r w:rsidRPr="000771AC">
        <w:t>obowiązującymi emitenta przepisami podlega ono badaniu, informacje, o</w:t>
      </w:r>
      <w:r w:rsidR="00DB6AFB">
        <w:t xml:space="preserve"> </w:t>
      </w:r>
      <w:r w:rsidRPr="000771AC">
        <w:t>których mowa w</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1</w:t>
      </w:r>
      <w:r w:rsidR="004A0185">
        <w:t>,</w:t>
      </w:r>
      <w:r w:rsidRPr="000771AC">
        <w:t xml:space="preserve"> 6</w:t>
      </w:r>
      <w:r w:rsidR="003F2108" w:rsidRPr="000771AC">
        <w:t xml:space="preserve"> i 7</w:t>
      </w:r>
      <w:r w:rsidRPr="000771AC">
        <w:t>, oraz sprawozdanie budżetowe, jeżeli z</w:t>
      </w:r>
      <w:r w:rsidR="00DB6AFB">
        <w:t xml:space="preserve"> </w:t>
      </w:r>
      <w:r w:rsidRPr="000771AC">
        <w:t>obowiązujących emitenta przepisów wynika obowiązek jego sporządzenia.</w:t>
      </w:r>
    </w:p>
    <w:p w14:paraId="1C04DB33" w14:textId="60307809" w:rsidR="002D6C41" w:rsidRPr="000771AC" w:rsidRDefault="002D6C41">
      <w:pPr>
        <w:pStyle w:val="USTustnpkodeksu"/>
        <w:keepNext/>
      </w:pPr>
      <w:r w:rsidRPr="000771AC">
        <w:t>4.</w:t>
      </w:r>
      <w:r w:rsidR="00DB6AFB">
        <w:t xml:space="preserve"> </w:t>
      </w:r>
      <w:r w:rsidRPr="000771AC">
        <w:t>Sprawozdanie z</w:t>
      </w:r>
      <w:r w:rsidR="00DB6AFB">
        <w:t xml:space="preserve"> </w:t>
      </w:r>
      <w:r w:rsidRPr="000771AC">
        <w:t>działalności grupy kapitałowej emitenta zawiera, odpowiednio w</w:t>
      </w:r>
      <w:r w:rsidR="00DB6AFB">
        <w:t xml:space="preserve"> </w:t>
      </w:r>
      <w:r w:rsidRPr="000771AC">
        <w:t>odniesieniu do grupy kapitałowej emitenta, informacje określone w</w:t>
      </w:r>
      <w:r w:rsidR="00DB6AFB">
        <w:t xml:space="preserve"> </w:t>
      </w:r>
      <w:r w:rsidRPr="000771AC">
        <w:t>§</w:t>
      </w:r>
      <w:r w:rsidR="00DB6AFB">
        <w:t xml:space="preserve"> </w:t>
      </w:r>
      <w:r w:rsidR="0042365A" w:rsidRPr="000771AC">
        <w:t>71</w:t>
      </w:r>
      <w:r w:rsidR="00DB6AFB">
        <w:t xml:space="preserve"> </w:t>
      </w:r>
      <w:r w:rsidRPr="000771AC">
        <w:t>ust.</w:t>
      </w:r>
      <w:r w:rsidR="00DB6AFB">
        <w:t xml:space="preserve"> </w:t>
      </w:r>
      <w:r w:rsidR="006501A1" w:rsidRPr="000771AC">
        <w:t>7</w:t>
      </w:r>
      <w:r w:rsidR="00DB6AFB">
        <w:t xml:space="preserve"> </w:t>
      </w:r>
      <w:r w:rsidRPr="000771AC">
        <w:t>pkt</w:t>
      </w:r>
      <w:r w:rsidR="00DB6AFB">
        <w:t xml:space="preserve"> </w:t>
      </w:r>
      <w:r w:rsidRPr="000771AC">
        <w:t>1–4</w:t>
      </w:r>
      <w:r w:rsidR="00F10ED9" w:rsidRPr="000771AC">
        <w:t>,</w:t>
      </w:r>
      <w:r w:rsidRPr="000771AC">
        <w:t xml:space="preserve"> pkt</w:t>
      </w:r>
      <w:r w:rsidR="00DB6AFB">
        <w:t xml:space="preserve"> </w:t>
      </w:r>
      <w:r w:rsidRPr="000771AC">
        <w:t>5</w:t>
      </w:r>
      <w:r w:rsidR="00DB6AFB">
        <w:t xml:space="preserve"> </w:t>
      </w:r>
      <w:r w:rsidRPr="000771AC">
        <w:t>lit.</w:t>
      </w:r>
      <w:r w:rsidR="00DB6AFB">
        <w:t xml:space="preserve"> </w:t>
      </w:r>
      <w:r w:rsidRPr="000771AC">
        <w:t>c</w:t>
      </w:r>
      <w:r w:rsidR="00F10ED9" w:rsidRPr="000771AC">
        <w:t xml:space="preserve"> i pkt 7</w:t>
      </w:r>
      <w:r w:rsidRPr="000771AC">
        <w:t xml:space="preserve"> oraz w</w:t>
      </w:r>
      <w:r w:rsidR="00DB6AFB">
        <w:t xml:space="preserve"> </w:t>
      </w:r>
      <w:r w:rsidRPr="000771AC">
        <w:t>ust.</w:t>
      </w:r>
      <w:r w:rsidR="00DB6AFB">
        <w:t xml:space="preserve"> </w:t>
      </w:r>
      <w:r w:rsidR="0013009D">
        <w:t>8</w:t>
      </w:r>
      <w:r w:rsidRPr="000771AC">
        <w:t>–13 i</w:t>
      </w:r>
      <w:r w:rsidR="00DB6AFB">
        <w:t xml:space="preserve"> </w:t>
      </w:r>
      <w:r w:rsidRPr="000771AC">
        <w:t>w</w:t>
      </w:r>
      <w:r w:rsidR="00DB6AFB">
        <w:t xml:space="preserve"> </w:t>
      </w:r>
      <w:r w:rsidRPr="000771AC">
        <w:t>przepisach o</w:t>
      </w:r>
      <w:r w:rsidR="00DB6AFB">
        <w:t xml:space="preserve"> </w:t>
      </w:r>
      <w:r w:rsidRPr="000771AC">
        <w:t>rachunkowości oraz:</w:t>
      </w:r>
    </w:p>
    <w:p w14:paraId="0159E5F5" w14:textId="7DC0F554" w:rsidR="002D6C41" w:rsidRPr="000771AC" w:rsidRDefault="002D6C41" w:rsidP="002D6C41">
      <w:pPr>
        <w:pStyle w:val="PKTpunkt"/>
      </w:pPr>
      <w:r w:rsidRPr="000771AC">
        <w:t>1)</w:t>
      </w:r>
      <w:r w:rsidRPr="000771AC">
        <w:tab/>
        <w:t>charakterystykę struktury aktywów i</w:t>
      </w:r>
      <w:r w:rsidR="00DB6AFB">
        <w:t xml:space="preserve"> </w:t>
      </w:r>
      <w:r w:rsidRPr="000771AC">
        <w:t>pasywów skonsolidowanego bilansu, w</w:t>
      </w:r>
      <w:r w:rsidR="00DB6AFB">
        <w:t xml:space="preserve"> </w:t>
      </w:r>
      <w:r w:rsidRPr="000771AC">
        <w:t>tym z</w:t>
      </w:r>
      <w:r w:rsidR="00DB6AFB">
        <w:t xml:space="preserve"> </w:t>
      </w:r>
      <w:r w:rsidRPr="000771AC">
        <w:t>punktu widzenia płynności grupy kapitałowej emitenta;</w:t>
      </w:r>
    </w:p>
    <w:p w14:paraId="70D7A4D8" w14:textId="38FD037D" w:rsidR="002D6C41" w:rsidRPr="000771AC" w:rsidRDefault="002D6C41" w:rsidP="002D6C41">
      <w:pPr>
        <w:pStyle w:val="PKTpunkt"/>
      </w:pPr>
      <w:r w:rsidRPr="000771AC">
        <w:t>2)</w:t>
      </w:r>
      <w:r w:rsidRPr="000771AC">
        <w:tab/>
        <w:t>ważniejsze zdarzenia mające znaczący wpływ na działalność oraz wyniki finansowe grupy kapitałowej emitenta w</w:t>
      </w:r>
      <w:r w:rsidR="00DB6AFB">
        <w:t xml:space="preserve"> </w:t>
      </w:r>
      <w:r w:rsidRPr="000771AC">
        <w:t>roku obrotowym lub których wpływ jest możliwy w</w:t>
      </w:r>
      <w:r w:rsidR="00DB6AFB">
        <w:t xml:space="preserve"> </w:t>
      </w:r>
      <w:r w:rsidRPr="000771AC">
        <w:t>następnych latach;</w:t>
      </w:r>
    </w:p>
    <w:p w14:paraId="1BDBDF32" w14:textId="6D2CDDAD" w:rsidR="002D6C41" w:rsidRPr="000771AC" w:rsidRDefault="002D6C41" w:rsidP="002D6C41">
      <w:pPr>
        <w:pStyle w:val="PKTpunkt"/>
      </w:pPr>
      <w:r w:rsidRPr="000771AC">
        <w:t>3)</w:t>
      </w:r>
      <w:r w:rsidRPr="000771AC">
        <w:tab/>
        <w:t>opis struktury głównych lokat kapitałowych lub głównych inwestycji kapitałowych dokonanych w</w:t>
      </w:r>
      <w:r w:rsidR="00DB6AFB">
        <w:t xml:space="preserve"> </w:t>
      </w:r>
      <w:r w:rsidRPr="000771AC">
        <w:t>ramach grupy kapitałowej emitenta w</w:t>
      </w:r>
      <w:r w:rsidR="00DB6AFB">
        <w:t xml:space="preserve"> </w:t>
      </w:r>
      <w:r w:rsidRPr="000771AC">
        <w:t>danym roku obrotowym;</w:t>
      </w:r>
    </w:p>
    <w:p w14:paraId="5D0E2F65" w14:textId="799B2447" w:rsidR="002D6C41" w:rsidRPr="000771AC" w:rsidRDefault="002D6C41" w:rsidP="002D6C41">
      <w:pPr>
        <w:pStyle w:val="PKTpunkt"/>
      </w:pPr>
      <w:r w:rsidRPr="000771AC">
        <w:lastRenderedPageBreak/>
        <w:t>4)</w:t>
      </w:r>
      <w:r w:rsidRPr="000771AC">
        <w:tab/>
        <w:t>opis organizacji grupy kapitałowej emitenta ze wskazaniem jednostek podlegających konsolidacji oraz opis zmian w</w:t>
      </w:r>
      <w:r w:rsidR="00DB6AFB">
        <w:t xml:space="preserve"> </w:t>
      </w:r>
      <w:r w:rsidRPr="000771AC">
        <w:t>organizacji grupy kapitałowej emitenta wraz z</w:t>
      </w:r>
      <w:r w:rsidR="00DB6AFB">
        <w:t xml:space="preserve"> </w:t>
      </w:r>
      <w:r w:rsidRPr="000771AC">
        <w:t>podaniem ich przyczyn;</w:t>
      </w:r>
    </w:p>
    <w:p w14:paraId="043D124F" w14:textId="4FCBAB8E" w:rsidR="002D6C41" w:rsidRPr="000771AC" w:rsidRDefault="002D6C41" w:rsidP="002D6C41">
      <w:pPr>
        <w:pStyle w:val="PKTpunkt"/>
      </w:pPr>
      <w:r w:rsidRPr="000771AC">
        <w:t>5)</w:t>
      </w:r>
      <w:r w:rsidRPr="000771AC">
        <w:tab/>
        <w:t>charakterystykę polityki w</w:t>
      </w:r>
      <w:r w:rsidR="00DB6AFB">
        <w:t xml:space="preserve"> </w:t>
      </w:r>
      <w:r w:rsidRPr="000771AC">
        <w:t>zakresie kierunków rozwoju grupy kapitałowej emitenta;</w:t>
      </w:r>
    </w:p>
    <w:p w14:paraId="43B4FCA6" w14:textId="243A7D1C" w:rsidR="000C274A" w:rsidRDefault="002D6C41" w:rsidP="000C274A">
      <w:pPr>
        <w:pStyle w:val="PKTpunkt"/>
      </w:pPr>
      <w:r w:rsidRPr="000771AC">
        <w:t>6)</w:t>
      </w:r>
      <w:r w:rsidRPr="000771AC">
        <w:tab/>
        <w:t>opis istotnych pozycji pozabilansowych w</w:t>
      </w:r>
      <w:r w:rsidR="00DB6AFB">
        <w:t xml:space="preserve"> </w:t>
      </w:r>
      <w:r w:rsidRPr="000771AC">
        <w:t>ujęciu podmiotowym, przedmiotowym i</w:t>
      </w:r>
      <w:r w:rsidR="00DB6AFB">
        <w:t xml:space="preserve"> </w:t>
      </w:r>
      <w:r w:rsidRPr="000771AC">
        <w:t>wartościowym</w:t>
      </w:r>
      <w:r w:rsidR="000C274A">
        <w:t>;</w:t>
      </w:r>
    </w:p>
    <w:p w14:paraId="63940D45" w14:textId="38FE686F" w:rsidR="000C274A" w:rsidRDefault="000C274A" w:rsidP="000C274A">
      <w:pPr>
        <w:pStyle w:val="PKTpunkt"/>
      </w:pPr>
      <w:r>
        <w:t>7)</w:t>
      </w:r>
      <w:r>
        <w:tab/>
        <w:t xml:space="preserve"> w p</w:t>
      </w:r>
      <w:r w:rsidRPr="000C274A">
        <w:t>rzypadku emitenta, który jest jednostką dominującą dużej grupy w rozumieniu art. 3 ust. 1 pkt 1e ustawy o rachunkowości – stanowiącą wyodrębnioną część tego sprawozdania sprawozdawczość zrównoważonego rozwoju grupy kapitałowej</w:t>
      </w:r>
      <w:r w:rsidR="00860EAA">
        <w:t xml:space="preserve"> emitenta</w:t>
      </w:r>
      <w:r w:rsidRPr="000C274A">
        <w:t>, która podlega atestacji sprawozdawczości zrównoważonego rozwoju</w:t>
      </w:r>
      <w:r>
        <w:t>;</w:t>
      </w:r>
    </w:p>
    <w:p w14:paraId="35F4014B" w14:textId="5AC9C6E7" w:rsidR="002D6C41" w:rsidRPr="000771AC" w:rsidRDefault="000C274A" w:rsidP="002D6C41">
      <w:pPr>
        <w:pStyle w:val="PKTpunkt"/>
      </w:pPr>
      <w:r>
        <w:t>8)</w:t>
      </w:r>
      <w:r>
        <w:tab/>
      </w:r>
      <w:r w:rsidRPr="0010530E">
        <w:t>informację</w:t>
      </w:r>
      <w:r>
        <w:t xml:space="preserve"> o </w:t>
      </w:r>
      <w:r w:rsidRPr="0010530E">
        <w:t>skorzysta</w:t>
      </w:r>
      <w:r>
        <w:t>niu</w:t>
      </w:r>
      <w:r w:rsidRPr="0010530E">
        <w:t xml:space="preserve"> ze zwolnienia ze sporządzenia sprawozdawczości zrównoważonego rozwoju</w:t>
      </w:r>
      <w:r w:rsidR="0013009D">
        <w:t xml:space="preserve"> </w:t>
      </w:r>
      <w:r>
        <w:t xml:space="preserve">oraz </w:t>
      </w:r>
      <w:r w:rsidRPr="000771AC">
        <w:t xml:space="preserve">wskazanie </w:t>
      </w:r>
      <w:r w:rsidRPr="0010530E">
        <w:t>adres</w:t>
      </w:r>
      <w:r>
        <w:t>u</w:t>
      </w:r>
      <w:r w:rsidRPr="0010530E">
        <w:t xml:space="preserve"> strony internetowej, na której zostanie udostępniona sprawozdawczość zrównoważonego rozwoju grupy kapitałowej</w:t>
      </w:r>
      <w:r w:rsidRPr="00300F10">
        <w:t xml:space="preserve"> </w:t>
      </w:r>
      <w:r w:rsidR="007171A3">
        <w:t xml:space="preserve">emitenta </w:t>
      </w:r>
      <w:r w:rsidRPr="000771AC">
        <w:t>obejmując</w:t>
      </w:r>
      <w:r>
        <w:t>a</w:t>
      </w:r>
      <w:r w:rsidRPr="000771AC">
        <w:t xml:space="preserve"> emitenta i jednostki zależne</w:t>
      </w:r>
      <w:r w:rsidR="006B4A75">
        <w:t xml:space="preserve"> od niego</w:t>
      </w:r>
      <w:r>
        <w:t xml:space="preserve">, a także </w:t>
      </w:r>
      <w:r w:rsidRPr="000771AC">
        <w:t xml:space="preserve">nazwy i siedziby jednostki dominującej wyższego szczebla sporządzającej sprawozdawczość zrównoważonego rozwoju grupy kapitałowej </w:t>
      </w:r>
      <w:r w:rsidR="007171A3">
        <w:t xml:space="preserve">emitenta </w:t>
      </w:r>
      <w:r w:rsidRPr="000771AC">
        <w:t xml:space="preserve">obejmującą emitenta i jednostki zależne </w:t>
      </w:r>
      <w:r w:rsidR="006B4A75">
        <w:t xml:space="preserve">od niego </w:t>
      </w:r>
      <w:r w:rsidRPr="000771AC">
        <w:t>– w przypadku określonym w art. 63</w:t>
      </w:r>
      <w:r>
        <w:t>z</w:t>
      </w:r>
      <w:r w:rsidRPr="000771AC">
        <w:t xml:space="preserve"> lub art. 63</w:t>
      </w:r>
      <w:r>
        <w:t>za</w:t>
      </w:r>
      <w:r w:rsidRPr="000771AC">
        <w:t xml:space="preserve"> ustawy o</w:t>
      </w:r>
      <w:r w:rsidR="00DB6AFB">
        <w:t xml:space="preserve"> </w:t>
      </w:r>
      <w:r w:rsidRPr="000771AC">
        <w:t>rachunkowości</w:t>
      </w:r>
      <w:r w:rsidR="002D6C41" w:rsidRPr="000771AC">
        <w:t>.</w:t>
      </w:r>
    </w:p>
    <w:p w14:paraId="6CE2749B" w14:textId="26FAD162" w:rsidR="002D6C41" w:rsidRPr="000771AC" w:rsidRDefault="002D6C41" w:rsidP="002D6C41">
      <w:pPr>
        <w:pStyle w:val="USTustnpkodeksu"/>
      </w:pPr>
      <w:r w:rsidRPr="000771AC">
        <w:t>5.</w:t>
      </w:r>
      <w:r w:rsidR="00DB6AFB">
        <w:t xml:space="preserve"> </w:t>
      </w:r>
      <w:r w:rsidRPr="000771AC">
        <w:t>Sprawozdanie z</w:t>
      </w:r>
      <w:r w:rsidR="00DB6AFB">
        <w:t xml:space="preserve"> </w:t>
      </w:r>
      <w:r w:rsidRPr="000771AC">
        <w:t>działalności grupy kapitałowej emitenta zawiera, w</w:t>
      </w:r>
      <w:r w:rsidR="00DB6AFB">
        <w:t xml:space="preserve"> </w:t>
      </w:r>
      <w:r w:rsidRPr="000771AC">
        <w:t>odniesieniu do emitenta, informacje określone w</w:t>
      </w:r>
      <w:r w:rsidR="00DB6AFB">
        <w:t xml:space="preserve"> </w:t>
      </w:r>
      <w:r w:rsidRPr="000771AC">
        <w:t>§</w:t>
      </w:r>
      <w:r w:rsidR="00DB6AFB">
        <w:t xml:space="preserve"> </w:t>
      </w:r>
      <w:r w:rsidR="0042365A" w:rsidRPr="000771AC">
        <w:t>71</w:t>
      </w:r>
      <w:r w:rsidRPr="000771AC">
        <w:t xml:space="preserve"> ust.</w:t>
      </w:r>
      <w:r w:rsidR="00DB6AFB">
        <w:t xml:space="preserve"> </w:t>
      </w:r>
      <w:r w:rsidR="006501A1" w:rsidRPr="000771AC">
        <w:t>7</w:t>
      </w:r>
      <w:r w:rsidR="00DB6AFB">
        <w:t xml:space="preserve"> </w:t>
      </w:r>
      <w:r w:rsidRPr="000771AC">
        <w:t>pkt</w:t>
      </w:r>
      <w:r w:rsidR="00DB6AFB">
        <w:t xml:space="preserve"> </w:t>
      </w:r>
      <w:r w:rsidRPr="000771AC">
        <w:t>5</w:t>
      </w:r>
      <w:r w:rsidR="00DB6AFB">
        <w:t xml:space="preserve"> </w:t>
      </w:r>
      <w:r w:rsidRPr="000771AC">
        <w:t>lit.</w:t>
      </w:r>
      <w:r w:rsidR="00DB6AFB">
        <w:t xml:space="preserve"> </w:t>
      </w:r>
      <w:r w:rsidRPr="000771AC">
        <w:t>a, b oraz d–</w:t>
      </w:r>
      <w:r w:rsidR="00EE7333" w:rsidRPr="000771AC">
        <w:t>n</w:t>
      </w:r>
      <w:r w:rsidRPr="000771AC">
        <w:t>.</w:t>
      </w:r>
    </w:p>
    <w:p w14:paraId="11ACD576" w14:textId="3FDA75FE" w:rsidR="002D6C41" w:rsidRPr="000771AC" w:rsidRDefault="00F10ED9" w:rsidP="00116AA3">
      <w:pPr>
        <w:pStyle w:val="USTustnpkodeksu"/>
      </w:pPr>
      <w:r w:rsidRPr="000771AC">
        <w:t>6</w:t>
      </w:r>
      <w:r w:rsidR="002D6C41" w:rsidRPr="000771AC">
        <w:t>.</w:t>
      </w:r>
      <w:r w:rsidR="00DB6AFB">
        <w:t xml:space="preserve"> </w:t>
      </w:r>
      <w:r w:rsidR="00C2077F" w:rsidRPr="000771AC">
        <w:t>Emitent, który jest jednostką małą lub średnią, o której mowa odpowiednio w art. 3 ust. 1 pkt 1b lub pkt 1c ustawy o rachunkowości</w:t>
      </w:r>
      <w:r w:rsidR="00C2077F">
        <w:t>, będący jednocześnie</w:t>
      </w:r>
      <w:r w:rsidR="00C2077F" w:rsidRPr="000771AC">
        <w:t xml:space="preserve"> jednostką</w:t>
      </w:r>
      <w:r w:rsidR="00C2077F">
        <w:t xml:space="preserve"> dominującą dużej grupy</w:t>
      </w:r>
      <w:r w:rsidR="00C2077F" w:rsidRPr="000771AC">
        <w:t>, o której mowa w art. 3 ust. 1 pkt 1</w:t>
      </w:r>
      <w:r w:rsidR="00C2077F">
        <w:t>e</w:t>
      </w:r>
      <w:r w:rsidR="00C2077F" w:rsidRPr="000771AC">
        <w:t xml:space="preserve"> ustawy o rachunkowości, </w:t>
      </w:r>
      <w:r w:rsidR="00C2077F">
        <w:t xml:space="preserve">oraz </w:t>
      </w:r>
      <w:r w:rsidR="00C2077F" w:rsidRPr="000771AC">
        <w:t xml:space="preserve">będący jednostką zależną, nie </w:t>
      </w:r>
      <w:r w:rsidR="00CA32AC">
        <w:t>przekazuje</w:t>
      </w:r>
      <w:r w:rsidR="00C2077F" w:rsidRPr="000771AC">
        <w:t xml:space="preserve"> sprawozdawczości zrównoważonego rozwoju</w:t>
      </w:r>
      <w:r w:rsidR="00C2077F">
        <w:t xml:space="preserve"> grupy kapitałowej</w:t>
      </w:r>
      <w:r w:rsidR="00860EAA">
        <w:t xml:space="preserve"> emitenta</w:t>
      </w:r>
      <w:r w:rsidR="00C2077F" w:rsidRPr="000771AC">
        <w:t>, jeżeli spełnia warunki określone w art. 63</w:t>
      </w:r>
      <w:r w:rsidR="00C2077F">
        <w:t>z</w:t>
      </w:r>
      <w:r w:rsidR="00C2077F" w:rsidRPr="000771AC">
        <w:t xml:space="preserve"> lub 63</w:t>
      </w:r>
      <w:r w:rsidR="00C2077F">
        <w:t xml:space="preserve">za </w:t>
      </w:r>
      <w:r w:rsidR="00C2077F" w:rsidRPr="000771AC">
        <w:t>ustawy o rachunkowości oraz przekaże raport bieżący, o którym mowa w § 5 pkt 1</w:t>
      </w:r>
      <w:r w:rsidR="00C2077F">
        <w:t>3</w:t>
      </w:r>
      <w:r w:rsidR="002D6C41" w:rsidRPr="000771AC">
        <w:t>.</w:t>
      </w:r>
    </w:p>
    <w:p w14:paraId="2E85C152" w14:textId="68B0C04A" w:rsidR="002D6C41" w:rsidRPr="000771AC" w:rsidRDefault="00F10ED9" w:rsidP="002D6C41">
      <w:pPr>
        <w:pStyle w:val="USTustnpkodeksu"/>
      </w:pPr>
      <w:r w:rsidRPr="000771AC">
        <w:t>7</w:t>
      </w:r>
      <w:r w:rsidR="002D6C41" w:rsidRPr="000771AC">
        <w:t>.</w:t>
      </w:r>
      <w:r w:rsidR="00DB6AFB">
        <w:t xml:space="preserve"> </w:t>
      </w:r>
      <w:r w:rsidR="002D6C41" w:rsidRPr="000771AC">
        <w:t>W</w:t>
      </w:r>
      <w:r w:rsidR="00DB6AFB">
        <w:t xml:space="preserve"> </w:t>
      </w:r>
      <w:r w:rsidR="002D6C41" w:rsidRPr="000771AC">
        <w:t>przypadku raportu rocznego i</w:t>
      </w:r>
      <w:r w:rsidR="00DB6AFB">
        <w:t xml:space="preserve"> </w:t>
      </w:r>
      <w:r w:rsidR="002D6C41" w:rsidRPr="000771AC">
        <w:t xml:space="preserve">skonsolidowanego raportu rocznego sprawozdanie zarządu lub osoby zarządzającej na temat działalności emitenta oraz odpowiednio sprawozdanie zarządu lub osoby zarządzającej na temat działalności grupy kapitałowej </w:t>
      </w:r>
      <w:r w:rsidR="00860EAA">
        <w:t xml:space="preserve">emitenta </w:t>
      </w:r>
      <w:r w:rsidR="002D6C41" w:rsidRPr="000771AC">
        <w:t>mogą być sporządzone w</w:t>
      </w:r>
      <w:r w:rsidR="00DB6AFB">
        <w:t xml:space="preserve"> </w:t>
      </w:r>
      <w:r w:rsidR="002D6C41" w:rsidRPr="000771AC">
        <w:t>formie jednego dokumentu.</w:t>
      </w:r>
    </w:p>
    <w:p w14:paraId="5C563C22" w14:textId="3ADC14EC" w:rsidR="002D6C41" w:rsidRPr="000771AC" w:rsidRDefault="002D6C41" w:rsidP="002D6C41">
      <w:pPr>
        <w:pStyle w:val="ROZDZODDZOZNoznaczenierozdziauluboddziau"/>
      </w:pPr>
      <w:r w:rsidRPr="000771AC">
        <w:t>Rozdział</w:t>
      </w:r>
      <w:r w:rsidR="00DB6AFB">
        <w:t xml:space="preserve"> </w:t>
      </w:r>
      <w:r w:rsidRPr="000771AC">
        <w:t>5</w:t>
      </w:r>
    </w:p>
    <w:p w14:paraId="734DB9EB" w14:textId="0356C740" w:rsidR="002D6C41" w:rsidRPr="000771AC" w:rsidRDefault="00CD2BFD">
      <w:pPr>
        <w:pStyle w:val="ROZDZODDZPRZEDMprzedmiotregulacjirozdziauluboddziau"/>
      </w:pPr>
      <w:r>
        <w:t>Warunki uznawania za r</w:t>
      </w:r>
      <w:r w:rsidR="00116AA3" w:rsidRPr="000771AC">
        <w:t>ównoważn</w:t>
      </w:r>
      <w:r>
        <w:t>e</w:t>
      </w:r>
      <w:r w:rsidR="00116AA3" w:rsidRPr="000771AC">
        <w:t xml:space="preserve"> </w:t>
      </w:r>
      <w:r>
        <w:t xml:space="preserve">informacji </w:t>
      </w:r>
      <w:r w:rsidR="00344177">
        <w:t xml:space="preserve">bieżących i okresowych przekazywanych przez </w:t>
      </w:r>
      <w:r w:rsidR="00344177" w:rsidRPr="00344177">
        <w:t xml:space="preserve">emitentów z siedzibą w państwie niebędącym państwem </w:t>
      </w:r>
      <w:r w:rsidR="00344177" w:rsidRPr="00344177">
        <w:lastRenderedPageBreak/>
        <w:t>członkowskim</w:t>
      </w:r>
      <w:r w:rsidR="004A0185">
        <w:t>,</w:t>
      </w:r>
      <w:r w:rsidR="00344177">
        <w:t xml:space="preserve"> wymaganych przepisami </w:t>
      </w:r>
      <w:r w:rsidR="00754BD1">
        <w:t xml:space="preserve">prawa </w:t>
      </w:r>
      <w:r w:rsidR="00287AB3">
        <w:t>tego państwa</w:t>
      </w:r>
      <w:r w:rsidR="004A0185">
        <w:t>,</w:t>
      </w:r>
      <w:r w:rsidR="00116AA3" w:rsidRPr="000771AC">
        <w:t xml:space="preserve"> oraz standardów rachunkowości i standardów zrównoważonego rozwoju dla </w:t>
      </w:r>
      <w:r w:rsidR="00344177">
        <w:t xml:space="preserve">takich </w:t>
      </w:r>
      <w:r w:rsidR="00116AA3" w:rsidRPr="000771AC">
        <w:t>emitentów</w:t>
      </w:r>
    </w:p>
    <w:p w14:paraId="07E256D9" w14:textId="6DC6244D" w:rsidR="002D6C41" w:rsidRPr="000771AC" w:rsidRDefault="002D6C41" w:rsidP="002D6C41">
      <w:pPr>
        <w:pStyle w:val="ARTartustawynprozporzdzenia"/>
      </w:pPr>
      <w:r w:rsidRPr="000771AC">
        <w:rPr>
          <w:rStyle w:val="Ppogrubienie"/>
        </w:rPr>
        <w:t>§</w:t>
      </w:r>
      <w:r w:rsidR="00DB6AFB">
        <w:rPr>
          <w:rStyle w:val="Ppogrubienie"/>
        </w:rPr>
        <w:t xml:space="preserve"> </w:t>
      </w:r>
      <w:r w:rsidR="00F86682" w:rsidRPr="000771AC">
        <w:rPr>
          <w:rStyle w:val="Ppogrubienie"/>
        </w:rPr>
        <w:t>73</w:t>
      </w:r>
      <w:r w:rsidRPr="000771AC">
        <w:rPr>
          <w:rStyle w:val="Ppogrubienie"/>
        </w:rPr>
        <w:t>.</w:t>
      </w:r>
      <w:r w:rsidR="00DB6AFB">
        <w:t xml:space="preserve"> </w:t>
      </w:r>
      <w:r w:rsidRPr="000771AC">
        <w:t>1.</w:t>
      </w:r>
      <w:r w:rsidR="00DB6AFB">
        <w:t xml:space="preserve"> </w:t>
      </w:r>
      <w:r w:rsidR="00520AC9">
        <w:t>Informacje</w:t>
      </w:r>
      <w:r w:rsidRPr="000771AC">
        <w:t xml:space="preserve"> </w:t>
      </w:r>
      <w:r w:rsidR="00520AC9">
        <w:t>wymagane</w:t>
      </w:r>
      <w:r w:rsidRPr="000771AC">
        <w:t xml:space="preserve"> przepis</w:t>
      </w:r>
      <w:r w:rsidR="00520AC9">
        <w:t>ami</w:t>
      </w:r>
      <w:r w:rsidR="00754BD1">
        <w:t xml:space="preserve"> prawa</w:t>
      </w:r>
      <w:r w:rsidRPr="000771AC">
        <w:t xml:space="preserve"> państwa niebędącego państwem członkowskim</w:t>
      </w:r>
      <w:r w:rsidR="00CD2A1D" w:rsidRPr="00CD2A1D">
        <w:t xml:space="preserve"> </w:t>
      </w:r>
      <w:r w:rsidR="00560B92">
        <w:t xml:space="preserve">od emitenta z siedzibą w tym państwie, </w:t>
      </w:r>
      <w:r w:rsidR="00CD2A1D" w:rsidRPr="00CD2A1D">
        <w:t>dla któr</w:t>
      </w:r>
      <w:r w:rsidR="00CD2A1D">
        <w:t xml:space="preserve">ego </w:t>
      </w:r>
      <w:r w:rsidR="00CD2A1D" w:rsidRPr="00CD2A1D">
        <w:t>Rzeczpospolita Polska jest państwem macierzystym</w:t>
      </w:r>
      <w:r w:rsidR="00CD2A1D">
        <w:t>,</w:t>
      </w:r>
      <w:r w:rsidRPr="000771AC">
        <w:t xml:space="preserve"> są równoważne </w:t>
      </w:r>
      <w:r w:rsidR="00CD2A1D">
        <w:t>do informacji</w:t>
      </w:r>
      <w:r w:rsidRPr="000771AC">
        <w:t xml:space="preserve"> </w:t>
      </w:r>
      <w:r w:rsidR="0087377F" w:rsidRPr="0087377F">
        <w:t>przekaz</w:t>
      </w:r>
      <w:r w:rsidR="0040293B">
        <w:t>ywa</w:t>
      </w:r>
      <w:r w:rsidR="0087377F" w:rsidRPr="0087377F">
        <w:t xml:space="preserve">nych w skonsolidowanym raporcie rocznym zgodnie z </w:t>
      </w:r>
      <w:r w:rsidRPr="000771AC">
        <w:t>§</w:t>
      </w:r>
      <w:r w:rsidR="00DB6AFB">
        <w:t xml:space="preserve"> </w:t>
      </w:r>
      <w:r w:rsidR="00234345" w:rsidRPr="000771AC">
        <w:t>61</w:t>
      </w:r>
      <w:r w:rsidR="00DB6AFB">
        <w:t xml:space="preserve"> </w:t>
      </w:r>
      <w:r w:rsidRPr="000771AC">
        <w:t>ust.</w:t>
      </w:r>
      <w:r w:rsidR="00DB6AFB">
        <w:t xml:space="preserve"> </w:t>
      </w:r>
      <w:r w:rsidRPr="000771AC">
        <w:t>2, jeżeli emitent z</w:t>
      </w:r>
      <w:r w:rsidR="00DB6AFB">
        <w:t xml:space="preserve"> </w:t>
      </w:r>
      <w:r w:rsidRPr="000771AC">
        <w:t>siedzibą w</w:t>
      </w:r>
      <w:r w:rsidR="00DB6AFB">
        <w:t xml:space="preserve"> </w:t>
      </w:r>
      <w:r w:rsidRPr="000771AC">
        <w:t>tym państwie, niesporządzający zgodnie z</w:t>
      </w:r>
      <w:r w:rsidR="00DB6AFB">
        <w:t xml:space="preserve"> </w:t>
      </w:r>
      <w:r w:rsidRPr="000771AC">
        <w:t>przepisami obowiązującymi w</w:t>
      </w:r>
      <w:r w:rsidR="00DB6AFB">
        <w:t xml:space="preserve"> </w:t>
      </w:r>
      <w:r w:rsidRPr="000771AC">
        <w:t>tym państwie skonsolidowanych sprawozdań finansowych, zobowiązany jest do sporządzania sprawozdań finansowych zgodnie z</w:t>
      </w:r>
      <w:r w:rsidR="00DB6AFB">
        <w:t xml:space="preserve"> </w:t>
      </w:r>
      <w:r w:rsidRPr="000771AC">
        <w:t>MSR, akceptowanymi standardami rachunkowości albo standardami rachunkowości równoważnymi do MSR.</w:t>
      </w:r>
    </w:p>
    <w:p w14:paraId="112A7AA8" w14:textId="34AD7D5B" w:rsidR="002D6C41" w:rsidRPr="000771AC" w:rsidRDefault="002D6C41" w:rsidP="002D6C41">
      <w:pPr>
        <w:pStyle w:val="USTustnpkodeksu"/>
      </w:pPr>
      <w:r w:rsidRPr="000771AC">
        <w:t>2.</w:t>
      </w:r>
      <w:r w:rsidR="00DB6AFB">
        <w:t xml:space="preserve"> </w:t>
      </w:r>
      <w:r w:rsidRPr="000771AC">
        <w:t>Jeżeli sprawozdania finansowe, o</w:t>
      </w:r>
      <w:r w:rsidR="00DB6AFB">
        <w:t xml:space="preserve"> </w:t>
      </w:r>
      <w:r w:rsidRPr="000771AC">
        <w:t>których mowa w</w:t>
      </w:r>
      <w:r w:rsidR="00DB6AFB">
        <w:t xml:space="preserve"> </w:t>
      </w:r>
      <w:r w:rsidRPr="000771AC">
        <w:t>ust.</w:t>
      </w:r>
      <w:r w:rsidR="00DB6AFB">
        <w:t xml:space="preserve"> </w:t>
      </w:r>
      <w:r w:rsidRPr="000771AC">
        <w:t>1, będące składnikiem raportu rocznego, nie spełniają wymogów określonych w</w:t>
      </w:r>
      <w:r w:rsidR="00DB6AFB">
        <w:t xml:space="preserve"> </w:t>
      </w:r>
      <w:r w:rsidRPr="000771AC">
        <w:t>ust.</w:t>
      </w:r>
      <w:r w:rsidR="00DB6AFB">
        <w:t xml:space="preserve"> </w:t>
      </w:r>
      <w:r w:rsidRPr="000771AC">
        <w:t>1, należy przedstawić je w</w:t>
      </w:r>
      <w:r w:rsidR="00DB6AFB">
        <w:t xml:space="preserve"> </w:t>
      </w:r>
      <w:r w:rsidRPr="000771AC">
        <w:t>formie przekształconej do MSR, akceptowanych standardów rachunkowości albo standardów rachunkowości równoważnych do MSR.</w:t>
      </w:r>
    </w:p>
    <w:p w14:paraId="25B03EDF" w14:textId="3E9436AC" w:rsidR="002D6C41" w:rsidRPr="000771AC" w:rsidRDefault="002D6C41">
      <w:pPr>
        <w:pStyle w:val="ARTartustawynprozporzdzenia"/>
        <w:keepNext/>
      </w:pPr>
      <w:r w:rsidRPr="000771AC">
        <w:rPr>
          <w:rStyle w:val="Ppogrubienie"/>
        </w:rPr>
        <w:t>§</w:t>
      </w:r>
      <w:r w:rsidR="00DB6AFB">
        <w:rPr>
          <w:rStyle w:val="Ppogrubienie"/>
        </w:rPr>
        <w:t xml:space="preserve"> </w:t>
      </w:r>
      <w:r w:rsidR="00F86682" w:rsidRPr="000771AC">
        <w:rPr>
          <w:rStyle w:val="Ppogrubienie"/>
        </w:rPr>
        <w:t>74</w:t>
      </w:r>
      <w:r w:rsidRPr="000771AC">
        <w:rPr>
          <w:rStyle w:val="Ppogrubienie"/>
        </w:rPr>
        <w:t>.</w:t>
      </w:r>
      <w:r w:rsidR="00DB6AFB">
        <w:t xml:space="preserve"> </w:t>
      </w:r>
      <w:r w:rsidRPr="000771AC">
        <w:t>1.</w:t>
      </w:r>
      <w:r w:rsidR="00DB6AFB">
        <w:t xml:space="preserve"> </w:t>
      </w:r>
      <w:r w:rsidR="004E07FD">
        <w:t xml:space="preserve">Informacje </w:t>
      </w:r>
      <w:r w:rsidR="000A576C">
        <w:t>wymagane</w:t>
      </w:r>
      <w:r w:rsidRPr="000771AC">
        <w:t xml:space="preserve"> przepis</w:t>
      </w:r>
      <w:r w:rsidR="000A576C">
        <w:t>ami</w:t>
      </w:r>
      <w:r w:rsidRPr="000771AC">
        <w:t xml:space="preserve"> państwa niebędącego państwem członkowskim</w:t>
      </w:r>
      <w:r w:rsidR="003540D7">
        <w:t xml:space="preserve"> od emitenta z siedzibą w tym państwie</w:t>
      </w:r>
      <w:r w:rsidR="000A576C">
        <w:t>,</w:t>
      </w:r>
      <w:r w:rsidR="000A576C" w:rsidRPr="000A576C">
        <w:t xml:space="preserve"> dla którego Rzeczpospolita Polska jest państwem macierzystym,</w:t>
      </w:r>
      <w:r w:rsidRPr="000771AC">
        <w:t xml:space="preserve"> są równoważne </w:t>
      </w:r>
      <w:r w:rsidR="004D13D3">
        <w:t>do informacji</w:t>
      </w:r>
      <w:r w:rsidRPr="000771AC">
        <w:t xml:space="preserve"> </w:t>
      </w:r>
      <w:r w:rsidR="004D13D3" w:rsidRPr="0087377F">
        <w:t>przekaz</w:t>
      </w:r>
      <w:r w:rsidR="004D13D3" w:rsidRPr="004D13D3">
        <w:t>ywanych w raporcie rocznym zgodnie z</w:t>
      </w:r>
      <w:r w:rsidR="00DB6AFB">
        <w:t xml:space="preserve"> </w:t>
      </w:r>
      <w:r w:rsidRPr="000771AC">
        <w:t>§</w:t>
      </w:r>
      <w:r w:rsidR="00DB6AFB">
        <w:t xml:space="preserve"> </w:t>
      </w:r>
      <w:r w:rsidR="00234345" w:rsidRPr="000771AC">
        <w:t>61</w:t>
      </w:r>
      <w:r w:rsidR="00DB6AFB">
        <w:t xml:space="preserve"> </w:t>
      </w:r>
      <w:r w:rsidRPr="000771AC">
        <w:t>ust.</w:t>
      </w:r>
      <w:r w:rsidR="00DB6AFB">
        <w:t xml:space="preserve"> </w:t>
      </w:r>
      <w:r w:rsidRPr="000771AC">
        <w:t>1, jeżeli emitent będący jednostką dominującą z</w:t>
      </w:r>
      <w:r w:rsidR="00DB6AFB">
        <w:t xml:space="preserve"> </w:t>
      </w:r>
      <w:r w:rsidRPr="000771AC">
        <w:t>siedzibą w</w:t>
      </w:r>
      <w:r w:rsidR="00DB6AFB">
        <w:t xml:space="preserve"> </w:t>
      </w:r>
      <w:r w:rsidRPr="000771AC">
        <w:t>tym państwie, niesporządzający zgodnie z</w:t>
      </w:r>
      <w:r w:rsidR="00DB6AFB">
        <w:t xml:space="preserve"> </w:t>
      </w:r>
      <w:r w:rsidRPr="000771AC">
        <w:t>przepisami obowiązującymi w</w:t>
      </w:r>
      <w:r w:rsidR="00DB6AFB">
        <w:t xml:space="preserve"> </w:t>
      </w:r>
      <w:r w:rsidRPr="000771AC">
        <w:t xml:space="preserve">tym państwie sprawozdań finansowych, </w:t>
      </w:r>
      <w:r w:rsidR="008D329B">
        <w:t xml:space="preserve">jest </w:t>
      </w:r>
      <w:r w:rsidRPr="000771AC">
        <w:t>obowiązany do uwzględnienia w</w:t>
      </w:r>
      <w:r w:rsidR="00DB6AFB">
        <w:t xml:space="preserve"> </w:t>
      </w:r>
      <w:r w:rsidRPr="000771AC">
        <w:t>skonsolidowanym raporcie rocznym co najmniej następujących informacji:</w:t>
      </w:r>
    </w:p>
    <w:p w14:paraId="7568C18F" w14:textId="1BBF3F8B" w:rsidR="002D6C41" w:rsidRPr="000771AC" w:rsidRDefault="002D6C41" w:rsidP="002D6C41">
      <w:pPr>
        <w:pStyle w:val="PKTpunkt"/>
      </w:pPr>
      <w:r w:rsidRPr="000771AC">
        <w:t>1)</w:t>
      </w:r>
      <w:r w:rsidRPr="000771AC">
        <w:tab/>
        <w:t>minimalnych wymogów kapitałowych i</w:t>
      </w:r>
      <w:r w:rsidR="00DB6AFB">
        <w:t xml:space="preserve"> </w:t>
      </w:r>
      <w:r w:rsidRPr="000771AC">
        <w:t>wymogów dotyczących kapitału własnego oraz kwestii związanych z</w:t>
      </w:r>
      <w:r w:rsidR="00DB6AFB">
        <w:t xml:space="preserve"> </w:t>
      </w:r>
      <w:r w:rsidRPr="000771AC">
        <w:t>płynnością finansową;</w:t>
      </w:r>
    </w:p>
    <w:p w14:paraId="4ED66EE7" w14:textId="12F57C82" w:rsidR="002D6C41" w:rsidRPr="000771AC" w:rsidRDefault="002D6C41" w:rsidP="002D6C41">
      <w:pPr>
        <w:pStyle w:val="PKTpunkt"/>
      </w:pPr>
      <w:r w:rsidRPr="000771AC">
        <w:t>2)</w:t>
      </w:r>
      <w:r w:rsidRPr="000771AC">
        <w:tab/>
        <w:t>w przypadku emitenta akcji – dodatkowo dotyczących sposobu naliczania dywidendy i</w:t>
      </w:r>
      <w:r w:rsidR="00DB6AFB">
        <w:t xml:space="preserve"> </w:t>
      </w:r>
      <w:r w:rsidRPr="000771AC">
        <w:t>zdolności do jej wypłaty.</w:t>
      </w:r>
    </w:p>
    <w:p w14:paraId="136979C0" w14:textId="65EC32C9" w:rsidR="002D6C41" w:rsidRPr="000771AC" w:rsidRDefault="002D6C41" w:rsidP="002D6C41">
      <w:pPr>
        <w:pStyle w:val="USTustnpkodeksu"/>
      </w:pPr>
      <w:r w:rsidRPr="000771AC">
        <w:t>2.</w:t>
      </w:r>
      <w:r w:rsidR="00DB6AFB">
        <w:t xml:space="preserve"> </w:t>
      </w:r>
      <w:r w:rsidR="003540D7">
        <w:t>E</w:t>
      </w:r>
      <w:r w:rsidR="00740F99" w:rsidRPr="000771AC">
        <w:t>mitent</w:t>
      </w:r>
      <w:r w:rsidR="007F70F4">
        <w:t>, o którym mowa w ust. 1,</w:t>
      </w:r>
      <w:r w:rsidR="00740F99" w:rsidRPr="000771AC">
        <w:t xml:space="preserve"> przedstawia, na żądanie Komisji, dodatkowe, zbadane ujawnienia dotyczące sprawozdań finansowych, odpowiadające informacjom wymienionym w ust. 1. Informacje te mogą być sporządzone zgodnie z krajowymi standardami rachunkowości</w:t>
      </w:r>
      <w:r w:rsidRPr="000771AC">
        <w:t>.</w:t>
      </w:r>
    </w:p>
    <w:p w14:paraId="50706875" w14:textId="2DEAEF88" w:rsidR="002D6C41" w:rsidRPr="000771AC" w:rsidRDefault="002D6C41" w:rsidP="002D6C41">
      <w:pPr>
        <w:pStyle w:val="ARTartustawynprozporzdzenia"/>
      </w:pPr>
      <w:r w:rsidRPr="000771AC">
        <w:rPr>
          <w:rStyle w:val="Ppogrubienie"/>
        </w:rPr>
        <w:t>§</w:t>
      </w:r>
      <w:r w:rsidR="00DB6AFB">
        <w:rPr>
          <w:rStyle w:val="Ppogrubienie"/>
        </w:rPr>
        <w:t xml:space="preserve"> </w:t>
      </w:r>
      <w:r w:rsidR="00F86682" w:rsidRPr="000771AC">
        <w:rPr>
          <w:rStyle w:val="Ppogrubienie"/>
        </w:rPr>
        <w:t>75</w:t>
      </w:r>
      <w:r w:rsidRPr="000771AC">
        <w:rPr>
          <w:rStyle w:val="Ppogrubienie"/>
        </w:rPr>
        <w:t>.</w:t>
      </w:r>
      <w:r w:rsidR="00DB6AFB">
        <w:t xml:space="preserve"> </w:t>
      </w:r>
      <w:r w:rsidRPr="000771AC">
        <w:t>Wymagania wynikające z</w:t>
      </w:r>
      <w:r w:rsidR="00DB6AFB">
        <w:t xml:space="preserve"> </w:t>
      </w:r>
      <w:r w:rsidRPr="000771AC">
        <w:t>obowiązujących przepisów państwa niebędącego państwem członkowskim</w:t>
      </w:r>
      <w:r w:rsidR="00AE107A">
        <w:t>,</w:t>
      </w:r>
      <w:r w:rsidR="00AE107A" w:rsidRPr="00CD2A1D">
        <w:t xml:space="preserve"> dla któr</w:t>
      </w:r>
      <w:r w:rsidR="00AE107A">
        <w:t xml:space="preserve">ego </w:t>
      </w:r>
      <w:r w:rsidR="00AE107A" w:rsidRPr="00CD2A1D">
        <w:t>Rzeczpospolita Polska jest państwem macierzystym</w:t>
      </w:r>
      <w:r w:rsidR="00AE107A">
        <w:t>,</w:t>
      </w:r>
      <w:r w:rsidRPr="000771AC">
        <w:t xml:space="preserve"> są równoważne wobec wymagań dotyczących sporządzania sprawozdania z</w:t>
      </w:r>
      <w:r w:rsidR="00DB6AFB">
        <w:t xml:space="preserve"> </w:t>
      </w:r>
      <w:r w:rsidRPr="000771AC">
        <w:t xml:space="preserve">płatności lub </w:t>
      </w:r>
      <w:r w:rsidRPr="000771AC">
        <w:lastRenderedPageBreak/>
        <w:t>odpowiednio skonsolidowanego sprawozdania z</w:t>
      </w:r>
      <w:r w:rsidR="00DB6AFB">
        <w:t xml:space="preserve"> </w:t>
      </w:r>
      <w:r w:rsidRPr="000771AC">
        <w:t>płatności na rzecz administracji publicznej przez jednostki działające w</w:t>
      </w:r>
      <w:r w:rsidR="00DB6AFB">
        <w:t xml:space="preserve"> </w:t>
      </w:r>
      <w:r w:rsidRPr="000771AC">
        <w:t>przemyśle wydobywczym lub zajmujące się wyrębem lasów pierwotnych, określonych w</w:t>
      </w:r>
      <w:r w:rsidR="00DB6AFB">
        <w:t xml:space="preserve"> </w:t>
      </w:r>
      <w:r w:rsidRPr="000771AC">
        <w:t>ustawie o</w:t>
      </w:r>
      <w:r w:rsidR="00DB6AFB">
        <w:t xml:space="preserve"> </w:t>
      </w:r>
      <w:r w:rsidRPr="000771AC">
        <w:t>rachunkowości, jeżeli przepisy tego państwa dotyczące tych sprawozdań zostały uznane przez Komisję Europejską za równoważne.</w:t>
      </w:r>
    </w:p>
    <w:p w14:paraId="036422B4" w14:textId="7433D158" w:rsidR="002D6C41" w:rsidRPr="000771AC" w:rsidRDefault="002D6C41">
      <w:pPr>
        <w:pStyle w:val="ARTartustawynprozporzdzenia"/>
        <w:keepNext/>
      </w:pPr>
      <w:r w:rsidRPr="000771AC">
        <w:rPr>
          <w:rStyle w:val="Ppogrubienie"/>
        </w:rPr>
        <w:t>§</w:t>
      </w:r>
      <w:r w:rsidR="00DB6AFB">
        <w:rPr>
          <w:rStyle w:val="Ppogrubienie"/>
        </w:rPr>
        <w:t xml:space="preserve"> </w:t>
      </w:r>
      <w:r w:rsidR="00F86682" w:rsidRPr="000771AC">
        <w:rPr>
          <w:rStyle w:val="Ppogrubienie"/>
        </w:rPr>
        <w:t>76</w:t>
      </w:r>
      <w:r w:rsidRPr="000771AC">
        <w:rPr>
          <w:rStyle w:val="Ppogrubienie"/>
        </w:rPr>
        <w:t>.</w:t>
      </w:r>
      <w:r w:rsidR="00DB6AFB">
        <w:t xml:space="preserve"> </w:t>
      </w:r>
      <w:r w:rsidR="00AE107A">
        <w:t>Informacje wymagane</w:t>
      </w:r>
      <w:r w:rsidRPr="000771AC">
        <w:t xml:space="preserve"> przepis</w:t>
      </w:r>
      <w:r w:rsidR="00AE107A">
        <w:t>ami</w:t>
      </w:r>
      <w:r w:rsidRPr="000771AC">
        <w:t xml:space="preserve"> państwa niebędącego państwem członkowskim</w:t>
      </w:r>
      <w:r w:rsidR="00AE107A">
        <w:t>,</w:t>
      </w:r>
      <w:r w:rsidR="00AE107A" w:rsidRPr="00AE107A">
        <w:t xml:space="preserve"> dla którego Rzeczpospolita Polska jest państwem macierzystym,</w:t>
      </w:r>
      <w:r w:rsidRPr="000771AC">
        <w:t xml:space="preserve"> są równoważne </w:t>
      </w:r>
      <w:r w:rsidR="00AE107A">
        <w:t>do informacji przekazywanych zgodnie z</w:t>
      </w:r>
      <w:r w:rsidR="00DB6AFB">
        <w:t xml:space="preserve"> </w:t>
      </w:r>
      <w:r w:rsidRPr="000771AC">
        <w:t>§</w:t>
      </w:r>
      <w:r w:rsidR="00DB6AFB">
        <w:t xml:space="preserve"> </w:t>
      </w:r>
      <w:r w:rsidR="00BD2524" w:rsidRPr="000771AC">
        <w:t>69</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3 i</w:t>
      </w:r>
      <w:r w:rsidR="00DB6AFB">
        <w:t xml:space="preserve"> </w:t>
      </w:r>
      <w:r w:rsidRPr="000771AC">
        <w:t>§</w:t>
      </w:r>
      <w:r w:rsidR="00DB6AFB">
        <w:t xml:space="preserve"> </w:t>
      </w:r>
      <w:r w:rsidR="0042365A" w:rsidRPr="000771AC">
        <w:t>70</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3, jeżeli:</w:t>
      </w:r>
    </w:p>
    <w:p w14:paraId="339410D5" w14:textId="72EC3DBF" w:rsidR="002D6C41" w:rsidRPr="000771AC" w:rsidRDefault="002D6C41">
      <w:pPr>
        <w:pStyle w:val="PKTpunkt"/>
        <w:keepNext/>
      </w:pPr>
      <w:r w:rsidRPr="000771AC">
        <w:t>1)</w:t>
      </w:r>
      <w:r w:rsidRPr="000771AC">
        <w:tab/>
      </w:r>
      <w:r w:rsidR="00221520">
        <w:t xml:space="preserve">przepisy tego państwa </w:t>
      </w:r>
      <w:r w:rsidRPr="000771AC">
        <w:t>przewidują, że półroczne sprawozdanie z</w:t>
      </w:r>
      <w:r w:rsidR="00DB6AFB">
        <w:t xml:space="preserve"> </w:t>
      </w:r>
      <w:r w:rsidRPr="000771AC">
        <w:t>działalności emitenta oraz odpowiednio półroczne sprawozdanie z</w:t>
      </w:r>
      <w:r w:rsidR="00DB6AFB">
        <w:t xml:space="preserve"> </w:t>
      </w:r>
      <w:r w:rsidRPr="000771AC">
        <w:t>działalności grupy kapitałowej emitenta zawierają co najmniej informacje o:</w:t>
      </w:r>
    </w:p>
    <w:p w14:paraId="5256931F" w14:textId="7F20BA97" w:rsidR="002D6C41" w:rsidRPr="000771AC" w:rsidRDefault="002D6C41" w:rsidP="002D6C41">
      <w:pPr>
        <w:pStyle w:val="LITlitera"/>
      </w:pPr>
      <w:r w:rsidRPr="000771AC">
        <w:t>a)</w:t>
      </w:r>
      <w:r w:rsidRPr="000771AC">
        <w:tab/>
        <w:t>stanie majątkowym i</w:t>
      </w:r>
      <w:r w:rsidR="00DB6AFB">
        <w:t xml:space="preserve"> </w:t>
      </w:r>
      <w:r w:rsidRPr="000771AC">
        <w:t>sytuacji finansowej emitenta i</w:t>
      </w:r>
      <w:r w:rsidR="00DB6AFB">
        <w:t xml:space="preserve"> </w:t>
      </w:r>
      <w:r w:rsidRPr="000771AC">
        <w:t xml:space="preserve">grupy kapitałowej </w:t>
      </w:r>
      <w:r w:rsidR="00860EAA">
        <w:t xml:space="preserve">emitenta </w:t>
      </w:r>
      <w:r w:rsidRPr="000771AC">
        <w:t>oraz zdarzeniach istotnie wpływających na działalność emitenta i</w:t>
      </w:r>
      <w:r w:rsidR="00DB6AFB">
        <w:t xml:space="preserve"> </w:t>
      </w:r>
      <w:r w:rsidRPr="000771AC">
        <w:t>grupy kapitałowej</w:t>
      </w:r>
      <w:r w:rsidR="00860EAA">
        <w:t xml:space="preserve"> emitenta</w:t>
      </w:r>
      <w:r w:rsidRPr="000771AC">
        <w:t>, jakie nastąpiły w</w:t>
      </w:r>
      <w:r w:rsidR="00DB6AFB">
        <w:t xml:space="preserve"> </w:t>
      </w:r>
      <w:r w:rsidRPr="000771AC">
        <w:t>danym półroczu,</w:t>
      </w:r>
    </w:p>
    <w:p w14:paraId="5E56DAA3" w14:textId="3F4A94E0" w:rsidR="002D6C41" w:rsidRPr="000771AC" w:rsidRDefault="002D6C41" w:rsidP="002D6C41">
      <w:pPr>
        <w:pStyle w:val="LITlitera"/>
      </w:pPr>
      <w:r w:rsidRPr="000771AC">
        <w:t>b)</w:t>
      </w:r>
      <w:r w:rsidRPr="000771AC">
        <w:tab/>
        <w:t>przewidywanym rozwoju emitenta i</w:t>
      </w:r>
      <w:r w:rsidR="00DB6AFB">
        <w:t xml:space="preserve"> </w:t>
      </w:r>
      <w:r w:rsidRPr="000771AC">
        <w:t xml:space="preserve">grupy kapitałowej </w:t>
      </w:r>
      <w:r w:rsidR="00860EAA">
        <w:t xml:space="preserve">emitenta </w:t>
      </w:r>
      <w:r w:rsidRPr="000771AC">
        <w:t>w</w:t>
      </w:r>
      <w:r w:rsidR="00DB6AFB">
        <w:t xml:space="preserve"> </w:t>
      </w:r>
      <w:r w:rsidR="0068124F">
        <w:t>trakcie</w:t>
      </w:r>
      <w:r w:rsidRPr="000771AC">
        <w:t xml:space="preserve"> następnego półrocza roku obrotowego,</w:t>
      </w:r>
    </w:p>
    <w:p w14:paraId="450E78E7" w14:textId="0587C271" w:rsidR="002D6C41" w:rsidRPr="000771AC" w:rsidRDefault="002D6C41" w:rsidP="002D6C41">
      <w:pPr>
        <w:pStyle w:val="LITlitera"/>
      </w:pPr>
      <w:r w:rsidRPr="000771AC">
        <w:t>c)</w:t>
      </w:r>
      <w:r w:rsidRPr="000771AC">
        <w:tab/>
        <w:t>w przypadku emitenta akcji – najważniejszych transakcjach z</w:t>
      </w:r>
      <w:r w:rsidR="00DB6AFB">
        <w:t xml:space="preserve"> </w:t>
      </w:r>
      <w:r w:rsidRPr="000771AC">
        <w:t>podmiotami powiązanymi, jeżeli nie są one ujawniane w</w:t>
      </w:r>
      <w:r w:rsidR="00DB6AFB">
        <w:t xml:space="preserve"> </w:t>
      </w:r>
      <w:r w:rsidRPr="000771AC">
        <w:t>formie raportów bieżących;</w:t>
      </w:r>
    </w:p>
    <w:p w14:paraId="57412004" w14:textId="77777777" w:rsidR="002D6C41" w:rsidRPr="000771AC" w:rsidRDefault="002D6C41" w:rsidP="002D6C41">
      <w:pPr>
        <w:pStyle w:val="PKTpunkt"/>
      </w:pPr>
      <w:r w:rsidRPr="000771AC">
        <w:t>2)</w:t>
      </w:r>
      <w:r w:rsidRPr="000771AC">
        <w:tab/>
        <w:t>przepisy tego państwa wymagają sporządzenia co najmniej skróconych półrocznych sprawozdań finansowych.</w:t>
      </w:r>
    </w:p>
    <w:p w14:paraId="78761B15" w14:textId="7DB23F9D" w:rsidR="002D6C41" w:rsidRPr="000771AC" w:rsidRDefault="002D6C41">
      <w:pPr>
        <w:pStyle w:val="ARTartustawynprozporzdzenia"/>
        <w:keepNext/>
      </w:pPr>
      <w:r w:rsidRPr="000771AC">
        <w:rPr>
          <w:rStyle w:val="Ppogrubienie"/>
        </w:rPr>
        <w:t>§</w:t>
      </w:r>
      <w:r w:rsidR="00DB6AFB">
        <w:rPr>
          <w:rStyle w:val="Ppogrubienie"/>
        </w:rPr>
        <w:t xml:space="preserve"> </w:t>
      </w:r>
      <w:r w:rsidR="00F86682" w:rsidRPr="000771AC">
        <w:rPr>
          <w:rStyle w:val="Ppogrubienie"/>
        </w:rPr>
        <w:t>77</w:t>
      </w:r>
      <w:r w:rsidRPr="000771AC">
        <w:rPr>
          <w:rStyle w:val="Ppogrubienie"/>
        </w:rPr>
        <w:t>.</w:t>
      </w:r>
      <w:r w:rsidR="00DB6AFB">
        <w:t xml:space="preserve"> </w:t>
      </w:r>
      <w:r w:rsidRPr="000771AC">
        <w:t>1.</w:t>
      </w:r>
      <w:r w:rsidR="00DB6AFB">
        <w:t xml:space="preserve"> </w:t>
      </w:r>
      <w:r w:rsidR="00AE107A">
        <w:t>Informacje wymaga</w:t>
      </w:r>
      <w:r w:rsidR="00AE107A" w:rsidRPr="00AE107A">
        <w:t xml:space="preserve">ne </w:t>
      </w:r>
      <w:r w:rsidRPr="000771AC">
        <w:t>przepis</w:t>
      </w:r>
      <w:r w:rsidR="00AE107A">
        <w:t>ami</w:t>
      </w:r>
      <w:r w:rsidRPr="000771AC">
        <w:t xml:space="preserve"> państwa niebędącego państwem członkowskim</w:t>
      </w:r>
      <w:r w:rsidR="00AE107A">
        <w:t>,</w:t>
      </w:r>
      <w:r w:rsidR="00AE107A" w:rsidRPr="00AE107A">
        <w:t xml:space="preserve"> dla którego Rzeczpospolita Polska jest państwem macierzystym,</w:t>
      </w:r>
      <w:r w:rsidRPr="000771AC">
        <w:t xml:space="preserve"> są równoważne </w:t>
      </w:r>
      <w:r w:rsidR="00221520">
        <w:t xml:space="preserve">do informacji przekazywanych zgodnie z </w:t>
      </w:r>
      <w:r w:rsidRPr="000771AC">
        <w:t>§</w:t>
      </w:r>
      <w:r w:rsidR="00DB6AFB">
        <w:t xml:space="preserve"> </w:t>
      </w:r>
      <w:r w:rsidR="0042365A" w:rsidRPr="000771AC">
        <w:t>71</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4 i</w:t>
      </w:r>
      <w:r w:rsidR="00DB6AFB">
        <w:t xml:space="preserve"> </w:t>
      </w:r>
      <w:r w:rsidRPr="000771AC">
        <w:t>§</w:t>
      </w:r>
      <w:r w:rsidR="00DB6AFB">
        <w:t xml:space="preserve"> </w:t>
      </w:r>
      <w:r w:rsidR="0042365A" w:rsidRPr="000771AC">
        <w:t>72</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 xml:space="preserve">4, jeżeli </w:t>
      </w:r>
      <w:r w:rsidR="00221520">
        <w:t xml:space="preserve">przepisy tego państwa </w:t>
      </w:r>
      <w:r w:rsidRPr="000771AC">
        <w:t>przewidują, że roczne sprawozdanie z</w:t>
      </w:r>
      <w:r w:rsidR="00DB6AFB">
        <w:t xml:space="preserve"> </w:t>
      </w:r>
      <w:r w:rsidRPr="000771AC">
        <w:t>działalności emitenta oraz odpowiednio roczne sprawozdanie z</w:t>
      </w:r>
      <w:r w:rsidR="00DB6AFB">
        <w:t xml:space="preserve"> </w:t>
      </w:r>
      <w:r w:rsidRPr="000771AC">
        <w:t>działalności grupy kapitałowej emitenta zawierają co najmniej informacje o</w:t>
      </w:r>
      <w:r w:rsidR="00DB6AFB">
        <w:t xml:space="preserve"> </w:t>
      </w:r>
      <w:r w:rsidRPr="000771AC">
        <w:t>stanie majątkowym i</w:t>
      </w:r>
      <w:r w:rsidR="00DB6AFB">
        <w:t xml:space="preserve"> </w:t>
      </w:r>
      <w:r w:rsidRPr="000771AC">
        <w:t>sytuacji finansowej emitenta i</w:t>
      </w:r>
      <w:r w:rsidR="00DB6AFB">
        <w:t xml:space="preserve"> </w:t>
      </w:r>
      <w:r w:rsidRPr="000771AC">
        <w:t>grupy kapitałowej</w:t>
      </w:r>
      <w:r w:rsidR="00860EAA">
        <w:t xml:space="preserve"> emitenta</w:t>
      </w:r>
      <w:r w:rsidRPr="000771AC">
        <w:t>, w</w:t>
      </w:r>
      <w:r w:rsidR="00DB6AFB">
        <w:t xml:space="preserve"> </w:t>
      </w:r>
      <w:r w:rsidRPr="000771AC">
        <w:t>tym ocenę uzyskiwanych efektów oraz wskazanie czynników ryzyka i</w:t>
      </w:r>
      <w:r w:rsidR="00DB6AFB">
        <w:t xml:space="preserve"> </w:t>
      </w:r>
      <w:r w:rsidRPr="000771AC">
        <w:t>opis zagrożeń, w</w:t>
      </w:r>
      <w:r w:rsidR="00DB6AFB">
        <w:t xml:space="preserve"> </w:t>
      </w:r>
      <w:r w:rsidRPr="000771AC">
        <w:t>szczególności informacje o:</w:t>
      </w:r>
    </w:p>
    <w:p w14:paraId="65F9E877" w14:textId="1D39C033" w:rsidR="002D6C41" w:rsidRPr="000771AC" w:rsidRDefault="002D6C41" w:rsidP="002D6C41">
      <w:pPr>
        <w:pStyle w:val="PKTpunkt"/>
      </w:pPr>
      <w:r w:rsidRPr="000771AC">
        <w:t>1)</w:t>
      </w:r>
      <w:r w:rsidRPr="000771AC">
        <w:tab/>
        <w:t>zdarzeniach istotnie wpływających na działalność emitenta i</w:t>
      </w:r>
      <w:r w:rsidR="00DB6AFB">
        <w:t xml:space="preserve"> </w:t>
      </w:r>
      <w:r w:rsidRPr="000771AC">
        <w:t>grupy kapitałowej</w:t>
      </w:r>
      <w:r w:rsidR="00860EAA">
        <w:t xml:space="preserve"> emitenta</w:t>
      </w:r>
      <w:r w:rsidRPr="000771AC">
        <w:t>, jakie nastąpiły w</w:t>
      </w:r>
      <w:r w:rsidR="00DB6AFB">
        <w:t xml:space="preserve"> </w:t>
      </w:r>
      <w:r w:rsidRPr="000771AC">
        <w:t>roku obrotowym, a</w:t>
      </w:r>
      <w:r w:rsidR="00DB6AFB">
        <w:t xml:space="preserve"> </w:t>
      </w:r>
      <w:r w:rsidRPr="000771AC">
        <w:t>także po jego zakończeniu, do dnia zatwierdzenia sprawozdania finansowego;</w:t>
      </w:r>
    </w:p>
    <w:p w14:paraId="3F58168A" w14:textId="6CCAC888" w:rsidR="002D6C41" w:rsidRPr="000771AC" w:rsidRDefault="002D6C41" w:rsidP="002D6C41">
      <w:pPr>
        <w:pStyle w:val="PKTpunkt"/>
      </w:pPr>
      <w:r w:rsidRPr="000771AC">
        <w:t>2)</w:t>
      </w:r>
      <w:r w:rsidRPr="000771AC">
        <w:tab/>
        <w:t>przewidywanym rozwoju emitenta i</w:t>
      </w:r>
      <w:r w:rsidR="00DB6AFB">
        <w:t xml:space="preserve"> </w:t>
      </w:r>
      <w:r w:rsidRPr="000771AC">
        <w:t>grupy kapitałowej</w:t>
      </w:r>
      <w:r w:rsidR="00860EAA">
        <w:t xml:space="preserve"> emitenta</w:t>
      </w:r>
      <w:r w:rsidRPr="000771AC">
        <w:t>;</w:t>
      </w:r>
    </w:p>
    <w:p w14:paraId="316588E5" w14:textId="55DDCC19" w:rsidR="002D6C41" w:rsidRPr="000771AC" w:rsidRDefault="002D6C41" w:rsidP="002D6C41">
      <w:pPr>
        <w:pStyle w:val="PKTpunkt"/>
      </w:pPr>
      <w:r w:rsidRPr="000771AC">
        <w:t>3)</w:t>
      </w:r>
      <w:r w:rsidRPr="000771AC">
        <w:tab/>
        <w:t>aktualnej i</w:t>
      </w:r>
      <w:r w:rsidR="00DB6AFB">
        <w:t xml:space="preserve"> </w:t>
      </w:r>
      <w:r w:rsidRPr="000771AC">
        <w:t>przewidywanej sytuacji finansowej emitenta i</w:t>
      </w:r>
      <w:r w:rsidR="00DB6AFB">
        <w:t xml:space="preserve"> </w:t>
      </w:r>
      <w:r w:rsidRPr="000771AC">
        <w:t>grupy kapitałowej</w:t>
      </w:r>
      <w:r w:rsidR="00860EAA">
        <w:t xml:space="preserve"> emitenta</w:t>
      </w:r>
      <w:r w:rsidRPr="000771AC">
        <w:t>.</w:t>
      </w:r>
    </w:p>
    <w:p w14:paraId="1F418E16" w14:textId="305B5381" w:rsidR="002D6C41" w:rsidRPr="000771AC" w:rsidRDefault="002D6C41" w:rsidP="002D6C41">
      <w:pPr>
        <w:pStyle w:val="USTustnpkodeksu"/>
      </w:pPr>
      <w:r w:rsidRPr="000771AC">
        <w:lastRenderedPageBreak/>
        <w:t>2.</w:t>
      </w:r>
      <w:r w:rsidR="00DB6AFB">
        <w:t xml:space="preserve"> </w:t>
      </w:r>
      <w:r w:rsidRPr="000771AC">
        <w:t>Informacje, o</w:t>
      </w:r>
      <w:r w:rsidR="00DB6AFB">
        <w:t xml:space="preserve"> </w:t>
      </w:r>
      <w:r w:rsidRPr="000771AC">
        <w:t>których mowa w</w:t>
      </w:r>
      <w:r w:rsidR="00DB6AFB">
        <w:t xml:space="preserve"> </w:t>
      </w:r>
      <w:r w:rsidRPr="000771AC">
        <w:t>ust.</w:t>
      </w:r>
      <w:r w:rsidR="00DB6AFB">
        <w:t xml:space="preserve"> </w:t>
      </w:r>
      <w:r w:rsidRPr="000771AC">
        <w:t>1, obejmują dodatkowo – o</w:t>
      </w:r>
      <w:r w:rsidR="00DB6AFB">
        <w:t xml:space="preserve"> </w:t>
      </w:r>
      <w:r w:rsidRPr="000771AC">
        <w:t>ile jest to istotne dla oceny sytuacji i</w:t>
      </w:r>
      <w:r w:rsidR="00DB6AFB">
        <w:t xml:space="preserve"> </w:t>
      </w:r>
      <w:r w:rsidRPr="000771AC">
        <w:t>osiągniętych wyników przez emitenta i</w:t>
      </w:r>
      <w:r w:rsidR="00DB6AFB">
        <w:t xml:space="preserve"> </w:t>
      </w:r>
      <w:r w:rsidRPr="000771AC">
        <w:t xml:space="preserve">odpowiednio grupę kapitałową </w:t>
      </w:r>
      <w:r w:rsidR="00860EAA">
        <w:t xml:space="preserve">emitenta </w:t>
      </w:r>
      <w:r w:rsidRPr="000771AC">
        <w:t xml:space="preserve">– wskaźniki finansowe </w:t>
      </w:r>
      <w:r w:rsidR="00504504" w:rsidRPr="000771AC">
        <w:t>oraz</w:t>
      </w:r>
      <w:r w:rsidR="00DB6AFB">
        <w:t xml:space="preserve"> </w:t>
      </w:r>
      <w:r w:rsidR="00504504" w:rsidRPr="000771AC">
        <w:t>wskaźniki odnoszące się do informacji objętych sprawozdawczością zrównoważonego rozwoju</w:t>
      </w:r>
      <w:r w:rsidRPr="000771AC">
        <w:t>.</w:t>
      </w:r>
    </w:p>
    <w:p w14:paraId="30F4B41D" w14:textId="50EB3520" w:rsidR="002D6C41" w:rsidRPr="000771AC" w:rsidRDefault="002D6C41">
      <w:pPr>
        <w:pStyle w:val="ARTartustawynprozporzdzenia"/>
        <w:keepNext/>
      </w:pPr>
      <w:r w:rsidRPr="000771AC">
        <w:rPr>
          <w:rStyle w:val="Ppogrubienie"/>
        </w:rPr>
        <w:t>§</w:t>
      </w:r>
      <w:r w:rsidR="00DB6AFB">
        <w:rPr>
          <w:rStyle w:val="Ppogrubienie"/>
        </w:rPr>
        <w:t xml:space="preserve"> </w:t>
      </w:r>
      <w:r w:rsidR="00F86682" w:rsidRPr="000771AC">
        <w:rPr>
          <w:rStyle w:val="Ppogrubienie"/>
        </w:rPr>
        <w:t>78</w:t>
      </w:r>
      <w:r w:rsidRPr="000771AC">
        <w:rPr>
          <w:rStyle w:val="Ppogrubienie"/>
        </w:rPr>
        <w:t>.</w:t>
      </w:r>
      <w:r w:rsidR="00DB6AFB">
        <w:t xml:space="preserve"> </w:t>
      </w:r>
      <w:r w:rsidR="00221520" w:rsidRPr="00221520">
        <w:t>Informacje wymagane</w:t>
      </w:r>
      <w:r w:rsidRPr="000771AC">
        <w:t xml:space="preserve"> przepis</w:t>
      </w:r>
      <w:r w:rsidR="00221520">
        <w:t>ami</w:t>
      </w:r>
      <w:r w:rsidRPr="000771AC">
        <w:t xml:space="preserve"> państwa niebędącego państwem członkowskim</w:t>
      </w:r>
      <w:r w:rsidR="00AE107A">
        <w:t>,</w:t>
      </w:r>
      <w:r w:rsidR="00AE107A" w:rsidRPr="00AE107A">
        <w:t xml:space="preserve"> dla którego Rzeczpospolita Polska jest państwem macierzystym,</w:t>
      </w:r>
      <w:r w:rsidRPr="000771AC">
        <w:t xml:space="preserve"> są równoważne </w:t>
      </w:r>
      <w:r w:rsidR="00221520">
        <w:t>do informacji</w:t>
      </w:r>
      <w:r w:rsidRPr="000771AC">
        <w:t xml:space="preserve"> </w:t>
      </w:r>
      <w:r w:rsidR="00221520">
        <w:t>przekazywanych zgodnie z</w:t>
      </w:r>
      <w:r w:rsidR="00DB6AFB">
        <w:t xml:space="preserve"> </w:t>
      </w:r>
      <w:r w:rsidRPr="000771AC">
        <w:t>§</w:t>
      </w:r>
      <w:r w:rsidR="00DB6AFB">
        <w:t xml:space="preserve"> </w:t>
      </w:r>
      <w:r w:rsidR="00BD2524" w:rsidRPr="000771AC">
        <w:t>69</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4, §</w:t>
      </w:r>
      <w:r w:rsidR="00DB6AFB">
        <w:t xml:space="preserve"> </w:t>
      </w:r>
      <w:r w:rsidR="0042365A" w:rsidRPr="000771AC">
        <w:t>70</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4, §</w:t>
      </w:r>
      <w:r w:rsidR="00DB6AFB">
        <w:t xml:space="preserve"> </w:t>
      </w:r>
      <w:r w:rsidR="0042365A" w:rsidRPr="000771AC">
        <w:t>71</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00633155" w:rsidRPr="000771AC">
        <w:t>5</w:t>
      </w:r>
      <w:r w:rsidRPr="000771AC">
        <w:t xml:space="preserve"> i</w:t>
      </w:r>
      <w:r w:rsidR="00DB6AFB">
        <w:t xml:space="preserve"> </w:t>
      </w:r>
      <w:r w:rsidRPr="000771AC">
        <w:t>§</w:t>
      </w:r>
      <w:r w:rsidR="00DB6AFB">
        <w:t xml:space="preserve"> </w:t>
      </w:r>
      <w:r w:rsidR="0042365A" w:rsidRPr="000771AC">
        <w:t>72</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00035B8B" w:rsidRPr="000771AC">
        <w:t>5</w:t>
      </w:r>
      <w:r w:rsidRPr="000771AC">
        <w:t xml:space="preserve">, jeżeli </w:t>
      </w:r>
      <w:r w:rsidR="00221520">
        <w:t xml:space="preserve">przepisy tego państwa </w:t>
      </w:r>
      <w:r w:rsidRPr="000771AC">
        <w:t>przewidują istnienie w</w:t>
      </w:r>
      <w:r w:rsidR="00DB6AFB">
        <w:t xml:space="preserve"> </w:t>
      </w:r>
      <w:r w:rsidRPr="000771AC">
        <w:t>przedsiębiorstwie emitenta osób odpowiedzialnych za roczne i</w:t>
      </w:r>
      <w:r w:rsidR="00DB6AFB">
        <w:t xml:space="preserve"> </w:t>
      </w:r>
      <w:r w:rsidRPr="000771AC">
        <w:t>półroczne informacje finansowe, w</w:t>
      </w:r>
      <w:r w:rsidR="00DB6AFB">
        <w:t xml:space="preserve"> </w:t>
      </w:r>
      <w:r w:rsidRPr="000771AC">
        <w:t>szczególności za:</w:t>
      </w:r>
    </w:p>
    <w:p w14:paraId="36AE995F" w14:textId="715C08AB" w:rsidR="002D6C41" w:rsidRPr="000771AC" w:rsidRDefault="002D6C41" w:rsidP="002D6C41">
      <w:pPr>
        <w:pStyle w:val="PKTpunkt"/>
      </w:pPr>
      <w:r w:rsidRPr="000771AC">
        <w:t>1)</w:t>
      </w:r>
      <w:r w:rsidRPr="000771AC">
        <w:tab/>
        <w:t>zgodność rocznych i</w:t>
      </w:r>
      <w:r w:rsidR="00DB6AFB">
        <w:t xml:space="preserve"> </w:t>
      </w:r>
      <w:r w:rsidRPr="000771AC">
        <w:t>półrocznych sprawozdań finansowych oraz rocznych i</w:t>
      </w:r>
      <w:r w:rsidR="00DB6AFB">
        <w:t xml:space="preserve"> </w:t>
      </w:r>
      <w:r w:rsidRPr="000771AC">
        <w:t>półrocznych skonsolidowanych sprawozdań finansowych z</w:t>
      </w:r>
      <w:r w:rsidR="00DB6AFB">
        <w:t xml:space="preserve"> </w:t>
      </w:r>
      <w:r w:rsidRPr="000771AC">
        <w:t>odpowiednimi przepisami prawa lub standardami rachunkowości;</w:t>
      </w:r>
    </w:p>
    <w:p w14:paraId="633EAD5F" w14:textId="2FFFE556" w:rsidR="002D6C41" w:rsidRPr="000771AC" w:rsidRDefault="002D6C41" w:rsidP="002D6C41">
      <w:pPr>
        <w:pStyle w:val="PKTpunkt"/>
      </w:pPr>
      <w:r w:rsidRPr="000771AC">
        <w:t>2)</w:t>
      </w:r>
      <w:r w:rsidRPr="000771AC">
        <w:tab/>
        <w:t>prawidłowość informacji zawartych w</w:t>
      </w:r>
      <w:r w:rsidR="00DB6AFB">
        <w:t xml:space="preserve"> </w:t>
      </w:r>
      <w:r w:rsidRPr="000771AC">
        <w:t>rocznym i</w:t>
      </w:r>
      <w:r w:rsidR="00DB6AFB">
        <w:t xml:space="preserve"> </w:t>
      </w:r>
      <w:r w:rsidRPr="000771AC">
        <w:t>półrocznym sprawozdaniu z</w:t>
      </w:r>
      <w:r w:rsidR="00DB6AFB">
        <w:t xml:space="preserve"> </w:t>
      </w:r>
      <w:r w:rsidRPr="000771AC">
        <w:t>działalności emitenta oraz rocznym i</w:t>
      </w:r>
      <w:r w:rsidR="00DB6AFB">
        <w:t xml:space="preserve"> </w:t>
      </w:r>
      <w:r w:rsidRPr="000771AC">
        <w:t>półrocznym sprawozdaniu z</w:t>
      </w:r>
      <w:r w:rsidR="00DB6AFB">
        <w:t xml:space="preserve"> </w:t>
      </w:r>
      <w:r w:rsidRPr="000771AC">
        <w:t>działalności grupy kapitałowej emitenta.</w:t>
      </w:r>
    </w:p>
    <w:p w14:paraId="768E09DF" w14:textId="070DEE9C" w:rsidR="002D6C41" w:rsidRPr="000771AC" w:rsidRDefault="002D6C41" w:rsidP="002D6C41">
      <w:pPr>
        <w:pStyle w:val="ROZDZODDZOZNoznaczenierozdziauluboddziau"/>
      </w:pPr>
      <w:r w:rsidRPr="000771AC">
        <w:t>Rozdział</w:t>
      </w:r>
      <w:r w:rsidR="00DB6AFB">
        <w:t xml:space="preserve"> </w:t>
      </w:r>
      <w:r w:rsidRPr="000771AC">
        <w:t>6</w:t>
      </w:r>
    </w:p>
    <w:p w14:paraId="421DB396" w14:textId="3C878C65" w:rsidR="002D6C41" w:rsidRPr="000771AC" w:rsidRDefault="002D6C41">
      <w:pPr>
        <w:pStyle w:val="ROZDZODDZPRZEDMprzedmiotregulacjirozdziauluboddziau"/>
      </w:pPr>
      <w:r w:rsidRPr="000771AC">
        <w:t>Terminy przekazywania raportów bieżących i</w:t>
      </w:r>
      <w:r w:rsidR="00DB6AFB">
        <w:t xml:space="preserve"> </w:t>
      </w:r>
      <w:r w:rsidRPr="000771AC">
        <w:t>okresowych</w:t>
      </w:r>
    </w:p>
    <w:p w14:paraId="087F59D6" w14:textId="2F7DCA76" w:rsidR="002D6C41" w:rsidRPr="000771AC" w:rsidRDefault="002D6C41" w:rsidP="002D6C41">
      <w:pPr>
        <w:pStyle w:val="ARTartustawynprozporzdzenia"/>
      </w:pPr>
      <w:r w:rsidRPr="000771AC">
        <w:rPr>
          <w:rStyle w:val="Ppogrubienie"/>
        </w:rPr>
        <w:t>§</w:t>
      </w:r>
      <w:r w:rsidR="00DB6AFB">
        <w:rPr>
          <w:rStyle w:val="Ppogrubienie"/>
        </w:rPr>
        <w:t xml:space="preserve"> </w:t>
      </w:r>
      <w:r w:rsidR="00F86682" w:rsidRPr="000771AC">
        <w:rPr>
          <w:rStyle w:val="Ppogrubienie"/>
        </w:rPr>
        <w:t>79</w:t>
      </w:r>
      <w:r w:rsidRPr="000771AC">
        <w:rPr>
          <w:rStyle w:val="Ppogrubienie"/>
        </w:rPr>
        <w:t>.</w:t>
      </w:r>
      <w:r w:rsidR="00DB6AFB">
        <w:t xml:space="preserve"> </w:t>
      </w:r>
      <w:r w:rsidRPr="000771AC">
        <w:t>1.</w:t>
      </w:r>
      <w:r w:rsidR="00DB6AFB">
        <w:t xml:space="preserve"> </w:t>
      </w:r>
      <w:r w:rsidRPr="000771AC">
        <w:t>Raport bieżący przekazuje się niezwłocznie po zaistnieniu zdarzenia lub powzięciu o</w:t>
      </w:r>
      <w:r w:rsidR="00DB6AFB">
        <w:t xml:space="preserve"> </w:t>
      </w:r>
      <w:r w:rsidRPr="000771AC">
        <w:t>nim informacji przez emitenta.</w:t>
      </w:r>
    </w:p>
    <w:p w14:paraId="18A62024" w14:textId="74310340" w:rsidR="002D6C41" w:rsidRPr="000771AC" w:rsidRDefault="002D6C41" w:rsidP="002D6C41">
      <w:pPr>
        <w:pStyle w:val="USTustnpkodeksu"/>
      </w:pPr>
      <w:r w:rsidRPr="000771AC">
        <w:t>2.</w:t>
      </w:r>
      <w:r w:rsidR="00DB6AFB">
        <w:t xml:space="preserve"> </w:t>
      </w:r>
      <w:r w:rsidRPr="000771AC">
        <w:t>W</w:t>
      </w:r>
      <w:r w:rsidR="00DB6AFB">
        <w:t xml:space="preserve"> </w:t>
      </w:r>
      <w:r w:rsidRPr="000771AC">
        <w:t>przypadku, o</w:t>
      </w:r>
      <w:r w:rsidR="00DB6AFB">
        <w:t xml:space="preserve"> </w:t>
      </w:r>
      <w:r w:rsidRPr="000771AC">
        <w:t>którym mowa w</w:t>
      </w:r>
      <w:r w:rsidR="00DB6AFB">
        <w:t xml:space="preserve"> </w:t>
      </w:r>
      <w:r w:rsidRPr="000771AC">
        <w:t>§</w:t>
      </w:r>
      <w:r w:rsidR="00DB6AFB">
        <w:t xml:space="preserve"> </w:t>
      </w:r>
      <w:r w:rsidRPr="000771AC">
        <w:t>5</w:t>
      </w:r>
      <w:r w:rsidR="00DB6AFB">
        <w:t xml:space="preserve"> </w:t>
      </w:r>
      <w:r w:rsidRPr="000771AC">
        <w:t>pkt</w:t>
      </w:r>
      <w:r w:rsidR="00DB6AFB">
        <w:t xml:space="preserve"> </w:t>
      </w:r>
      <w:r w:rsidRPr="000771AC">
        <w:t>1, raport bieżący przekazuje się nie później niż w</w:t>
      </w:r>
      <w:r w:rsidR="00DB6AFB">
        <w:t xml:space="preserve"> </w:t>
      </w:r>
      <w:r w:rsidRPr="000771AC">
        <w:t>terminie 24</w:t>
      </w:r>
      <w:r w:rsidR="00DB6AFB">
        <w:t xml:space="preserve"> </w:t>
      </w:r>
      <w:r w:rsidRPr="000771AC">
        <w:t>godzin od momentu otrzymania przez emitenta postanowienia o</w:t>
      </w:r>
      <w:r w:rsidR="00DB6AFB">
        <w:t xml:space="preserve"> </w:t>
      </w:r>
      <w:r w:rsidRPr="000771AC">
        <w:t>rejestracji przez sąd zmiany statutu emitenta lub odmowie rejestracji przez sąd zmiany statutu emitenta.</w:t>
      </w:r>
    </w:p>
    <w:p w14:paraId="382BBDCD" w14:textId="77ABBE8D" w:rsidR="002D6C41" w:rsidRPr="000771AC" w:rsidRDefault="002D6C41" w:rsidP="002D6C41">
      <w:pPr>
        <w:pStyle w:val="USTustnpkodeksu"/>
      </w:pPr>
      <w:r w:rsidRPr="000771AC">
        <w:t>3.</w:t>
      </w:r>
      <w:r w:rsidR="00DB6AFB">
        <w:t xml:space="preserve"> </w:t>
      </w:r>
      <w:r w:rsidRPr="000771AC">
        <w:t>W</w:t>
      </w:r>
      <w:r w:rsidR="00DB6AFB">
        <w:t xml:space="preserve"> </w:t>
      </w:r>
      <w:r w:rsidRPr="000771AC">
        <w:t>przypadku, o</w:t>
      </w:r>
      <w:r w:rsidR="00DB6AFB">
        <w:t xml:space="preserve"> </w:t>
      </w:r>
      <w:r w:rsidRPr="000771AC">
        <w:t>którym mowa w</w:t>
      </w:r>
      <w:r w:rsidR="00DB6AFB">
        <w:t xml:space="preserve"> </w:t>
      </w:r>
      <w:r w:rsidRPr="000771AC">
        <w:t>§</w:t>
      </w:r>
      <w:r w:rsidR="00DB6AFB">
        <w:t xml:space="preserve"> </w:t>
      </w:r>
      <w:r w:rsidRPr="000771AC">
        <w:t>5</w:t>
      </w:r>
      <w:r w:rsidR="00DB6AFB">
        <w:t xml:space="preserve"> </w:t>
      </w:r>
      <w:r w:rsidRPr="000771AC">
        <w:t>pkt</w:t>
      </w:r>
      <w:r w:rsidR="00DB6AFB">
        <w:t xml:space="preserve"> </w:t>
      </w:r>
      <w:r w:rsidR="007538AE" w:rsidRPr="000771AC">
        <w:t>12</w:t>
      </w:r>
      <w:r w:rsidRPr="000771AC">
        <w:t>, raport bieżący przekazuje się niezwłocznie po zamieszczeniu na stronie internetowej emitenta informacji, o</w:t>
      </w:r>
      <w:r w:rsidR="00DB6AFB">
        <w:t xml:space="preserve"> </w:t>
      </w:r>
      <w:r w:rsidRPr="000771AC">
        <w:t>których mowa w</w:t>
      </w:r>
      <w:r w:rsidR="00DB6AFB">
        <w:t xml:space="preserve"> </w:t>
      </w:r>
      <w:r w:rsidRPr="000771AC">
        <w:t>art.</w:t>
      </w:r>
      <w:r w:rsidR="00DB6AFB">
        <w:t xml:space="preserve"> </w:t>
      </w:r>
      <w:r w:rsidRPr="000771AC">
        <w:t>69</w:t>
      </w:r>
      <w:r w:rsidR="00DB6AFB">
        <w:t xml:space="preserve"> </w:t>
      </w:r>
      <w:r w:rsidRPr="000771AC">
        <w:t>ust.</w:t>
      </w:r>
      <w:r w:rsidR="00DB6AFB">
        <w:t xml:space="preserve"> </w:t>
      </w:r>
      <w:r w:rsidRPr="000771AC">
        <w:t>5 ustawy o</w:t>
      </w:r>
      <w:r w:rsidR="00DB6AFB">
        <w:t xml:space="preserve"> </w:t>
      </w:r>
      <w:r w:rsidRPr="000771AC">
        <w:t>rachunkowości.</w:t>
      </w:r>
    </w:p>
    <w:p w14:paraId="011D2836" w14:textId="5F449531" w:rsidR="002D6C41" w:rsidRPr="000771AC" w:rsidRDefault="002D6C41" w:rsidP="002D6C41">
      <w:pPr>
        <w:pStyle w:val="USTustnpkodeksu"/>
      </w:pPr>
      <w:r w:rsidRPr="000771AC">
        <w:t>4.</w:t>
      </w:r>
      <w:r w:rsidR="00DB6AFB">
        <w:t xml:space="preserve"> </w:t>
      </w:r>
      <w:r w:rsidRPr="000771AC">
        <w:t>W</w:t>
      </w:r>
      <w:r w:rsidR="00DB6AFB">
        <w:t xml:space="preserve"> </w:t>
      </w:r>
      <w:r w:rsidRPr="000771AC">
        <w:t>przypadku, o</w:t>
      </w:r>
      <w:r w:rsidR="00DB6AFB">
        <w:t xml:space="preserve"> </w:t>
      </w:r>
      <w:r w:rsidRPr="000771AC">
        <w:t>którym mowa w</w:t>
      </w:r>
      <w:r w:rsidR="00DB6AFB">
        <w:t xml:space="preserve"> </w:t>
      </w:r>
      <w:r w:rsidRPr="000771AC">
        <w:t>§</w:t>
      </w:r>
      <w:r w:rsidR="00DB6AFB">
        <w:t xml:space="preserve"> </w:t>
      </w:r>
      <w:r w:rsidR="00E41962" w:rsidRPr="000771AC">
        <w:t>17</w:t>
      </w:r>
      <w:r w:rsidRPr="000771AC">
        <w:t>, raport bieżący przekazuje się w</w:t>
      </w:r>
      <w:r w:rsidR="00DB6AFB">
        <w:t xml:space="preserve"> </w:t>
      </w:r>
      <w:r w:rsidRPr="000771AC">
        <w:t>terminie do 14</w:t>
      </w:r>
      <w:r w:rsidR="00DB6AFB">
        <w:t xml:space="preserve"> </w:t>
      </w:r>
      <w:r w:rsidRPr="000771AC">
        <w:t>dni od dnia zakończenia subskrypcji lub sprzedaży związanej z</w:t>
      </w:r>
      <w:r w:rsidR="00DB6AFB">
        <w:t xml:space="preserve"> </w:t>
      </w:r>
      <w:r w:rsidRPr="000771AC">
        <w:t>dopuszczeniem papierów wartościowych emitenta do obrotu na rynku oficjalnych notowań, nie później jednak niż w</w:t>
      </w:r>
      <w:r w:rsidR="00DB6AFB">
        <w:t xml:space="preserve"> </w:t>
      </w:r>
      <w:r w:rsidRPr="000771AC">
        <w:t>dniu złożenia wniosku o</w:t>
      </w:r>
      <w:r w:rsidR="00DB6AFB">
        <w:t xml:space="preserve"> </w:t>
      </w:r>
      <w:r w:rsidRPr="000771AC">
        <w:t>dopuszczenie papierów wartościowych do obrotu na rynku oficjalnych notowań, a</w:t>
      </w:r>
      <w:r w:rsidR="00DB6AFB">
        <w:t xml:space="preserve"> </w:t>
      </w:r>
      <w:r w:rsidRPr="000771AC">
        <w:t>w</w:t>
      </w:r>
      <w:r w:rsidR="00DB6AFB">
        <w:t xml:space="preserve"> </w:t>
      </w:r>
      <w:r w:rsidRPr="000771AC">
        <w:t>przypadku pierwszej emisji emitenta będącego funduszem raport bieżący przekazuje się w</w:t>
      </w:r>
      <w:r w:rsidR="00DB6AFB">
        <w:t xml:space="preserve"> </w:t>
      </w:r>
      <w:r w:rsidRPr="000771AC">
        <w:t>terminie 14</w:t>
      </w:r>
      <w:r w:rsidR="00DB6AFB">
        <w:t xml:space="preserve"> </w:t>
      </w:r>
      <w:r w:rsidRPr="000771AC">
        <w:t>dni od wpisu funduszu do rejestru funduszy inwestycyjnych, o</w:t>
      </w:r>
      <w:r w:rsidR="00DB6AFB">
        <w:t xml:space="preserve"> </w:t>
      </w:r>
      <w:r w:rsidRPr="000771AC">
        <w:t>którym mowa w</w:t>
      </w:r>
      <w:r w:rsidR="00DB6AFB">
        <w:t xml:space="preserve"> </w:t>
      </w:r>
      <w:r w:rsidRPr="000771AC">
        <w:t>art.</w:t>
      </w:r>
      <w:r w:rsidR="00DB6AFB">
        <w:t xml:space="preserve"> </w:t>
      </w:r>
      <w:r w:rsidRPr="000771AC">
        <w:t>16 ustawy o</w:t>
      </w:r>
      <w:r w:rsidR="00DB6AFB">
        <w:t xml:space="preserve"> </w:t>
      </w:r>
      <w:r w:rsidRPr="000771AC">
        <w:t>funduszach.</w:t>
      </w:r>
    </w:p>
    <w:p w14:paraId="569C3EB6" w14:textId="10DAEB41" w:rsidR="002D6C41" w:rsidRPr="000771AC" w:rsidRDefault="002D6C41">
      <w:pPr>
        <w:pStyle w:val="USTustnpkodeksu"/>
        <w:keepNext/>
      </w:pPr>
      <w:r w:rsidRPr="000771AC">
        <w:lastRenderedPageBreak/>
        <w:t>5.</w:t>
      </w:r>
      <w:r w:rsidR="00DB6AFB">
        <w:t xml:space="preserve"> </w:t>
      </w:r>
      <w:r w:rsidRPr="000771AC">
        <w:t>W</w:t>
      </w:r>
      <w:r w:rsidR="00DB6AFB">
        <w:t xml:space="preserve"> </w:t>
      </w:r>
      <w:r w:rsidRPr="000771AC">
        <w:t>przypadku, o</w:t>
      </w:r>
      <w:r w:rsidR="00DB6AFB">
        <w:t xml:space="preserve"> </w:t>
      </w:r>
      <w:r w:rsidRPr="000771AC">
        <w:t>którym mowa w</w:t>
      </w:r>
      <w:r w:rsidR="00DB6AFB">
        <w:t xml:space="preserve"> </w:t>
      </w:r>
      <w:r w:rsidRPr="000771AC">
        <w:t>§</w:t>
      </w:r>
      <w:r w:rsidR="00DB6AFB">
        <w:t xml:space="preserve"> </w:t>
      </w:r>
      <w:r w:rsidR="008620F5" w:rsidRPr="000771AC">
        <w:t>20</w:t>
      </w:r>
      <w:r w:rsidR="00DB6AFB">
        <w:t xml:space="preserve"> </w:t>
      </w:r>
      <w:r w:rsidRPr="000771AC">
        <w:t>ust.</w:t>
      </w:r>
      <w:r w:rsidR="00DB6AFB">
        <w:t xml:space="preserve"> </w:t>
      </w:r>
      <w:r w:rsidRPr="000771AC">
        <w:t>1:</w:t>
      </w:r>
    </w:p>
    <w:p w14:paraId="431EB492" w14:textId="7983DB53" w:rsidR="002D6C41" w:rsidRPr="000771AC" w:rsidRDefault="002D6C41" w:rsidP="002D6C41">
      <w:pPr>
        <w:pStyle w:val="PKTpunkt"/>
      </w:pPr>
      <w:r w:rsidRPr="000771AC">
        <w:t>1)</w:t>
      </w:r>
      <w:r w:rsidRPr="000771AC">
        <w:tab/>
        <w:t>pkt 1 i</w:t>
      </w:r>
      <w:r w:rsidR="00DB6AFB">
        <w:t xml:space="preserve"> </w:t>
      </w:r>
      <w:r w:rsidRPr="000771AC">
        <w:t>2, raport bieżący przekazuje się co najmniej na 26</w:t>
      </w:r>
      <w:r w:rsidR="00DB6AFB">
        <w:t xml:space="preserve"> </w:t>
      </w:r>
      <w:r w:rsidRPr="000771AC">
        <w:t>dni przed terminem walnego zgromadzenia;</w:t>
      </w:r>
    </w:p>
    <w:p w14:paraId="0C020BED" w14:textId="5281EB0C" w:rsidR="002D6C41" w:rsidRPr="000771AC" w:rsidRDefault="002D6C41" w:rsidP="002D6C41">
      <w:pPr>
        <w:pStyle w:val="PKTpunkt"/>
      </w:pPr>
      <w:r w:rsidRPr="000771AC">
        <w:t>2)</w:t>
      </w:r>
      <w:r w:rsidRPr="000771AC">
        <w:tab/>
        <w:t>pkt 3, raport bieżący przekazuje się co najmniej na 18</w:t>
      </w:r>
      <w:r w:rsidR="00DB6AFB">
        <w:t xml:space="preserve"> </w:t>
      </w:r>
      <w:r w:rsidRPr="000771AC">
        <w:t>dni przed terminem walnego zgromadzenia;</w:t>
      </w:r>
    </w:p>
    <w:p w14:paraId="45903021" w14:textId="406E696E" w:rsidR="002D6C41" w:rsidRPr="000771AC" w:rsidRDefault="002D6C41" w:rsidP="002D6C41">
      <w:pPr>
        <w:pStyle w:val="PKTpunkt"/>
      </w:pPr>
      <w:r w:rsidRPr="000771AC">
        <w:t>3)</w:t>
      </w:r>
      <w:r w:rsidRPr="000771AC">
        <w:tab/>
        <w:t>pkt 6, raport bieżący przekazuje się w</w:t>
      </w:r>
      <w:r w:rsidR="00DB6AFB">
        <w:t xml:space="preserve"> </w:t>
      </w:r>
      <w:r w:rsidR="0068124F">
        <w:t>terminie</w:t>
      </w:r>
      <w:r w:rsidRPr="000771AC">
        <w:t xml:space="preserve"> 24</w:t>
      </w:r>
      <w:r w:rsidR="00DB6AFB">
        <w:t xml:space="preserve"> </w:t>
      </w:r>
      <w:r w:rsidRPr="000771AC">
        <w:t>godzin od podjęcia uchwał przez walne zgromadzenie.</w:t>
      </w:r>
    </w:p>
    <w:p w14:paraId="47934232" w14:textId="4321894D" w:rsidR="002D6C41" w:rsidRPr="000771AC" w:rsidRDefault="002D6C41" w:rsidP="002D6C41">
      <w:pPr>
        <w:pStyle w:val="USTustnpkodeksu"/>
      </w:pPr>
      <w:r w:rsidRPr="000771AC">
        <w:t>6.</w:t>
      </w:r>
      <w:r w:rsidR="00DB6AFB">
        <w:t xml:space="preserve"> </w:t>
      </w:r>
      <w:r w:rsidRPr="000771AC">
        <w:t>W</w:t>
      </w:r>
      <w:r w:rsidR="00DB6AFB">
        <w:t xml:space="preserve"> </w:t>
      </w:r>
      <w:r w:rsidRPr="000771AC">
        <w:t>przypadku, o</w:t>
      </w:r>
      <w:r w:rsidR="00DB6AFB">
        <w:t xml:space="preserve"> </w:t>
      </w:r>
      <w:r w:rsidRPr="000771AC">
        <w:t>którym mowa w</w:t>
      </w:r>
      <w:r w:rsidR="00DB6AFB">
        <w:t xml:space="preserve"> </w:t>
      </w:r>
      <w:r w:rsidRPr="000771AC">
        <w:t>§</w:t>
      </w:r>
      <w:r w:rsidR="00DB6AFB">
        <w:t xml:space="preserve"> </w:t>
      </w:r>
      <w:r w:rsidR="008620F5" w:rsidRPr="000771AC">
        <w:t>21</w:t>
      </w:r>
      <w:r w:rsidR="00DB6AFB">
        <w:t xml:space="preserve"> </w:t>
      </w:r>
      <w:r w:rsidRPr="000771AC">
        <w:t>pkt</w:t>
      </w:r>
      <w:r w:rsidR="00DB6AFB">
        <w:t xml:space="preserve"> </w:t>
      </w:r>
      <w:r w:rsidRPr="000771AC">
        <w:t>6, raport bieżący przekazuje się niezwłocznie po wykonaniu obowiązków, o</w:t>
      </w:r>
      <w:r w:rsidR="00DB6AFB">
        <w:t xml:space="preserve"> </w:t>
      </w:r>
      <w:r w:rsidRPr="000771AC">
        <w:t>których mowa w</w:t>
      </w:r>
      <w:r w:rsidR="00DB6AFB">
        <w:t xml:space="preserve"> </w:t>
      </w:r>
      <w:r w:rsidRPr="000771AC">
        <w:t>art.</w:t>
      </w:r>
      <w:r w:rsidR="00DB6AFB">
        <w:t xml:space="preserve"> </w:t>
      </w:r>
      <w:r w:rsidRPr="000771AC">
        <w:t>51</w:t>
      </w:r>
      <w:r w:rsidR="00DB6AFB">
        <w:t xml:space="preserve"> </w:t>
      </w:r>
      <w:r w:rsidRPr="000771AC">
        <w:t>ust.</w:t>
      </w:r>
      <w:r w:rsidR="00DB6AFB">
        <w:t xml:space="preserve"> </w:t>
      </w:r>
      <w:r w:rsidRPr="000771AC">
        <w:t>3, art.</w:t>
      </w:r>
      <w:r w:rsidR="00DB6AFB">
        <w:t xml:space="preserve"> </w:t>
      </w:r>
      <w:r w:rsidRPr="000771AC">
        <w:t>67</w:t>
      </w:r>
      <w:r w:rsidR="00DB6AFB">
        <w:t xml:space="preserve"> </w:t>
      </w:r>
      <w:r w:rsidRPr="000771AC">
        <w:t>ust.</w:t>
      </w:r>
      <w:r w:rsidR="00DB6AFB">
        <w:t xml:space="preserve"> </w:t>
      </w:r>
      <w:r w:rsidRPr="000771AC">
        <w:t>2, art.</w:t>
      </w:r>
      <w:r w:rsidR="00DB6AFB">
        <w:t xml:space="preserve"> </w:t>
      </w:r>
      <w:r w:rsidRPr="000771AC">
        <w:t>68</w:t>
      </w:r>
      <w:r w:rsidR="00DB6AFB">
        <w:t xml:space="preserve"> </w:t>
      </w:r>
      <w:r w:rsidRPr="000771AC">
        <w:t>ust.</w:t>
      </w:r>
      <w:r w:rsidR="00DB6AFB">
        <w:t xml:space="preserve"> </w:t>
      </w:r>
      <w:r w:rsidRPr="000771AC">
        <w:t>4 lub art.</w:t>
      </w:r>
      <w:r w:rsidR="00DB6AFB">
        <w:t xml:space="preserve"> </w:t>
      </w:r>
      <w:r w:rsidRPr="000771AC">
        <w:t>72 ustawy o</w:t>
      </w:r>
      <w:r w:rsidR="00DB6AFB">
        <w:t xml:space="preserve"> </w:t>
      </w:r>
      <w:r w:rsidRPr="000771AC">
        <w:t>obligacjach.</w:t>
      </w:r>
    </w:p>
    <w:p w14:paraId="775F5AB1" w14:textId="0F284F32" w:rsidR="002D6C41" w:rsidRPr="000771AC" w:rsidRDefault="002D6C41" w:rsidP="002D6C41">
      <w:pPr>
        <w:pStyle w:val="USTustnpkodeksu"/>
      </w:pPr>
      <w:r w:rsidRPr="000771AC">
        <w:t>7.</w:t>
      </w:r>
      <w:r w:rsidR="00DB6AFB">
        <w:t xml:space="preserve"> </w:t>
      </w:r>
      <w:r w:rsidRPr="000771AC">
        <w:t>W</w:t>
      </w:r>
      <w:r w:rsidR="00DB6AFB">
        <w:t xml:space="preserve"> </w:t>
      </w:r>
      <w:r w:rsidRPr="000771AC">
        <w:t>przypadku,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 xml:space="preserve">6, jeżeli </w:t>
      </w:r>
      <w:r w:rsidR="00296D2A">
        <w:t xml:space="preserve">raport bieżący </w:t>
      </w:r>
      <w:r w:rsidRPr="000771AC">
        <w:t>zawiera harmonogram wykupywania certyfikatów inwestycyjnych, o</w:t>
      </w:r>
      <w:r w:rsidR="00DB6AFB">
        <w:t xml:space="preserve"> </w:t>
      </w:r>
      <w:r w:rsidRPr="000771AC">
        <w:t>którym mowa w</w:t>
      </w:r>
      <w:r w:rsidR="00DB6AFB">
        <w:t xml:space="preserve"> </w:t>
      </w:r>
      <w:r w:rsidRPr="000771AC">
        <w:t>§</w:t>
      </w:r>
      <w:r w:rsidR="00DB6AFB">
        <w:t xml:space="preserve"> </w:t>
      </w:r>
      <w:r w:rsidR="00A64AB6" w:rsidRPr="000771AC">
        <w:t>29</w:t>
      </w:r>
      <w:r w:rsidR="00DB6AFB">
        <w:t xml:space="preserve"> </w:t>
      </w:r>
      <w:r w:rsidRPr="000771AC">
        <w:t>ust.</w:t>
      </w:r>
      <w:r w:rsidR="00DB6AFB">
        <w:t xml:space="preserve"> </w:t>
      </w:r>
      <w:r w:rsidRPr="000771AC">
        <w:t>2, raport bieżący przekazuje się przed 1</w:t>
      </w:r>
      <w:r w:rsidR="00DB6AFB">
        <w:t xml:space="preserve"> </w:t>
      </w:r>
      <w:r w:rsidRPr="000771AC">
        <w:t>stycznia roku kalendarzowego, którego harmonogram dotyczy, nie później niż na 14</w:t>
      </w:r>
      <w:r w:rsidR="00DB6AFB">
        <w:t xml:space="preserve"> </w:t>
      </w:r>
      <w:r w:rsidRPr="000771AC">
        <w:t>dni przed pierwszym dniem terminu, w</w:t>
      </w:r>
      <w:r w:rsidR="00DB6AFB">
        <w:t xml:space="preserve"> </w:t>
      </w:r>
      <w:r w:rsidRPr="000771AC">
        <w:t>którym możliwe jest składanie żądań wykupu certyfikatów inwestycyjnych w</w:t>
      </w:r>
      <w:r w:rsidR="00DB6AFB">
        <w:t xml:space="preserve"> </w:t>
      </w:r>
      <w:r w:rsidRPr="000771AC">
        <w:t>ramach pierwszego wykupu certyfikatów inwestycyjnych objętego harmonogramem.</w:t>
      </w:r>
    </w:p>
    <w:p w14:paraId="20273309" w14:textId="0ECDFDA8" w:rsidR="002D6C41" w:rsidRPr="000771AC" w:rsidRDefault="002D6C41" w:rsidP="002D6C41">
      <w:pPr>
        <w:pStyle w:val="USTustnpkodeksu"/>
      </w:pPr>
      <w:r w:rsidRPr="000771AC">
        <w:t>8.</w:t>
      </w:r>
      <w:r w:rsidR="00DB6AFB">
        <w:t xml:space="preserve"> </w:t>
      </w:r>
      <w:r w:rsidRPr="000771AC">
        <w:t>W</w:t>
      </w:r>
      <w:r w:rsidR="00DB6AFB">
        <w:t xml:space="preserve"> </w:t>
      </w:r>
      <w:r w:rsidRPr="000771AC">
        <w:t>przypadku, o</w:t>
      </w:r>
      <w:r w:rsidR="00DB6AFB">
        <w:t xml:space="preserve"> </w:t>
      </w:r>
      <w:r w:rsidRPr="000771AC">
        <w:t>którym mowa w</w:t>
      </w:r>
      <w:r w:rsidR="00DB6AFB">
        <w:t xml:space="preserve"> </w:t>
      </w:r>
      <w:r w:rsidRPr="000771AC">
        <w:t>§</w:t>
      </w:r>
      <w:r w:rsidR="00DB6AFB">
        <w:t xml:space="preserve"> </w:t>
      </w:r>
      <w:r w:rsidR="008620F5" w:rsidRPr="000771AC">
        <w:t>23</w:t>
      </w:r>
      <w:r w:rsidR="00DB6AFB">
        <w:t xml:space="preserve"> </w:t>
      </w:r>
      <w:r w:rsidRPr="000771AC">
        <w:t>ust.</w:t>
      </w:r>
      <w:r w:rsidR="00DB6AFB">
        <w:t xml:space="preserve"> </w:t>
      </w:r>
      <w:r w:rsidRPr="000771AC">
        <w:t>1</w:t>
      </w:r>
      <w:r w:rsidR="00DB6AFB">
        <w:t xml:space="preserve"> </w:t>
      </w:r>
      <w:r w:rsidRPr="000771AC">
        <w:t>pkt</w:t>
      </w:r>
      <w:r w:rsidR="00DB6AFB">
        <w:t xml:space="preserve"> </w:t>
      </w:r>
      <w:r w:rsidRPr="000771AC">
        <w:t>13, raport bieżący przekazuje się co najmniej na 22</w:t>
      </w:r>
      <w:r w:rsidR="00DB6AFB">
        <w:t xml:space="preserve"> </w:t>
      </w:r>
      <w:r w:rsidRPr="000771AC">
        <w:t>dni przed terminem zgromadzenia inwestorów. W</w:t>
      </w:r>
      <w:r w:rsidR="00DB6AFB">
        <w:t xml:space="preserve"> </w:t>
      </w:r>
      <w:r w:rsidRPr="000771AC">
        <w:t>przypadku gdy zgromadzenie inwestorów jest zwoływane na żądanie uczestników funduszu, raport bieżący przekazuje się co najmniej na 8</w:t>
      </w:r>
      <w:r w:rsidR="00DB6AFB">
        <w:t xml:space="preserve"> </w:t>
      </w:r>
      <w:r w:rsidRPr="000771AC">
        <w:t>dni przed terminem zgromadzenia inwestorów. W</w:t>
      </w:r>
      <w:r w:rsidR="00DB6AFB">
        <w:t xml:space="preserve"> </w:t>
      </w:r>
      <w:r w:rsidRPr="000771AC">
        <w:t>przypadku gdy zgromadzenie inwestorów jest zwoływane przez uczestników funduszu w</w:t>
      </w:r>
      <w:r w:rsidR="00DB6AFB">
        <w:t xml:space="preserve"> </w:t>
      </w:r>
      <w:r w:rsidRPr="000771AC">
        <w:t>trybie art.</w:t>
      </w:r>
      <w:r w:rsidR="00DB6AFB">
        <w:t xml:space="preserve"> </w:t>
      </w:r>
      <w:r w:rsidRPr="000771AC">
        <w:t>142</w:t>
      </w:r>
      <w:r w:rsidR="00DB6AFB">
        <w:t xml:space="preserve"> </w:t>
      </w:r>
      <w:r w:rsidRPr="000771AC">
        <w:t>ust.</w:t>
      </w:r>
      <w:r w:rsidR="00DB6AFB">
        <w:t xml:space="preserve"> </w:t>
      </w:r>
      <w:r w:rsidRPr="000771AC">
        <w:t>4 ustawy o</w:t>
      </w:r>
      <w:r w:rsidR="00DB6AFB">
        <w:t xml:space="preserve"> </w:t>
      </w:r>
      <w:r w:rsidRPr="000771AC">
        <w:t>funduszach, raport bieżący przekazuje się w</w:t>
      </w:r>
      <w:r w:rsidR="00DB6AFB">
        <w:t xml:space="preserve"> </w:t>
      </w:r>
      <w:r w:rsidR="0068124F">
        <w:t>terminie</w:t>
      </w:r>
      <w:r w:rsidRPr="000771AC">
        <w:t xml:space="preserve"> 24</w:t>
      </w:r>
      <w:r w:rsidR="00DB6AFB">
        <w:t xml:space="preserve"> </w:t>
      </w:r>
      <w:r w:rsidRPr="000771AC">
        <w:t>godzin od powzięcia informacji przez emitenta.</w:t>
      </w:r>
    </w:p>
    <w:p w14:paraId="1ADDA821" w14:textId="56DFBD4C" w:rsidR="002D6C41" w:rsidRPr="000771AC" w:rsidRDefault="002D6C41" w:rsidP="002D6C41">
      <w:pPr>
        <w:pStyle w:val="USTustnpkodeksu"/>
      </w:pPr>
      <w:r w:rsidRPr="000771AC">
        <w:t>9.</w:t>
      </w:r>
      <w:r w:rsidR="00DB6AFB">
        <w:t xml:space="preserve"> </w:t>
      </w:r>
      <w:r w:rsidRPr="000771AC">
        <w:t>W</w:t>
      </w:r>
      <w:r w:rsidR="00DB6AFB">
        <w:t xml:space="preserve"> </w:t>
      </w:r>
      <w:r w:rsidRPr="000771AC">
        <w:t>przypadku gdy walne zgromadzenie zostało zwołane przez akcjonariuszy w</w:t>
      </w:r>
      <w:r w:rsidR="00DB6AFB">
        <w:t xml:space="preserve"> </w:t>
      </w:r>
      <w:r w:rsidRPr="000771AC">
        <w:t>trybie określonym w</w:t>
      </w:r>
      <w:r w:rsidR="00DB6AFB">
        <w:t xml:space="preserve"> </w:t>
      </w:r>
      <w:r w:rsidRPr="000771AC">
        <w:t>art.</w:t>
      </w:r>
      <w:r w:rsidR="00DB6AFB">
        <w:t xml:space="preserve"> </w:t>
      </w:r>
      <w:r w:rsidRPr="000771AC">
        <w:t>399</w:t>
      </w:r>
      <w:r w:rsidR="00DB6AFB">
        <w:t xml:space="preserve"> </w:t>
      </w:r>
      <w:r w:rsidRPr="000771AC">
        <w:t>§</w:t>
      </w:r>
      <w:r w:rsidR="00DB6AFB">
        <w:t xml:space="preserve"> </w:t>
      </w:r>
      <w:r w:rsidRPr="000771AC">
        <w:t>3 lub art.</w:t>
      </w:r>
      <w:r w:rsidR="00DB6AFB">
        <w:t xml:space="preserve"> </w:t>
      </w:r>
      <w:r w:rsidRPr="000771AC">
        <w:t>400 §</w:t>
      </w:r>
      <w:r w:rsidR="00DB6AFB">
        <w:t xml:space="preserve"> </w:t>
      </w:r>
      <w:r w:rsidRPr="000771AC">
        <w:t>3</w:t>
      </w:r>
      <w:r w:rsidR="00DB6AFB">
        <w:t xml:space="preserve"> </w:t>
      </w:r>
      <w:r w:rsidRPr="000771AC">
        <w:t>Kodeksu spółek handlowych, a</w:t>
      </w:r>
      <w:r w:rsidR="00DB6AFB">
        <w:t xml:space="preserve"> </w:t>
      </w:r>
      <w:r w:rsidRPr="000771AC">
        <w:t>akcjonariusze nie przekazali emitentowi informacji umożliwiających przekazanie raportu w</w:t>
      </w:r>
      <w:r w:rsidR="00DB6AFB">
        <w:t xml:space="preserve"> </w:t>
      </w:r>
      <w:r w:rsidRPr="000771AC">
        <w:t>terminie 26</w:t>
      </w:r>
      <w:r w:rsidR="00DB6AFB">
        <w:t xml:space="preserve"> </w:t>
      </w:r>
      <w:r w:rsidRPr="000771AC">
        <w:t>dni przed walnym zgromadzeniem, raport bieżący przekazuje się w</w:t>
      </w:r>
      <w:r w:rsidR="00DB6AFB">
        <w:t xml:space="preserve"> </w:t>
      </w:r>
      <w:r w:rsidR="0068124F">
        <w:t>terminie</w:t>
      </w:r>
      <w:r w:rsidRPr="000771AC">
        <w:t xml:space="preserve"> 24</w:t>
      </w:r>
      <w:r w:rsidR="00DB6AFB">
        <w:t xml:space="preserve"> </w:t>
      </w:r>
      <w:r w:rsidRPr="000771AC">
        <w:t>godzin od powzięcia informacji przez emitenta.</w:t>
      </w:r>
    </w:p>
    <w:p w14:paraId="4487B4E2" w14:textId="291F3D8B" w:rsidR="002D6C41" w:rsidRPr="000771AC" w:rsidRDefault="002D6C41" w:rsidP="002D6C41">
      <w:pPr>
        <w:pStyle w:val="USTustnpkodeksu"/>
      </w:pPr>
      <w:r w:rsidRPr="000771AC">
        <w:t>10.</w:t>
      </w:r>
      <w:r w:rsidR="00DB6AFB">
        <w:t xml:space="preserve"> </w:t>
      </w:r>
      <w:r w:rsidRPr="000771AC">
        <w:t>W</w:t>
      </w:r>
      <w:r w:rsidR="00DB6AFB">
        <w:t xml:space="preserve"> </w:t>
      </w:r>
      <w:r w:rsidRPr="000771AC">
        <w:t>przypadku emitenta z</w:t>
      </w:r>
      <w:r w:rsidR="00DB6AFB">
        <w:t xml:space="preserve"> </w:t>
      </w:r>
      <w:r w:rsidRPr="000771AC">
        <w:t>siedzibą w</w:t>
      </w:r>
      <w:r w:rsidR="00DB6AFB">
        <w:t xml:space="preserve"> </w:t>
      </w:r>
      <w:r w:rsidRPr="000771AC">
        <w:t>państwie niebędącym państwem członkowskim, dla którego Rzeczpospolita Polska jest państwem macierzystym, przepisy ust.</w:t>
      </w:r>
      <w:r w:rsidR="00DB6AFB">
        <w:t xml:space="preserve"> </w:t>
      </w:r>
      <w:r w:rsidRPr="000771AC">
        <w:t>5, 8 i</w:t>
      </w:r>
      <w:r w:rsidR="00DB6AFB">
        <w:t xml:space="preserve"> </w:t>
      </w:r>
      <w:r w:rsidRPr="000771AC">
        <w:t>9</w:t>
      </w:r>
      <w:r w:rsidR="00DB6AFB">
        <w:t xml:space="preserve"> </w:t>
      </w:r>
      <w:r w:rsidRPr="000771AC">
        <w:t>stosuje się.</w:t>
      </w:r>
    </w:p>
    <w:p w14:paraId="2533131A" w14:textId="3F2ED482" w:rsidR="002D6C41" w:rsidRPr="000771AC" w:rsidRDefault="002D6C41" w:rsidP="002D6C41">
      <w:pPr>
        <w:pStyle w:val="ARTartustawynprozporzdzenia"/>
      </w:pPr>
      <w:r w:rsidRPr="000771AC">
        <w:rPr>
          <w:rStyle w:val="Ppogrubienie"/>
        </w:rPr>
        <w:lastRenderedPageBreak/>
        <w:t>§</w:t>
      </w:r>
      <w:r w:rsidR="00DB6AFB">
        <w:rPr>
          <w:rStyle w:val="Ppogrubienie"/>
        </w:rPr>
        <w:t xml:space="preserve"> </w:t>
      </w:r>
      <w:r w:rsidR="00F86682" w:rsidRPr="000771AC">
        <w:rPr>
          <w:rStyle w:val="Ppogrubienie"/>
        </w:rPr>
        <w:t>80</w:t>
      </w:r>
      <w:r w:rsidRPr="000771AC">
        <w:rPr>
          <w:rStyle w:val="Ppogrubienie"/>
        </w:rPr>
        <w:t>.</w:t>
      </w:r>
      <w:r w:rsidR="00DB6AFB">
        <w:t xml:space="preserve"> </w:t>
      </w:r>
      <w:r w:rsidRPr="000771AC">
        <w:t>1.</w:t>
      </w:r>
      <w:r w:rsidR="00DB6AFB">
        <w:t xml:space="preserve"> </w:t>
      </w:r>
      <w:r w:rsidRPr="000771AC">
        <w:t>Raport kwartalny i</w:t>
      </w:r>
      <w:r w:rsidR="00DB6AFB">
        <w:t xml:space="preserve"> </w:t>
      </w:r>
      <w:r w:rsidRPr="000771AC">
        <w:t>skonsolidowany raport kwartalny przekazuje się jednocześnie, w</w:t>
      </w:r>
      <w:r w:rsidR="00DB6AFB">
        <w:t xml:space="preserve"> </w:t>
      </w:r>
      <w:r w:rsidRPr="000771AC">
        <w:t>dniu określonym przez emitenta w</w:t>
      </w:r>
      <w:r w:rsidR="00DB6AFB">
        <w:t xml:space="preserve"> </w:t>
      </w:r>
      <w:r w:rsidRPr="000771AC">
        <w:t>raporcie bieżącym, o</w:t>
      </w:r>
      <w:r w:rsidR="00DB6AFB">
        <w:t xml:space="preserve"> </w:t>
      </w:r>
      <w:r w:rsidRPr="000771AC">
        <w:t>którym mowa w</w:t>
      </w:r>
      <w:r w:rsidR="00DB6AFB">
        <w:t xml:space="preserve"> </w:t>
      </w:r>
      <w:r w:rsidRPr="000771AC">
        <w:t>§</w:t>
      </w:r>
      <w:r w:rsidR="00DB6AFB">
        <w:t xml:space="preserve"> </w:t>
      </w:r>
      <w:r w:rsidR="00E90175" w:rsidRPr="000771AC">
        <w:t>81</w:t>
      </w:r>
      <w:r w:rsidRPr="000771AC">
        <w:t>, nie później jednak niż w</w:t>
      </w:r>
      <w:r w:rsidR="00DB6AFB">
        <w:t xml:space="preserve"> </w:t>
      </w:r>
      <w:r w:rsidRPr="000771AC">
        <w:t>terminie 60</w:t>
      </w:r>
      <w:r w:rsidR="00DB6AFB">
        <w:t xml:space="preserve"> </w:t>
      </w:r>
      <w:r w:rsidRPr="000771AC">
        <w:t>dni od dnia zakończenia kwartału roku obrotowego, którego dotyczy.</w:t>
      </w:r>
    </w:p>
    <w:p w14:paraId="33708D7C" w14:textId="39FBB50B" w:rsidR="002D6C41" w:rsidRPr="000771AC" w:rsidRDefault="002D6C41" w:rsidP="002D6C41">
      <w:pPr>
        <w:pStyle w:val="USTustnpkodeksu"/>
      </w:pPr>
      <w:r w:rsidRPr="000771AC">
        <w:t>2.</w:t>
      </w:r>
      <w:r w:rsidR="00DB6AFB">
        <w:t xml:space="preserve"> </w:t>
      </w:r>
      <w:r w:rsidRPr="000771AC">
        <w:t>Emitent nie ma obowiązku przekazywania raportu kwartalnego i</w:t>
      </w:r>
      <w:r w:rsidR="00DB6AFB">
        <w:t xml:space="preserve"> </w:t>
      </w:r>
      <w:r w:rsidRPr="000771AC">
        <w:t>skonsolidowanego raportu kwartalnego za drugi i</w:t>
      </w:r>
      <w:r w:rsidR="00DB6AFB">
        <w:t xml:space="preserve"> </w:t>
      </w:r>
      <w:r w:rsidRPr="000771AC">
        <w:t>ostatni kwartał roku obrotowego, z</w:t>
      </w:r>
      <w:r w:rsidR="00DB6AFB">
        <w:t xml:space="preserve"> </w:t>
      </w:r>
      <w:r w:rsidRPr="000771AC">
        <w:t>wyjątkiem emitenta będącego funduszem.</w:t>
      </w:r>
    </w:p>
    <w:p w14:paraId="7FF09AFF" w14:textId="0062302D" w:rsidR="002D6C41" w:rsidRPr="000771AC" w:rsidRDefault="002D6C41" w:rsidP="002D6C41">
      <w:pPr>
        <w:pStyle w:val="USTustnpkodeksu"/>
      </w:pPr>
      <w:r w:rsidRPr="000771AC">
        <w:t>3.</w:t>
      </w:r>
      <w:r w:rsidR="00DB6AFB">
        <w:t xml:space="preserve"> </w:t>
      </w:r>
      <w:r w:rsidRPr="000771AC">
        <w:t>Emitent będący funduszem przekazuje raport kwartalny w</w:t>
      </w:r>
      <w:r w:rsidR="00DB6AFB">
        <w:t xml:space="preserve"> </w:t>
      </w:r>
      <w:r w:rsidRPr="000771AC">
        <w:t>dniu określonym przez emitenta w</w:t>
      </w:r>
      <w:r w:rsidR="00DB6AFB">
        <w:t xml:space="preserve"> </w:t>
      </w:r>
      <w:r w:rsidRPr="000771AC">
        <w:t>raporcie bieżącym, o</w:t>
      </w:r>
      <w:r w:rsidR="00DB6AFB">
        <w:t xml:space="preserve"> </w:t>
      </w:r>
      <w:r w:rsidRPr="000771AC">
        <w:t>którym mowa w</w:t>
      </w:r>
      <w:r w:rsidR="00DB6AFB">
        <w:t xml:space="preserve"> </w:t>
      </w:r>
      <w:r w:rsidRPr="000771AC">
        <w:t>§</w:t>
      </w:r>
      <w:r w:rsidR="00DB6AFB">
        <w:t xml:space="preserve"> </w:t>
      </w:r>
      <w:r w:rsidR="00E90175" w:rsidRPr="000771AC">
        <w:t>81</w:t>
      </w:r>
      <w:r w:rsidRPr="000771AC">
        <w:t>, przy czym raporty kwartalne za pierwsze trzy kwartały roku obrotowego nie później niż w</w:t>
      </w:r>
      <w:r w:rsidR="00DB6AFB">
        <w:t xml:space="preserve"> </w:t>
      </w:r>
      <w:r w:rsidRPr="000771AC">
        <w:t>terminie 35</w:t>
      </w:r>
      <w:r w:rsidR="00DB6AFB">
        <w:t xml:space="preserve"> </w:t>
      </w:r>
      <w:r w:rsidRPr="000771AC">
        <w:t>dni od dnia zakończenia kwartału roku obrotowego, którego raport dotyczy, a</w:t>
      </w:r>
      <w:r w:rsidR="00DB6AFB">
        <w:t xml:space="preserve"> </w:t>
      </w:r>
      <w:r w:rsidRPr="000771AC">
        <w:t>raport kwartalny za ostatni kwartał roku obrotowego nie później niż w</w:t>
      </w:r>
      <w:r w:rsidR="00DB6AFB">
        <w:t xml:space="preserve"> </w:t>
      </w:r>
      <w:r w:rsidRPr="000771AC">
        <w:t>terminie 45</w:t>
      </w:r>
      <w:r w:rsidR="00DB6AFB">
        <w:t xml:space="preserve"> </w:t>
      </w:r>
      <w:r w:rsidRPr="000771AC">
        <w:t>dni od dnia zakończenia ostatniego kwartału roku obrotowego, którego dotyczy.</w:t>
      </w:r>
    </w:p>
    <w:p w14:paraId="4C771761" w14:textId="38A8F0A7" w:rsidR="002D6C41" w:rsidRPr="000771AC" w:rsidRDefault="002D6C41" w:rsidP="002D6C41">
      <w:pPr>
        <w:pStyle w:val="USTustnpkodeksu"/>
      </w:pPr>
      <w:r w:rsidRPr="000771AC">
        <w:t>4.</w:t>
      </w:r>
      <w:r w:rsidR="00DB6AFB">
        <w:t xml:space="preserve"> </w:t>
      </w:r>
      <w:r w:rsidRPr="000771AC">
        <w:t>Śródroczny raport zarządu przekazuje się w</w:t>
      </w:r>
      <w:r w:rsidR="00DB6AFB">
        <w:t xml:space="preserve"> </w:t>
      </w:r>
      <w:r w:rsidRPr="000771AC">
        <w:t>dniu określonym przez emitenta w</w:t>
      </w:r>
      <w:r w:rsidR="00DB6AFB">
        <w:t xml:space="preserve"> </w:t>
      </w:r>
      <w:r w:rsidRPr="000771AC">
        <w:t>raporcie bieżącym, o</w:t>
      </w:r>
      <w:r w:rsidR="00DB6AFB">
        <w:t xml:space="preserve"> </w:t>
      </w:r>
      <w:r w:rsidRPr="000771AC">
        <w:t>którym mowa w</w:t>
      </w:r>
      <w:r w:rsidR="00DB6AFB">
        <w:t xml:space="preserve"> </w:t>
      </w:r>
      <w:r w:rsidRPr="000771AC">
        <w:t>§</w:t>
      </w:r>
      <w:r w:rsidR="00DB6AFB">
        <w:t xml:space="preserve"> </w:t>
      </w:r>
      <w:r w:rsidR="00E90175" w:rsidRPr="000771AC">
        <w:t>81</w:t>
      </w:r>
      <w:r w:rsidRPr="000771AC">
        <w:t>, w</w:t>
      </w:r>
      <w:r w:rsidR="00DB6AFB">
        <w:t xml:space="preserve"> </w:t>
      </w:r>
      <w:r w:rsidRPr="000771AC">
        <w:t>terminie przypadającym po upływie 10</w:t>
      </w:r>
      <w:r w:rsidR="00DB6AFB">
        <w:t xml:space="preserve"> </w:t>
      </w:r>
      <w:r w:rsidRPr="000771AC">
        <w:t>tygodni od początku odpowiednio pierwszego i</w:t>
      </w:r>
      <w:r w:rsidR="00DB6AFB">
        <w:t xml:space="preserve"> </w:t>
      </w:r>
      <w:r w:rsidRPr="000771AC">
        <w:t>drugiego półrocza roku obrotowego, nie później jednak niż 6</w:t>
      </w:r>
      <w:r w:rsidR="00DB6AFB">
        <w:t xml:space="preserve"> </w:t>
      </w:r>
      <w:r w:rsidRPr="000771AC">
        <w:t>tygodni przed zakończeniem danego półrocza.</w:t>
      </w:r>
    </w:p>
    <w:p w14:paraId="0FC8D010" w14:textId="104B12D2" w:rsidR="002D6C41" w:rsidRPr="000771AC" w:rsidRDefault="002D6C41" w:rsidP="002D6C41">
      <w:pPr>
        <w:pStyle w:val="USTustnpkodeksu"/>
      </w:pPr>
      <w:r w:rsidRPr="000771AC">
        <w:t>5.</w:t>
      </w:r>
      <w:r w:rsidR="00DB6AFB">
        <w:t xml:space="preserve"> </w:t>
      </w:r>
      <w:r w:rsidRPr="000771AC">
        <w:t>Raport półroczny i</w:t>
      </w:r>
      <w:r w:rsidR="00DB6AFB">
        <w:t xml:space="preserve"> </w:t>
      </w:r>
      <w:r w:rsidRPr="000771AC">
        <w:t>skonsolidowany raport półroczny przekazuje się jednocześnie, w</w:t>
      </w:r>
      <w:r w:rsidR="00DB6AFB">
        <w:t xml:space="preserve"> </w:t>
      </w:r>
      <w:r w:rsidRPr="000771AC">
        <w:t>dniu określonym przez emitenta w</w:t>
      </w:r>
      <w:r w:rsidR="00DB6AFB">
        <w:t xml:space="preserve"> </w:t>
      </w:r>
      <w:r w:rsidRPr="000771AC">
        <w:t>raporcie bieżącym, o</w:t>
      </w:r>
      <w:r w:rsidR="00DB6AFB">
        <w:t xml:space="preserve"> </w:t>
      </w:r>
      <w:r w:rsidRPr="000771AC">
        <w:t>którym mowa w</w:t>
      </w:r>
      <w:r w:rsidR="00DB6AFB">
        <w:t xml:space="preserve"> </w:t>
      </w:r>
      <w:r w:rsidRPr="000771AC">
        <w:t>§</w:t>
      </w:r>
      <w:r w:rsidR="00DB6AFB">
        <w:t xml:space="preserve"> </w:t>
      </w:r>
      <w:r w:rsidR="00E90175" w:rsidRPr="000771AC">
        <w:t>81</w:t>
      </w:r>
      <w:r w:rsidRPr="000771AC">
        <w:t>, nie później jednak niż w</w:t>
      </w:r>
      <w:r w:rsidR="00DB6AFB">
        <w:t xml:space="preserve"> </w:t>
      </w:r>
      <w:r w:rsidRPr="000771AC">
        <w:t>terminie trzech miesięcy od dnia zakończenia półrocza roku obrotowego, którego dotyczy. Raport półroczny i</w:t>
      </w:r>
      <w:r w:rsidR="00DB6AFB">
        <w:t xml:space="preserve"> </w:t>
      </w:r>
      <w:r w:rsidRPr="000771AC">
        <w:t>skonsolidowany raport półroczny jest przekazywany wyłącznie za pierwsze półrocze danego roku obrotowego.</w:t>
      </w:r>
    </w:p>
    <w:p w14:paraId="25E2B7E7" w14:textId="57FDCA3D" w:rsidR="002D6C41" w:rsidRPr="000771AC" w:rsidRDefault="002D6C41" w:rsidP="002D6C41">
      <w:pPr>
        <w:pStyle w:val="USTustnpkodeksu"/>
      </w:pPr>
      <w:r w:rsidRPr="000771AC">
        <w:t>6.</w:t>
      </w:r>
      <w:r w:rsidR="00DB6AFB">
        <w:t xml:space="preserve"> </w:t>
      </w:r>
      <w:r w:rsidRPr="000771AC">
        <w:t>Raport półroczny emitenta będącego funduszem przekazuje się w</w:t>
      </w:r>
      <w:r w:rsidR="00DB6AFB">
        <w:t xml:space="preserve"> </w:t>
      </w:r>
      <w:r w:rsidRPr="000771AC">
        <w:t>dniu określonym przez emitenta w</w:t>
      </w:r>
      <w:r w:rsidR="00DB6AFB">
        <w:t xml:space="preserve"> </w:t>
      </w:r>
      <w:r w:rsidRPr="000771AC">
        <w:t>raporcie bieżącym, o</w:t>
      </w:r>
      <w:r w:rsidR="00DB6AFB">
        <w:t xml:space="preserve"> </w:t>
      </w:r>
      <w:r w:rsidRPr="000771AC">
        <w:t>którym mowa w</w:t>
      </w:r>
      <w:r w:rsidR="00DB6AFB">
        <w:t xml:space="preserve"> </w:t>
      </w:r>
      <w:r w:rsidRPr="000771AC">
        <w:t>§</w:t>
      </w:r>
      <w:r w:rsidR="00DB6AFB">
        <w:t xml:space="preserve"> </w:t>
      </w:r>
      <w:r w:rsidR="00E90175" w:rsidRPr="000771AC">
        <w:t>81</w:t>
      </w:r>
      <w:r w:rsidRPr="000771AC">
        <w:t>, niezwłocznie po wydaniu raportu z</w:t>
      </w:r>
      <w:r w:rsidR="00DB6AFB">
        <w:t xml:space="preserve"> </w:t>
      </w:r>
      <w:r w:rsidRPr="000771AC">
        <w:t>przeglądu przez firmę audytorską, nie później jednak niż w</w:t>
      </w:r>
      <w:r w:rsidR="00DB6AFB">
        <w:t xml:space="preserve"> </w:t>
      </w:r>
      <w:r w:rsidRPr="000771AC">
        <w:t>terminie 7</w:t>
      </w:r>
      <w:r w:rsidR="00DB6AFB">
        <w:t xml:space="preserve"> </w:t>
      </w:r>
      <w:r w:rsidRPr="000771AC">
        <w:t>dni od dnia jego otrzymania przez emitenta oraz nie później niż w</w:t>
      </w:r>
      <w:r w:rsidR="00DB6AFB">
        <w:t xml:space="preserve"> </w:t>
      </w:r>
      <w:r w:rsidRPr="000771AC">
        <w:t>terminie dwóch miesięcy od daty zakończenia pierwszego półrocza roku obrotowego, którego dotyczy. Raport półroczny jest przekazywany wyłącznie za pierwsze półrocze danego roku obrotowego.</w:t>
      </w:r>
    </w:p>
    <w:p w14:paraId="05B5D457" w14:textId="2B009C59" w:rsidR="002D6C41" w:rsidRPr="000771AC" w:rsidRDefault="002D6C41" w:rsidP="002D6C41">
      <w:pPr>
        <w:pStyle w:val="USTustnpkodeksu"/>
      </w:pPr>
      <w:r w:rsidRPr="000771AC">
        <w:t>7.</w:t>
      </w:r>
      <w:r w:rsidR="00DB6AFB">
        <w:t xml:space="preserve"> </w:t>
      </w:r>
      <w:r w:rsidRPr="000771AC">
        <w:t>Raport roczny i</w:t>
      </w:r>
      <w:r w:rsidR="00DB6AFB">
        <w:t xml:space="preserve"> </w:t>
      </w:r>
      <w:r w:rsidRPr="000771AC">
        <w:t>skonsolidowany raport roczny przekazuje się jednocześnie, w</w:t>
      </w:r>
      <w:r w:rsidR="00DB6AFB">
        <w:t xml:space="preserve"> </w:t>
      </w:r>
      <w:r w:rsidRPr="000771AC">
        <w:t>dniu określonym przez emitenta w</w:t>
      </w:r>
      <w:r w:rsidR="00DB6AFB">
        <w:t xml:space="preserve"> </w:t>
      </w:r>
      <w:r w:rsidRPr="000771AC">
        <w:t>raporcie bieżącym, o</w:t>
      </w:r>
      <w:r w:rsidR="00DB6AFB">
        <w:t xml:space="preserve"> </w:t>
      </w:r>
      <w:r w:rsidRPr="000771AC">
        <w:t>którym mowa w</w:t>
      </w:r>
      <w:r w:rsidR="00DB6AFB">
        <w:t xml:space="preserve"> </w:t>
      </w:r>
      <w:r w:rsidRPr="000771AC">
        <w:t>§</w:t>
      </w:r>
      <w:r w:rsidR="00DB6AFB">
        <w:t xml:space="preserve"> </w:t>
      </w:r>
      <w:r w:rsidR="00E90175" w:rsidRPr="000771AC">
        <w:t>81</w:t>
      </w:r>
      <w:r w:rsidRPr="000771AC">
        <w:t>, nie później niż cztery miesiące od dnia zakończenia roku obrotowego, którego dotyczy.</w:t>
      </w:r>
    </w:p>
    <w:p w14:paraId="2B9FC2A8" w14:textId="205B4F33" w:rsidR="002D6C41" w:rsidRPr="000771AC" w:rsidRDefault="002D6C41" w:rsidP="002D6C41">
      <w:pPr>
        <w:pStyle w:val="USTustnpkodeksu"/>
      </w:pPr>
      <w:r w:rsidRPr="000771AC">
        <w:t>8.</w:t>
      </w:r>
      <w:r w:rsidR="00DB6AFB">
        <w:t xml:space="preserve"> </w:t>
      </w:r>
      <w:r w:rsidRPr="000771AC">
        <w:t>Raport roczny emitenta będącego jednostką samorządu terytorialnego przekazuje się w</w:t>
      </w:r>
      <w:r w:rsidR="00DB6AFB">
        <w:t xml:space="preserve"> </w:t>
      </w:r>
      <w:r w:rsidRPr="000771AC">
        <w:t>dniu określonym przez emitenta w</w:t>
      </w:r>
      <w:r w:rsidR="00DB6AFB">
        <w:t xml:space="preserve"> </w:t>
      </w:r>
      <w:r w:rsidRPr="000771AC">
        <w:t>raporcie bieżącym, o</w:t>
      </w:r>
      <w:r w:rsidR="00DB6AFB">
        <w:t xml:space="preserve"> </w:t>
      </w:r>
      <w:r w:rsidRPr="000771AC">
        <w:t>którym mowa w</w:t>
      </w:r>
      <w:r w:rsidR="00DB6AFB">
        <w:t xml:space="preserve"> </w:t>
      </w:r>
      <w:r w:rsidRPr="000771AC">
        <w:t>§</w:t>
      </w:r>
      <w:r w:rsidR="00DB6AFB">
        <w:t xml:space="preserve"> </w:t>
      </w:r>
      <w:r w:rsidR="00E90175" w:rsidRPr="000771AC">
        <w:t>81</w:t>
      </w:r>
      <w:r w:rsidRPr="000771AC">
        <w:t>, nie później niż sześć miesięcy od dnia zakończenia roku budżetowego, którego dotyczy.</w:t>
      </w:r>
    </w:p>
    <w:p w14:paraId="2AFB7196" w14:textId="265EC39E" w:rsidR="002D6C41" w:rsidRPr="000771AC" w:rsidRDefault="002D6C41" w:rsidP="002D6C41">
      <w:pPr>
        <w:pStyle w:val="USTustnpkodeksu"/>
      </w:pPr>
      <w:r w:rsidRPr="000771AC">
        <w:lastRenderedPageBreak/>
        <w:t>9.</w:t>
      </w:r>
      <w:r w:rsidR="00DB6AFB">
        <w:t xml:space="preserve"> </w:t>
      </w:r>
      <w:r w:rsidRPr="000771AC">
        <w:t>Raport roczny emitenta będącego funduszem przekazuje się w</w:t>
      </w:r>
      <w:r w:rsidR="00DB6AFB">
        <w:t xml:space="preserve"> </w:t>
      </w:r>
      <w:r w:rsidRPr="000771AC">
        <w:t>dniu określonym przez emitenta w</w:t>
      </w:r>
      <w:r w:rsidR="00DB6AFB">
        <w:t xml:space="preserve"> </w:t>
      </w:r>
      <w:r w:rsidRPr="000771AC">
        <w:t>raporcie bieżącym, o</w:t>
      </w:r>
      <w:r w:rsidR="00DB6AFB">
        <w:t xml:space="preserve"> </w:t>
      </w:r>
      <w:r w:rsidRPr="000771AC">
        <w:t>którym mowa w</w:t>
      </w:r>
      <w:r w:rsidR="00DB6AFB">
        <w:t xml:space="preserve"> </w:t>
      </w:r>
      <w:r w:rsidRPr="000771AC">
        <w:t>§</w:t>
      </w:r>
      <w:r w:rsidR="00DB6AFB">
        <w:t xml:space="preserve"> </w:t>
      </w:r>
      <w:r w:rsidR="00E90175" w:rsidRPr="000771AC">
        <w:t>81</w:t>
      </w:r>
      <w:r w:rsidRPr="000771AC">
        <w:t>, niezwłocznie po sporządzeniu sprawozdania przez firmę audytorską, nie później jednak niż w</w:t>
      </w:r>
      <w:r w:rsidR="00DB6AFB">
        <w:t xml:space="preserve"> </w:t>
      </w:r>
      <w:r w:rsidRPr="000771AC">
        <w:t>terminie 7</w:t>
      </w:r>
      <w:r w:rsidR="00DB6AFB">
        <w:t xml:space="preserve"> </w:t>
      </w:r>
      <w:r w:rsidRPr="000771AC">
        <w:t>dni od dnia jej otrzymania przez emitenta oraz nie później niż cztery miesiące od dnia bilansowego, na który został sporządzony, a</w:t>
      </w:r>
      <w:r w:rsidR="00DB6AFB">
        <w:t xml:space="preserve"> </w:t>
      </w:r>
      <w:r w:rsidRPr="000771AC">
        <w:t>także nie później niż 15</w:t>
      </w:r>
      <w:r w:rsidR="00DB6AFB">
        <w:t xml:space="preserve"> </w:t>
      </w:r>
      <w:r w:rsidRPr="000771AC">
        <w:t>dni przed terminem zwyczajnego walnego zgromadzenia towarzystwa funduszy inwestycyjnych albo zgromadzenia inwestorów, dokonującego zatwierdzenia rocznego sprawozdania finansowego, zawartego w</w:t>
      </w:r>
      <w:r w:rsidR="00DB6AFB">
        <w:t xml:space="preserve"> </w:t>
      </w:r>
      <w:r w:rsidRPr="000771AC">
        <w:t>raporcie rocznym.</w:t>
      </w:r>
    </w:p>
    <w:p w14:paraId="0B415712" w14:textId="40394E30" w:rsidR="002D6C41" w:rsidRPr="000771AC" w:rsidRDefault="002D6C41" w:rsidP="002D6C41">
      <w:pPr>
        <w:pStyle w:val="USTustnpkodeksu"/>
      </w:pPr>
      <w:r w:rsidRPr="000771AC">
        <w:t>10.</w:t>
      </w:r>
      <w:r w:rsidR="00DB6AFB">
        <w:t xml:space="preserve"> </w:t>
      </w:r>
      <w:r w:rsidRPr="000771AC">
        <w:t>Sprawozdanie z</w:t>
      </w:r>
      <w:r w:rsidR="00DB6AFB">
        <w:t xml:space="preserve"> </w:t>
      </w:r>
      <w:r w:rsidRPr="000771AC">
        <w:t>płatności i</w:t>
      </w:r>
      <w:r w:rsidR="00DB6AFB">
        <w:t xml:space="preserve"> </w:t>
      </w:r>
      <w:r w:rsidRPr="000771AC">
        <w:t>odpowiednio skonsolidowane sprawozdanie z</w:t>
      </w:r>
      <w:r w:rsidR="00DB6AFB">
        <w:t xml:space="preserve"> </w:t>
      </w:r>
      <w:r w:rsidRPr="000771AC">
        <w:t>płatności na rzecz administracji publicznej przekazuje się w</w:t>
      </w:r>
      <w:r w:rsidR="00DB6AFB">
        <w:t xml:space="preserve"> </w:t>
      </w:r>
      <w:r w:rsidRPr="000771AC">
        <w:t>dniu określonym przez emitenta w</w:t>
      </w:r>
      <w:r w:rsidR="00DB6AFB">
        <w:t xml:space="preserve"> </w:t>
      </w:r>
      <w:r w:rsidRPr="000771AC">
        <w:t>raporcie bieżącym, o</w:t>
      </w:r>
      <w:r w:rsidR="00DB6AFB">
        <w:t xml:space="preserve"> </w:t>
      </w:r>
      <w:r w:rsidRPr="000771AC">
        <w:t>którym mowa w</w:t>
      </w:r>
      <w:r w:rsidR="00DB6AFB">
        <w:t xml:space="preserve"> </w:t>
      </w:r>
      <w:r w:rsidRPr="000771AC">
        <w:t>§</w:t>
      </w:r>
      <w:r w:rsidR="00DB6AFB">
        <w:t xml:space="preserve"> </w:t>
      </w:r>
      <w:r w:rsidR="00E90175" w:rsidRPr="000771AC">
        <w:t>81</w:t>
      </w:r>
      <w:r w:rsidRPr="000771AC">
        <w:t>, nie później jednak niż w</w:t>
      </w:r>
      <w:r w:rsidR="00DB6AFB">
        <w:t xml:space="preserve"> </w:t>
      </w:r>
      <w:r w:rsidRPr="000771AC">
        <w:t>terminie sześciu miesięcy od dnia zakończenia roku obrotowego, którego dotyczy.</w:t>
      </w:r>
    </w:p>
    <w:p w14:paraId="64B5FD44" w14:textId="5AC6393F" w:rsidR="002D6C41" w:rsidRPr="000771AC" w:rsidRDefault="002D6C41" w:rsidP="002D6C41">
      <w:pPr>
        <w:pStyle w:val="USTustnpkodeksu"/>
      </w:pPr>
      <w:r w:rsidRPr="000771AC">
        <w:t>11.</w:t>
      </w:r>
      <w:r w:rsidR="00DB6AFB">
        <w:t xml:space="preserve"> </w:t>
      </w:r>
      <w:r w:rsidRPr="000771AC">
        <w:t>W</w:t>
      </w:r>
      <w:r w:rsidR="00DB6AFB">
        <w:t xml:space="preserve"> </w:t>
      </w:r>
      <w:r w:rsidRPr="000771AC">
        <w:t>przypadku gdy koniec terminu przekazania raportu okresowego przypada na dzień ustawowo wolny od pracy, sobotę lub dodatkowy dzień wolny od pracy, określony odrębnymi przepisami, termin ten upływa pierwszego dnia roboczego następującego po tym dniu.</w:t>
      </w:r>
    </w:p>
    <w:p w14:paraId="34C20E98" w14:textId="229793D5" w:rsidR="002D6C41" w:rsidRPr="000771AC" w:rsidRDefault="002D6C41" w:rsidP="002D6C41">
      <w:pPr>
        <w:pStyle w:val="ARTartustawynprozporzdzenia"/>
      </w:pPr>
      <w:r w:rsidRPr="000771AC">
        <w:rPr>
          <w:rStyle w:val="Ppogrubienie"/>
        </w:rPr>
        <w:t>§</w:t>
      </w:r>
      <w:r w:rsidR="00DB6AFB">
        <w:rPr>
          <w:rStyle w:val="Ppogrubienie"/>
        </w:rPr>
        <w:t xml:space="preserve"> </w:t>
      </w:r>
      <w:r w:rsidR="00F86682" w:rsidRPr="000771AC">
        <w:rPr>
          <w:rStyle w:val="Ppogrubienie"/>
        </w:rPr>
        <w:t>81</w:t>
      </w:r>
      <w:r w:rsidRPr="000771AC">
        <w:rPr>
          <w:rStyle w:val="Ppogrubienie"/>
        </w:rPr>
        <w:t>.</w:t>
      </w:r>
      <w:r w:rsidR="00DB6AFB">
        <w:t xml:space="preserve"> </w:t>
      </w:r>
      <w:r w:rsidRPr="000771AC">
        <w:t>1.</w:t>
      </w:r>
      <w:r w:rsidR="00DB6AFB">
        <w:t xml:space="preserve"> </w:t>
      </w:r>
      <w:r w:rsidRPr="000771AC">
        <w:t>Emitent określa i</w:t>
      </w:r>
      <w:r w:rsidR="00DB6AFB">
        <w:t xml:space="preserve"> </w:t>
      </w:r>
      <w:r w:rsidRPr="000771AC">
        <w:t>przekazuje do końca pierwszego miesiąca danego roku obrotowego, w</w:t>
      </w:r>
      <w:r w:rsidR="00DB6AFB">
        <w:t xml:space="preserve"> </w:t>
      </w:r>
      <w:r w:rsidRPr="000771AC">
        <w:t>formie raportu bieżącego, stałe daty przekazywania w</w:t>
      </w:r>
      <w:r w:rsidR="00DB6AFB">
        <w:t xml:space="preserve"> </w:t>
      </w:r>
      <w:r w:rsidRPr="000771AC">
        <w:t>danym roku obrotowym raportów okresowych, z</w:t>
      </w:r>
      <w:r w:rsidR="00DB6AFB">
        <w:t xml:space="preserve"> </w:t>
      </w:r>
      <w:r w:rsidRPr="000771AC">
        <w:t>uwzględnieniem dni uznanych na podstawie odrębnych przepisów za dni wolne od pracy.</w:t>
      </w:r>
    </w:p>
    <w:p w14:paraId="4E3FD32B" w14:textId="2C0F216E" w:rsidR="008C3B1A" w:rsidRPr="000771AC" w:rsidRDefault="008C3B1A" w:rsidP="008C3B1A">
      <w:pPr>
        <w:pStyle w:val="USTustnpkodeksu"/>
      </w:pPr>
      <w:r w:rsidRPr="000771AC">
        <w:t>2.</w:t>
      </w:r>
      <w:r w:rsidR="00DB6AFB">
        <w:t xml:space="preserve"> </w:t>
      </w:r>
      <w:r w:rsidRPr="000771AC">
        <w:t xml:space="preserve">Emitent z siedzibą w państwie niebędącym państwem członkowskim, który na podstawie § </w:t>
      </w:r>
      <w:r w:rsidR="00234345" w:rsidRPr="000771AC">
        <w:t>61</w:t>
      </w:r>
      <w:r w:rsidRPr="000771AC">
        <w:t xml:space="preserve"> ust. 3 lub § </w:t>
      </w:r>
      <w:r w:rsidR="00234345" w:rsidRPr="000771AC">
        <w:t>74</w:t>
      </w:r>
      <w:r w:rsidRPr="000771AC">
        <w:t xml:space="preserve"> ust. 1 nie przekazuje do publicznej wiadomości raportów okresowych</w:t>
      </w:r>
      <w:r w:rsidRPr="000771AC">
        <w:rPr>
          <w:rStyle w:val="Odwoaniedokomentarza"/>
        </w:rPr>
        <w:t>,</w:t>
      </w:r>
      <w:r w:rsidRPr="000771AC">
        <w:t xml:space="preserve"> zamieszcza w raporcie bieżącym, o którym mowa w ust. 1, dodatkowo wyjaśnienie przyczyn nieprzekazywania raportów okresowych.</w:t>
      </w:r>
    </w:p>
    <w:p w14:paraId="13B69E7C" w14:textId="443FBB7F" w:rsidR="002D6C41" w:rsidRPr="000771AC" w:rsidRDefault="008C3B1A">
      <w:pPr>
        <w:pStyle w:val="USTustnpkodeksu"/>
        <w:keepNext/>
      </w:pPr>
      <w:r w:rsidRPr="000771AC">
        <w:t>3</w:t>
      </w:r>
      <w:r w:rsidR="002D6C41" w:rsidRPr="000771AC">
        <w:t>.</w:t>
      </w:r>
      <w:r w:rsidR="00DB6AFB">
        <w:t xml:space="preserve"> </w:t>
      </w:r>
      <w:r w:rsidR="002D6C41" w:rsidRPr="000771AC">
        <w:t>Zmiana dat przekazywania raportów okresowych jest przekazywana w</w:t>
      </w:r>
      <w:r w:rsidR="00DB6AFB">
        <w:t xml:space="preserve"> </w:t>
      </w:r>
      <w:r w:rsidR="002D6C41" w:rsidRPr="000771AC">
        <w:t>formie raportu bieżącego. Raport bieżący zawierający informację o</w:t>
      </w:r>
      <w:r w:rsidR="00DB6AFB">
        <w:t xml:space="preserve"> </w:t>
      </w:r>
      <w:r w:rsidR="002D6C41" w:rsidRPr="000771AC">
        <w:t>zmianie daty przekazania raportu okresowego przekazuje się nie później niż na dwa dni przed:</w:t>
      </w:r>
    </w:p>
    <w:p w14:paraId="5FEAB68A" w14:textId="5C08CB48" w:rsidR="002D6C41" w:rsidRPr="000771AC" w:rsidRDefault="002D6C41" w:rsidP="002D6C41">
      <w:pPr>
        <w:pStyle w:val="PKTpunkt"/>
      </w:pPr>
      <w:r w:rsidRPr="000771AC">
        <w:t>1)</w:t>
      </w:r>
      <w:r w:rsidRPr="000771AC">
        <w:tab/>
        <w:t>przekazaniem raportu okresowego w</w:t>
      </w:r>
      <w:r w:rsidR="00DB6AFB">
        <w:t xml:space="preserve"> </w:t>
      </w:r>
      <w:r w:rsidRPr="000771AC">
        <w:t>nowym terminie oraz</w:t>
      </w:r>
    </w:p>
    <w:p w14:paraId="4A69AE83" w14:textId="5F36EDF8" w:rsidR="002D6C41" w:rsidRPr="000771AC" w:rsidRDefault="002D6C41" w:rsidP="002D6C41">
      <w:pPr>
        <w:pStyle w:val="PKTpunkt"/>
      </w:pPr>
      <w:r w:rsidRPr="000771AC">
        <w:t>2)</w:t>
      </w:r>
      <w:r w:rsidRPr="000771AC">
        <w:tab/>
        <w:t>datą przekazania raportu okresowego wyznaczoną w</w:t>
      </w:r>
      <w:r w:rsidR="00DB6AFB">
        <w:t xml:space="preserve"> </w:t>
      </w:r>
      <w:r w:rsidRPr="000771AC">
        <w:t>raporcie bieżącym, o</w:t>
      </w:r>
      <w:r w:rsidR="00DB6AFB">
        <w:t xml:space="preserve"> </w:t>
      </w:r>
      <w:r w:rsidRPr="000771AC">
        <w:t>którym mowa w</w:t>
      </w:r>
      <w:r w:rsidR="00DB6AFB">
        <w:t xml:space="preserve"> </w:t>
      </w:r>
      <w:r w:rsidRPr="000771AC">
        <w:t>ust.</w:t>
      </w:r>
      <w:r w:rsidR="00DB6AFB">
        <w:t xml:space="preserve"> </w:t>
      </w:r>
      <w:r w:rsidRPr="000771AC">
        <w:t>1, lub w</w:t>
      </w:r>
      <w:r w:rsidR="00DB6AFB">
        <w:t xml:space="preserve"> </w:t>
      </w:r>
      <w:r w:rsidRPr="000771AC">
        <w:t>poprzednim raporcie bieżącym, zawierającym informację o</w:t>
      </w:r>
      <w:r w:rsidR="00DB6AFB">
        <w:t xml:space="preserve"> </w:t>
      </w:r>
      <w:r w:rsidRPr="000771AC">
        <w:t>zmianie daty, o</w:t>
      </w:r>
      <w:r w:rsidR="00DB6AFB">
        <w:t xml:space="preserve"> </w:t>
      </w:r>
      <w:r w:rsidRPr="000771AC">
        <w:t>ile raport okresowy ma zostać przekazany po tej dacie.</w:t>
      </w:r>
    </w:p>
    <w:p w14:paraId="5358C463" w14:textId="48C4BE9A" w:rsidR="002D6C41" w:rsidRPr="000771AC" w:rsidRDefault="008C3B1A" w:rsidP="002D6C41">
      <w:pPr>
        <w:pStyle w:val="USTustnpkodeksu"/>
      </w:pPr>
      <w:r w:rsidRPr="000771AC">
        <w:t>4</w:t>
      </w:r>
      <w:r w:rsidR="002D6C41" w:rsidRPr="000771AC">
        <w:t>.</w:t>
      </w:r>
      <w:r w:rsidR="00DB6AFB">
        <w:t xml:space="preserve"> </w:t>
      </w:r>
      <w:r w:rsidR="002D6C41" w:rsidRPr="000771AC">
        <w:t>W</w:t>
      </w:r>
      <w:r w:rsidR="00DB6AFB">
        <w:t xml:space="preserve"> </w:t>
      </w:r>
      <w:r w:rsidR="002D6C41" w:rsidRPr="000771AC">
        <w:t>przypadku gdy w</w:t>
      </w:r>
      <w:r w:rsidR="00DB6AFB">
        <w:t xml:space="preserve"> </w:t>
      </w:r>
      <w:r w:rsidR="0068124F">
        <w:t>trakcie</w:t>
      </w:r>
      <w:r w:rsidR="002D6C41" w:rsidRPr="000771AC">
        <w:t xml:space="preserve"> roku obrotowego emitenta obejmie obowiązek sporządzania i</w:t>
      </w:r>
      <w:r w:rsidR="00DB6AFB">
        <w:t xml:space="preserve"> </w:t>
      </w:r>
      <w:r w:rsidR="002D6C41" w:rsidRPr="000771AC">
        <w:t>publikowania skonsolidowanych raportów okresowych, informacja o</w:t>
      </w:r>
      <w:r w:rsidR="00DB6AFB">
        <w:t xml:space="preserve"> </w:t>
      </w:r>
      <w:r w:rsidR="002D6C41" w:rsidRPr="000771AC">
        <w:t xml:space="preserve">zmianie </w:t>
      </w:r>
      <w:r w:rsidR="002D6C41" w:rsidRPr="000771AC">
        <w:lastRenderedPageBreak/>
        <w:t>dat przekazywania raportów okresowych jest przekazywana co najmniej na dwa dni przed przekazaniem pierwszego skonsolidowanego raportu okresowego.</w:t>
      </w:r>
    </w:p>
    <w:p w14:paraId="0F72D9EB" w14:textId="02AC1C9E" w:rsidR="002D6C41" w:rsidRPr="000771AC" w:rsidRDefault="008C3B1A" w:rsidP="002D6C41">
      <w:pPr>
        <w:pStyle w:val="USTustnpkodeksu"/>
      </w:pPr>
      <w:r w:rsidRPr="000771AC">
        <w:t>5</w:t>
      </w:r>
      <w:r w:rsidR="002D6C41" w:rsidRPr="000771AC">
        <w:t>.</w:t>
      </w:r>
      <w:r w:rsidR="00DB6AFB">
        <w:t xml:space="preserve"> </w:t>
      </w:r>
      <w:r w:rsidR="002D6C41" w:rsidRPr="000771AC">
        <w:t>Emitenci papierów wartościowych, którzy obowiązkom wynikającym z</w:t>
      </w:r>
      <w:r w:rsidR="00DB6AFB">
        <w:t xml:space="preserve"> </w:t>
      </w:r>
      <w:r w:rsidR="002D6C41" w:rsidRPr="000771AC">
        <w:t>rozporządzenia zaczęli podlegać po zakończeniu pierwszego miesiąca danego roku obrotowego, przekazują raport bieżący, o</w:t>
      </w:r>
      <w:r w:rsidR="00DB6AFB">
        <w:t xml:space="preserve"> </w:t>
      </w:r>
      <w:r w:rsidR="002D6C41" w:rsidRPr="000771AC">
        <w:t>którym mowa w</w:t>
      </w:r>
      <w:r w:rsidR="00DB6AFB">
        <w:t xml:space="preserve"> </w:t>
      </w:r>
      <w:r w:rsidR="002D6C41" w:rsidRPr="000771AC">
        <w:t>ust.</w:t>
      </w:r>
      <w:r w:rsidR="00DB6AFB">
        <w:t xml:space="preserve"> </w:t>
      </w:r>
      <w:r w:rsidR="002D6C41" w:rsidRPr="000771AC">
        <w:t>1, co najmniej na dwa dni przed przekazaniem pierwszego raportu okresowego.</w:t>
      </w:r>
    </w:p>
    <w:p w14:paraId="441EB894" w14:textId="1FD29651" w:rsidR="002D6C41" w:rsidRPr="000771AC" w:rsidRDefault="002D6C41" w:rsidP="002D6C41">
      <w:pPr>
        <w:pStyle w:val="ROZDZODDZOZNoznaczenierozdziauluboddziau"/>
      </w:pPr>
      <w:r w:rsidRPr="000771AC">
        <w:t>Rozdział</w:t>
      </w:r>
      <w:r w:rsidR="00DB6AFB">
        <w:t xml:space="preserve"> </w:t>
      </w:r>
      <w:r w:rsidRPr="000771AC">
        <w:t>7</w:t>
      </w:r>
    </w:p>
    <w:p w14:paraId="699BE60C" w14:textId="6CDD6EC0" w:rsidR="002D6C41" w:rsidRPr="000771AC" w:rsidRDefault="002D6C41">
      <w:pPr>
        <w:pStyle w:val="ROZDZODDZPRZEDMprzedmiotregulacjirozdziauluboddziau"/>
      </w:pPr>
      <w:r w:rsidRPr="000771AC">
        <w:t>Przepisy przejściowe i</w:t>
      </w:r>
      <w:r w:rsidR="00DB6AFB">
        <w:t xml:space="preserve"> </w:t>
      </w:r>
      <w:r w:rsidRPr="000771AC">
        <w:t>końcowe</w:t>
      </w:r>
    </w:p>
    <w:p w14:paraId="1CD543DC" w14:textId="32FAEDF9" w:rsidR="002D6C41" w:rsidRPr="000771AC" w:rsidRDefault="002D6C41">
      <w:pPr>
        <w:pStyle w:val="ARTartustawynprozporzdzenia"/>
        <w:keepNext/>
      </w:pPr>
      <w:r w:rsidRPr="000771AC">
        <w:rPr>
          <w:rStyle w:val="Ppogrubienie"/>
        </w:rPr>
        <w:t>§</w:t>
      </w:r>
      <w:r w:rsidR="00DB6AFB">
        <w:rPr>
          <w:rStyle w:val="Ppogrubienie"/>
        </w:rPr>
        <w:t xml:space="preserve"> </w:t>
      </w:r>
      <w:r w:rsidR="00E90175" w:rsidRPr="000771AC">
        <w:rPr>
          <w:rStyle w:val="Ppogrubienie"/>
        </w:rPr>
        <w:t>82</w:t>
      </w:r>
      <w:r w:rsidRPr="000771AC">
        <w:rPr>
          <w:rStyle w:val="Ppogrubienie"/>
        </w:rPr>
        <w:t>.</w:t>
      </w:r>
      <w:r w:rsidR="00DB6AFB">
        <w:t xml:space="preserve"> </w:t>
      </w:r>
      <w:r w:rsidR="00746C04">
        <w:t xml:space="preserve">1. </w:t>
      </w:r>
      <w:bookmarkStart w:id="32" w:name="_Hlk186217129"/>
      <w:r w:rsidRPr="000771AC">
        <w:t>Przepisy rozporządzenia mają po raz pierwszy zastosowanie do:</w:t>
      </w:r>
    </w:p>
    <w:p w14:paraId="7E267B59" w14:textId="0A99EF30" w:rsidR="0014199B" w:rsidRPr="000771AC" w:rsidRDefault="008E1EDD" w:rsidP="002D6C41">
      <w:pPr>
        <w:pStyle w:val="PKTpunkt"/>
      </w:pPr>
      <w:r>
        <w:t>1</w:t>
      </w:r>
      <w:r w:rsidR="002D6C41" w:rsidRPr="000771AC">
        <w:t>)</w:t>
      </w:r>
      <w:r w:rsidR="002D6C41" w:rsidRPr="000771AC">
        <w:tab/>
        <w:t>raportów okresowych sporządzanych za okresy sprawozdawcze roku obrotowego rozpoczynającego się w</w:t>
      </w:r>
      <w:r w:rsidR="00DB6AFB">
        <w:t xml:space="preserve"> </w:t>
      </w:r>
      <w:r w:rsidR="002D6C41" w:rsidRPr="000771AC">
        <w:t>20</w:t>
      </w:r>
      <w:r w:rsidR="000B6898" w:rsidRPr="000771AC">
        <w:t>2</w:t>
      </w:r>
      <w:r>
        <w:t>4</w:t>
      </w:r>
      <w:r w:rsidR="00DB6AFB">
        <w:t xml:space="preserve"> </w:t>
      </w:r>
      <w:r w:rsidR="002D6C41" w:rsidRPr="000771AC">
        <w:t>r. i</w:t>
      </w:r>
      <w:r w:rsidR="00DB6AFB">
        <w:t xml:space="preserve"> </w:t>
      </w:r>
      <w:r w:rsidR="002D6C41" w:rsidRPr="000771AC">
        <w:t>20</w:t>
      </w:r>
      <w:r w:rsidR="000B6898" w:rsidRPr="000771AC">
        <w:t>2</w:t>
      </w:r>
      <w:r>
        <w:t>5</w:t>
      </w:r>
      <w:r w:rsidR="00DB6AFB">
        <w:t xml:space="preserve"> </w:t>
      </w:r>
      <w:r w:rsidR="002D6C41" w:rsidRPr="000771AC">
        <w:t>r., przekazywanych od dnia wejścia w</w:t>
      </w:r>
      <w:r w:rsidR="00DB6AFB">
        <w:t xml:space="preserve"> </w:t>
      </w:r>
      <w:r w:rsidR="002D6C41" w:rsidRPr="000771AC">
        <w:t>życie rozporządzenia</w:t>
      </w:r>
      <w:r w:rsidR="00C66D85" w:rsidRPr="000771AC">
        <w:t>;</w:t>
      </w:r>
    </w:p>
    <w:bookmarkEnd w:id="32"/>
    <w:p w14:paraId="1BF57B54" w14:textId="778FF82A" w:rsidR="003E22A1" w:rsidRPr="000771AC" w:rsidRDefault="008E1EDD" w:rsidP="00D538F0">
      <w:pPr>
        <w:pStyle w:val="PKTpunkt"/>
        <w:keepNext/>
      </w:pPr>
      <w:r>
        <w:t>2</w:t>
      </w:r>
      <w:r w:rsidR="0014199B" w:rsidRPr="000771AC">
        <w:t>)</w:t>
      </w:r>
      <w:r w:rsidR="0014199B" w:rsidRPr="000771AC">
        <w:tab/>
      </w:r>
      <w:r w:rsidR="005E2B81" w:rsidRPr="000771AC">
        <w:t xml:space="preserve">raportów </w:t>
      </w:r>
      <w:r w:rsidR="002A56BB" w:rsidRPr="000771AC">
        <w:t>okresowych, których elementem jest sprawozdawczość zrównoważonego rozwoju lub sprawozdawczość zrównoważonego rozwoju grupy kapitałowej</w:t>
      </w:r>
      <w:r w:rsidR="00860EAA">
        <w:t xml:space="preserve"> emitenta</w:t>
      </w:r>
      <w:r w:rsidR="005E2B81" w:rsidRPr="000771AC">
        <w:t>,</w:t>
      </w:r>
      <w:r w:rsidR="003E22A1" w:rsidRPr="000771AC">
        <w:t xml:space="preserve"> sporządzana za rok obrotowy rozpoczynający się:</w:t>
      </w:r>
    </w:p>
    <w:p w14:paraId="3541B245" w14:textId="72E9BB9C" w:rsidR="003F0838" w:rsidRPr="003F0838" w:rsidRDefault="003E22A1" w:rsidP="00BC2108">
      <w:pPr>
        <w:pStyle w:val="LITlitera"/>
      </w:pPr>
      <w:r w:rsidRPr="000771AC">
        <w:t>a)</w:t>
      </w:r>
      <w:r w:rsidRPr="000771AC">
        <w:tab/>
        <w:t>po dniu 31 grudnia 2023 r. – w</w:t>
      </w:r>
      <w:r w:rsidR="008C72B6" w:rsidRPr="000771AC">
        <w:t xml:space="preserve"> </w:t>
      </w:r>
      <w:r w:rsidRPr="000771AC">
        <w:t xml:space="preserve">przypadku emitentów </w:t>
      </w:r>
      <w:r w:rsidR="008C72B6" w:rsidRPr="000771AC">
        <w:t>będących jednostkami</w:t>
      </w:r>
      <w:r w:rsidR="003F0838">
        <w:t>,</w:t>
      </w:r>
      <w:r w:rsidR="008C72B6" w:rsidRPr="000771AC">
        <w:t xml:space="preserve"> </w:t>
      </w:r>
      <w:r w:rsidR="003F0838" w:rsidRPr="003F0838">
        <w:t xml:space="preserve">o których mowa w art. 49b ust. 1 i art. 55 ust. 2b ustawy </w:t>
      </w:r>
      <w:r w:rsidR="003F0838">
        <w:t>o rachunkowości</w:t>
      </w:r>
      <w:r w:rsidR="003F0838" w:rsidRPr="003F0838">
        <w:t>, przy czym wskazane w tych przepisach suma aktywów bilansu na koniec roku obrotowego i przychody netto ze sprzedaży towarów i produktów za rok obrotowy wynoszą odpowiednio:</w:t>
      </w:r>
    </w:p>
    <w:p w14:paraId="3460D01E" w14:textId="375A7DAD" w:rsidR="003F0838" w:rsidRPr="003F0838" w:rsidRDefault="003F0838" w:rsidP="00BC2108">
      <w:pPr>
        <w:pStyle w:val="TIRtiret"/>
      </w:pPr>
      <w:r>
        <w:t>–</w:t>
      </w:r>
      <w:r>
        <w:tab/>
      </w:r>
      <w:r w:rsidRPr="003F0838">
        <w:t xml:space="preserve">110 000 000 zł i 220 000 000 zł – w przypadku, o którym mowa w art. 49b ust. 1 pkt 2 ustawy </w:t>
      </w:r>
      <w:r w:rsidR="00BC2108">
        <w:t>o rachunkowości</w:t>
      </w:r>
      <w:r w:rsidRPr="003F0838">
        <w:t>,</w:t>
      </w:r>
    </w:p>
    <w:p w14:paraId="212EB23A" w14:textId="7EA28DA8" w:rsidR="0014199B" w:rsidRPr="000771AC" w:rsidRDefault="003F0838" w:rsidP="00BC2108">
      <w:pPr>
        <w:pStyle w:val="TIRtiret"/>
      </w:pPr>
      <w:r>
        <w:t>–</w:t>
      </w:r>
      <w:r>
        <w:tab/>
      </w:r>
      <w:r w:rsidRPr="003F0838">
        <w:t xml:space="preserve">132 000 000 zł i 264 000 000 zł – w przypadku, o którym mowa w art. 55 ust. 2b pkt 3 lit. b tiret drugie ustawy </w:t>
      </w:r>
      <w:r>
        <w:t>o rachunkowości</w:t>
      </w:r>
      <w:r w:rsidR="005E2B81" w:rsidRPr="000771AC">
        <w:t>,</w:t>
      </w:r>
    </w:p>
    <w:p w14:paraId="1BDCBE60" w14:textId="09C749D8" w:rsidR="005E2B81" w:rsidRPr="000771AC" w:rsidRDefault="005E2B81" w:rsidP="00C62B21">
      <w:pPr>
        <w:pStyle w:val="LITlitera"/>
      </w:pPr>
      <w:r w:rsidRPr="000771AC">
        <w:t>b)</w:t>
      </w:r>
      <w:r w:rsidRPr="000771AC">
        <w:tab/>
        <w:t xml:space="preserve">po dniu 31 grudnia 2024 r. – w przypadku emitentów będących jednostkami </w:t>
      </w:r>
      <w:r w:rsidR="003F0838" w:rsidRPr="003F0838">
        <w:t>duż</w:t>
      </w:r>
      <w:r w:rsidR="003F0838">
        <w:t>ymi</w:t>
      </w:r>
      <w:r w:rsidR="003F0838" w:rsidRPr="003F0838">
        <w:t xml:space="preserve"> i jednostk</w:t>
      </w:r>
      <w:r w:rsidR="003F0838">
        <w:t>ami</w:t>
      </w:r>
      <w:r w:rsidR="003F0838" w:rsidRPr="003F0838">
        <w:t xml:space="preserve"> dominujący</w:t>
      </w:r>
      <w:r w:rsidR="003F0838">
        <w:t>mi</w:t>
      </w:r>
      <w:r w:rsidR="003F0838" w:rsidRPr="003F0838">
        <w:t xml:space="preserve"> dużej grupy, inny</w:t>
      </w:r>
      <w:r w:rsidR="003F0838">
        <w:t>mi</w:t>
      </w:r>
      <w:r w:rsidR="003F0838" w:rsidRPr="003F0838">
        <w:t xml:space="preserve"> niż określone w </w:t>
      </w:r>
      <w:r w:rsidR="003F0838">
        <w:t>lit. a</w:t>
      </w:r>
      <w:r w:rsidR="003F0838" w:rsidRPr="003F0838">
        <w:t>, oraz Bank</w:t>
      </w:r>
      <w:r w:rsidR="00C9334A">
        <w:t>u</w:t>
      </w:r>
      <w:r w:rsidR="003F0838" w:rsidRPr="003F0838">
        <w:t xml:space="preserve"> Gospodarstwa Krajowego</w:t>
      </w:r>
      <w:r w:rsidRPr="000771AC">
        <w:t>,</w:t>
      </w:r>
    </w:p>
    <w:p w14:paraId="3F981728" w14:textId="728FFB45" w:rsidR="003F0838" w:rsidRDefault="005E2B81" w:rsidP="00890B4D">
      <w:pPr>
        <w:pStyle w:val="LITlitera"/>
      </w:pPr>
      <w:r w:rsidRPr="000771AC">
        <w:t>c)</w:t>
      </w:r>
      <w:r w:rsidRPr="000771AC">
        <w:tab/>
        <w:t>po dniu 31</w:t>
      </w:r>
      <w:r w:rsidR="00DE376F" w:rsidRPr="000771AC">
        <w:t xml:space="preserve"> </w:t>
      </w:r>
      <w:r w:rsidRPr="000771AC">
        <w:t>grudnia 2025</w:t>
      </w:r>
      <w:r w:rsidR="00382276" w:rsidRPr="000771AC">
        <w:t xml:space="preserve"> </w:t>
      </w:r>
      <w:r w:rsidRPr="000771AC">
        <w:t>r. – w przypadku emitentów będących</w:t>
      </w:r>
      <w:r w:rsidR="000755CA">
        <w:t>:</w:t>
      </w:r>
    </w:p>
    <w:p w14:paraId="490EFB54" w14:textId="25942952" w:rsidR="000A3D0A" w:rsidRPr="000A3D0A" w:rsidRDefault="000755CA" w:rsidP="003055AD">
      <w:pPr>
        <w:pStyle w:val="TIRtiret"/>
      </w:pPr>
      <w:r>
        <w:t>–</w:t>
      </w:r>
      <w:r>
        <w:tab/>
      </w:r>
      <w:r w:rsidR="000A3D0A" w:rsidRPr="000A3D0A">
        <w:t>jednostk</w:t>
      </w:r>
      <w:r>
        <w:t>ami</w:t>
      </w:r>
      <w:r w:rsidR="000A3D0A" w:rsidRPr="000A3D0A">
        <w:t xml:space="preserve"> średni</w:t>
      </w:r>
      <w:r>
        <w:t>mi</w:t>
      </w:r>
      <w:r w:rsidR="000A3D0A" w:rsidRPr="000A3D0A">
        <w:t xml:space="preserve"> emit</w:t>
      </w:r>
      <w:r>
        <w:t>ującymi</w:t>
      </w:r>
      <w:r w:rsidR="000A3D0A" w:rsidRPr="000A3D0A">
        <w:t xml:space="preserve"> papier</w:t>
      </w:r>
      <w:r w:rsidR="00BC2108">
        <w:t>y</w:t>
      </w:r>
      <w:r w:rsidR="000A3D0A" w:rsidRPr="000A3D0A">
        <w:t xml:space="preserve"> wartościow</w:t>
      </w:r>
      <w:r w:rsidR="00BC2108">
        <w:t>e</w:t>
      </w:r>
      <w:r w:rsidR="000A3D0A" w:rsidRPr="000A3D0A">
        <w:t xml:space="preserve"> dopuszczon</w:t>
      </w:r>
      <w:r w:rsidR="00BC2108">
        <w:t>e</w:t>
      </w:r>
      <w:r w:rsidR="000A3D0A" w:rsidRPr="000A3D0A">
        <w:t xml:space="preserve"> do obrotu na jednym z rynków regulowanych Europejskiego Obszaru Gospodarczego,</w:t>
      </w:r>
    </w:p>
    <w:p w14:paraId="5ECC9EAE" w14:textId="68E37D65" w:rsidR="000A3D0A" w:rsidRDefault="00BC2108" w:rsidP="003055AD">
      <w:pPr>
        <w:pStyle w:val="TIRtiret"/>
      </w:pPr>
      <w:r>
        <w:t>–</w:t>
      </w:r>
      <w:r>
        <w:tab/>
      </w:r>
      <w:r w:rsidR="000A3D0A" w:rsidRPr="000A3D0A">
        <w:t>jednost</w:t>
      </w:r>
      <w:r>
        <w:t>kami</w:t>
      </w:r>
      <w:r w:rsidR="000A3D0A" w:rsidRPr="000A3D0A">
        <w:t xml:space="preserve"> mały</w:t>
      </w:r>
      <w:r>
        <w:t>mi</w:t>
      </w:r>
      <w:r w:rsidR="000A3D0A" w:rsidRPr="000A3D0A">
        <w:t xml:space="preserve"> </w:t>
      </w:r>
      <w:r>
        <w:t>emitującymi</w:t>
      </w:r>
      <w:r w:rsidR="000A3D0A" w:rsidRPr="000A3D0A">
        <w:t xml:space="preserve"> papier</w:t>
      </w:r>
      <w:r>
        <w:t>y</w:t>
      </w:r>
      <w:r w:rsidR="000A3D0A" w:rsidRPr="000A3D0A">
        <w:t xml:space="preserve"> wartościow</w:t>
      </w:r>
      <w:r>
        <w:t>e</w:t>
      </w:r>
      <w:r w:rsidR="000A3D0A" w:rsidRPr="000A3D0A">
        <w:t xml:space="preserve"> dopuszczon</w:t>
      </w:r>
      <w:r>
        <w:t>e</w:t>
      </w:r>
      <w:r w:rsidR="000A3D0A" w:rsidRPr="000A3D0A">
        <w:t xml:space="preserve"> do obrotu na jednym z rynków regulowanych Europejskiego Obszaru Gospodarczego</w:t>
      </w:r>
      <w:r w:rsidR="00746C04">
        <w:t>,</w:t>
      </w:r>
    </w:p>
    <w:p w14:paraId="218F214F" w14:textId="2551C55B" w:rsidR="000A3D0A" w:rsidRPr="000A3D0A" w:rsidRDefault="00BC2108" w:rsidP="003055AD">
      <w:pPr>
        <w:pStyle w:val="TIRtiret"/>
      </w:pPr>
      <w:r>
        <w:lastRenderedPageBreak/>
        <w:t>–</w:t>
      </w:r>
      <w:r>
        <w:tab/>
      </w:r>
      <w:r w:rsidR="000A3D0A" w:rsidRPr="000A3D0A">
        <w:t>mały</w:t>
      </w:r>
      <w:r>
        <w:t>mi</w:t>
      </w:r>
      <w:r w:rsidR="000A3D0A" w:rsidRPr="000A3D0A">
        <w:t xml:space="preserve"> i niezłożony</w:t>
      </w:r>
      <w:r>
        <w:t>mi</w:t>
      </w:r>
      <w:r w:rsidR="000A3D0A" w:rsidRPr="000A3D0A">
        <w:t xml:space="preserve"> instytucj</w:t>
      </w:r>
      <w:r>
        <w:t>ami</w:t>
      </w:r>
      <w:r w:rsidR="000A3D0A" w:rsidRPr="000A3D0A">
        <w:t xml:space="preserve"> określony</w:t>
      </w:r>
      <w:r>
        <w:t>mi</w:t>
      </w:r>
      <w:r w:rsidR="000A3D0A" w:rsidRPr="000A3D0A">
        <w:t xml:space="preserve"> w art. 4 ust. 1 pkt 145 rozporządzenia Parlamentu Europejskiego i Rady (UE) nr 575/2013 z dnia 26 czerwca 2013 r. w sprawie wymogów ostrożnościowych dla instytucji kredytowych oraz zmieniającego rozporządzenie (UE) nr 648/2012 (Dz. Urz. UE L 176 z 27.06.2013, str. 1, z późn. zm.</w:t>
      </w:r>
      <w:r w:rsidR="003055AD">
        <w:rPr>
          <w:rStyle w:val="Odwoanieprzypisudolnego"/>
        </w:rPr>
        <w:footnoteReference w:id="8"/>
      </w:r>
      <w:r w:rsidR="003055AD">
        <w:rPr>
          <w:rStyle w:val="IGindeksgrny"/>
        </w:rPr>
        <w:t>)</w:t>
      </w:r>
      <w:r w:rsidR="000A3D0A" w:rsidRPr="000A3D0A">
        <w:t>), pod warunkiem że są:</w:t>
      </w:r>
    </w:p>
    <w:p w14:paraId="0AFD9E8E" w14:textId="5E82372D" w:rsidR="000A3D0A" w:rsidRPr="000A3D0A" w:rsidRDefault="00BC2108" w:rsidP="003055AD">
      <w:pPr>
        <w:pStyle w:val="2TIRpodwjnytiret"/>
      </w:pPr>
      <w:r>
        <w:t xml:space="preserve">– </w:t>
      </w:r>
      <w:r w:rsidR="000A3D0A" w:rsidRPr="000A3D0A">
        <w:t>–</w:t>
      </w:r>
      <w:r>
        <w:tab/>
      </w:r>
      <w:r w:rsidR="000A3D0A" w:rsidRPr="000A3D0A">
        <w:t xml:space="preserve">jednostką dużą w rozumieniu art. 3 ust. 1 pkt 1d ustawy </w:t>
      </w:r>
      <w:r>
        <w:t>o rachunkowości</w:t>
      </w:r>
      <w:r w:rsidR="000A3D0A" w:rsidRPr="000A3D0A">
        <w:t xml:space="preserve"> albo </w:t>
      </w:r>
    </w:p>
    <w:p w14:paraId="4D725421" w14:textId="3612529A" w:rsidR="003055AD" w:rsidRDefault="00BC2108" w:rsidP="003055AD">
      <w:pPr>
        <w:pStyle w:val="2TIRpodwjnytiret"/>
      </w:pPr>
      <w:r>
        <w:t xml:space="preserve">– </w:t>
      </w:r>
      <w:r w:rsidR="000A3D0A" w:rsidRPr="000A3D0A">
        <w:t>–</w:t>
      </w:r>
      <w:r>
        <w:tab/>
      </w:r>
      <w:r w:rsidR="000A3D0A" w:rsidRPr="000A3D0A">
        <w:t xml:space="preserve">jednostką małą w rozumieniu art. 3 ust. 1 pkt 1b ustawy </w:t>
      </w:r>
      <w:r>
        <w:t>o rachunkowości</w:t>
      </w:r>
      <w:r w:rsidR="000A3D0A" w:rsidRPr="000A3D0A">
        <w:t>, będącą emitentem papierów wartościowych dopuszczonych do obrotu na jednym z rynków regulowanych Europejskiego Obszaru Gospodarczego, albo</w:t>
      </w:r>
    </w:p>
    <w:p w14:paraId="4513F618" w14:textId="741CD229" w:rsidR="000A3D0A" w:rsidRPr="000A3D0A" w:rsidRDefault="00BC2108" w:rsidP="003055AD">
      <w:pPr>
        <w:pStyle w:val="2TIRpodwjnytiret"/>
      </w:pPr>
      <w:r>
        <w:t xml:space="preserve">– </w:t>
      </w:r>
      <w:r w:rsidR="000A3D0A" w:rsidRPr="000A3D0A">
        <w:t>–</w:t>
      </w:r>
      <w:r>
        <w:tab/>
      </w:r>
      <w:r w:rsidR="000A3D0A" w:rsidRPr="000A3D0A">
        <w:t xml:space="preserve">jednostką średnią w rozumieniu art. 3 ust. 1 pkt 1c ustawy </w:t>
      </w:r>
      <w:r w:rsidR="00184870">
        <w:t>o rachunkowości</w:t>
      </w:r>
      <w:r w:rsidR="000A3D0A" w:rsidRPr="000A3D0A">
        <w:t>, będącą emitentem papierów wartościowych dopuszczonych do obrotu na jednym z rynków regulowanych Europejskiego Obszaru Gospodarczego,</w:t>
      </w:r>
    </w:p>
    <w:p w14:paraId="29D4C6BE" w14:textId="3D4786CF" w:rsidR="000A3D0A" w:rsidRPr="000A3D0A" w:rsidRDefault="00BC2108" w:rsidP="003055AD">
      <w:pPr>
        <w:pStyle w:val="TIRtiret"/>
      </w:pPr>
      <w:r>
        <w:t>–</w:t>
      </w:r>
      <w:r>
        <w:tab/>
      </w:r>
      <w:r w:rsidR="000A3D0A" w:rsidRPr="000A3D0A">
        <w:t>wewnętrzny</w:t>
      </w:r>
      <w:r w:rsidR="00540A59">
        <w:t>mi</w:t>
      </w:r>
      <w:r w:rsidR="000A3D0A" w:rsidRPr="000A3D0A">
        <w:t xml:space="preserve"> </w:t>
      </w:r>
      <w:r w:rsidR="000A3D0A" w:rsidRPr="003055AD">
        <w:t>zakład</w:t>
      </w:r>
      <w:r w:rsidR="00540A59">
        <w:t>ami</w:t>
      </w:r>
      <w:r w:rsidR="000A3D0A" w:rsidRPr="000A3D0A">
        <w:t xml:space="preserve"> ubezpieczeń w rozumieniu art. 3 ust. 1 pkt 53a ustawy </w:t>
      </w:r>
      <w:r w:rsidR="00184870" w:rsidRPr="00184870">
        <w:t>o działalności ubezpieczeniowej i reasekuracyjnej</w:t>
      </w:r>
      <w:r w:rsidR="00184870">
        <w:t xml:space="preserve"> </w:t>
      </w:r>
      <w:r w:rsidR="000A3D0A" w:rsidRPr="000A3D0A">
        <w:t>oraz wewnętrzny</w:t>
      </w:r>
      <w:r w:rsidR="00540A59">
        <w:t>mi</w:t>
      </w:r>
      <w:r w:rsidR="000A3D0A" w:rsidRPr="000A3D0A">
        <w:t xml:space="preserve"> zakład</w:t>
      </w:r>
      <w:r w:rsidR="00540A59">
        <w:t>ami</w:t>
      </w:r>
      <w:r w:rsidR="000A3D0A" w:rsidRPr="000A3D0A">
        <w:t xml:space="preserve"> reasekuracji w rozumieniu art. 3 ust. 1 pkt 53b tej ustawy, pod warunkiem że są:</w:t>
      </w:r>
    </w:p>
    <w:p w14:paraId="62D94090" w14:textId="0A7DD773" w:rsidR="000A3D0A" w:rsidRPr="000A3D0A" w:rsidRDefault="00BC2108" w:rsidP="003055AD">
      <w:pPr>
        <w:pStyle w:val="2TIRpodwjnytiret"/>
      </w:pPr>
      <w:r>
        <w:t xml:space="preserve">– </w:t>
      </w:r>
      <w:r w:rsidR="000A3D0A" w:rsidRPr="000A3D0A">
        <w:t>–</w:t>
      </w:r>
      <w:r>
        <w:tab/>
      </w:r>
      <w:r w:rsidR="000A3D0A" w:rsidRPr="000A3D0A">
        <w:t xml:space="preserve">jednostką dużą w rozumieniu art. 3 ust. 1 pkt 1d ustawy </w:t>
      </w:r>
      <w:r w:rsidR="003055AD">
        <w:t>o rachunkowości</w:t>
      </w:r>
      <w:r w:rsidR="000A3D0A" w:rsidRPr="000A3D0A">
        <w:t xml:space="preserve"> albo </w:t>
      </w:r>
    </w:p>
    <w:p w14:paraId="438EB079" w14:textId="468D112C" w:rsidR="000A3D0A" w:rsidRPr="000A3D0A" w:rsidRDefault="00BC2108" w:rsidP="003055AD">
      <w:pPr>
        <w:pStyle w:val="2TIRpodwjnytiret"/>
      </w:pPr>
      <w:r>
        <w:t xml:space="preserve">– </w:t>
      </w:r>
      <w:r w:rsidR="000A3D0A" w:rsidRPr="000A3D0A">
        <w:t>–</w:t>
      </w:r>
      <w:r>
        <w:tab/>
      </w:r>
      <w:r w:rsidR="000A3D0A" w:rsidRPr="000A3D0A">
        <w:t xml:space="preserve">jednostką małą w rozumieniu art. 3 ust. 1 pkt 1b ustawy </w:t>
      </w:r>
      <w:r w:rsidR="003055AD">
        <w:t>o rachunkowości</w:t>
      </w:r>
      <w:r w:rsidR="000A3D0A" w:rsidRPr="000A3D0A">
        <w:t xml:space="preserve">, będącą emitentem papierów wartościowych dopuszczonych do obrotu na jednym z rynków regulowanych Europejskiego Obszaru Gospodarczego, albo </w:t>
      </w:r>
    </w:p>
    <w:p w14:paraId="594DA310" w14:textId="725DCDF5" w:rsidR="002D6C41" w:rsidRPr="000771AC" w:rsidRDefault="00BC2108" w:rsidP="0008281B">
      <w:pPr>
        <w:pStyle w:val="2TIRpodwjnytiret"/>
      </w:pPr>
      <w:r>
        <w:t xml:space="preserve">– </w:t>
      </w:r>
      <w:r w:rsidR="000A3D0A" w:rsidRPr="000A3D0A">
        <w:t>–</w:t>
      </w:r>
      <w:r>
        <w:tab/>
      </w:r>
      <w:r w:rsidR="000A3D0A" w:rsidRPr="000A3D0A">
        <w:t xml:space="preserve">jednostką średnią w rozumieniu art. 3 ust. 1 pkt 1c ustawy </w:t>
      </w:r>
      <w:r w:rsidR="003055AD">
        <w:t>o rachunkowości</w:t>
      </w:r>
      <w:r w:rsidR="000A3D0A" w:rsidRPr="000A3D0A">
        <w:t>, będącą emitentem papierów wartościowych dopuszczonych do obrotu na jednym z rynków regulowanych Europejskiego Obszaru Gospodarczego</w:t>
      </w:r>
      <w:r w:rsidR="002D6C41" w:rsidRPr="000771AC">
        <w:t>.</w:t>
      </w:r>
    </w:p>
    <w:p w14:paraId="5F46C6E8" w14:textId="010A3B28" w:rsidR="00746C04" w:rsidRDefault="00746C04" w:rsidP="005C68DC">
      <w:pPr>
        <w:pStyle w:val="USTustnpkodeksu"/>
        <w:rPr>
          <w:rStyle w:val="Ppogrubienie"/>
        </w:rPr>
      </w:pPr>
      <w:r>
        <w:lastRenderedPageBreak/>
        <w:t>2</w:t>
      </w:r>
      <w:r w:rsidRPr="00746C04">
        <w:t xml:space="preserve">. </w:t>
      </w:r>
      <w:r>
        <w:t>Emitenci</w:t>
      </w:r>
      <w:r w:rsidRPr="00746C04">
        <w:t xml:space="preserve">, o których mowa w ust. </w:t>
      </w:r>
      <w:r>
        <w:t>1</w:t>
      </w:r>
      <w:r w:rsidRPr="00746C04">
        <w:t xml:space="preserve"> </w:t>
      </w:r>
      <w:r w:rsidR="00FC1A83">
        <w:t xml:space="preserve">pkt 2 </w:t>
      </w:r>
      <w:r w:rsidRPr="00746C04">
        <w:t xml:space="preserve">lit. </w:t>
      </w:r>
      <w:r>
        <w:t>c tiret pierwsze i drugie</w:t>
      </w:r>
      <w:r w:rsidRPr="00746C04">
        <w:t>, mogą nie sporządzać sprawozdawczości zrównoważonego rozwoju za lata obrotowe rozpoczynające się przed dniem 1 stycznia 2028 r. W takim przypadku przedstawia</w:t>
      </w:r>
      <w:r w:rsidR="00E937D8">
        <w:t>ją</w:t>
      </w:r>
      <w:r w:rsidRPr="00746C04">
        <w:t xml:space="preserve"> w sprawozdaniu z działalności powody niesporządzenia tej sprawozdawczości.</w:t>
      </w:r>
    </w:p>
    <w:p w14:paraId="127592FA" w14:textId="00E70AAE" w:rsidR="002D6C41" w:rsidRPr="000771AC" w:rsidRDefault="002D6C41">
      <w:pPr>
        <w:pStyle w:val="ARTartustawynprozporzdzenia"/>
        <w:keepNext/>
      </w:pPr>
      <w:r w:rsidRPr="000771AC">
        <w:rPr>
          <w:rStyle w:val="Ppogrubienie"/>
        </w:rPr>
        <w:t>§</w:t>
      </w:r>
      <w:r w:rsidR="00DB6AFB">
        <w:rPr>
          <w:rStyle w:val="Ppogrubienie"/>
        </w:rPr>
        <w:t xml:space="preserve"> </w:t>
      </w:r>
      <w:r w:rsidR="00E90175" w:rsidRPr="000771AC">
        <w:rPr>
          <w:rStyle w:val="Ppogrubienie"/>
        </w:rPr>
        <w:t>83</w:t>
      </w:r>
      <w:r w:rsidRPr="000771AC">
        <w:rPr>
          <w:rStyle w:val="Ppogrubienie"/>
        </w:rPr>
        <w:t>.</w:t>
      </w:r>
      <w:r w:rsidR="00DB6AFB">
        <w:t xml:space="preserve"> </w:t>
      </w:r>
      <w:r w:rsidRPr="000771AC">
        <w:t xml:space="preserve">Rozporządzenie wchodzi </w:t>
      </w:r>
      <w:bookmarkStart w:id="33" w:name="_Hlk169268537"/>
      <w:r w:rsidRPr="000771AC">
        <w:t>w</w:t>
      </w:r>
      <w:r w:rsidR="00DB6AFB">
        <w:t xml:space="preserve"> </w:t>
      </w:r>
      <w:r w:rsidRPr="000771AC">
        <w:t xml:space="preserve">życie </w:t>
      </w:r>
      <w:bookmarkStart w:id="34" w:name="highlightHit_2"/>
      <w:bookmarkEnd w:id="34"/>
      <w:r w:rsidR="006377FF" w:rsidRPr="000771AC">
        <w:t>po</w:t>
      </w:r>
      <w:r w:rsidR="00DB6AFB">
        <w:t xml:space="preserve"> </w:t>
      </w:r>
      <w:r w:rsidR="006377FF" w:rsidRPr="000771AC">
        <w:t>upływie</w:t>
      </w:r>
      <w:bookmarkStart w:id="35" w:name="highlightHit_3"/>
      <w:bookmarkEnd w:id="35"/>
      <w:r w:rsidR="00DB6AFB">
        <w:t xml:space="preserve"> </w:t>
      </w:r>
      <w:r w:rsidR="006377FF" w:rsidRPr="000771AC">
        <w:t>14</w:t>
      </w:r>
      <w:bookmarkStart w:id="36" w:name="highlightHit_4"/>
      <w:bookmarkEnd w:id="36"/>
      <w:r w:rsidR="00DB6AFB">
        <w:t xml:space="preserve"> </w:t>
      </w:r>
      <w:r w:rsidR="006377FF" w:rsidRPr="000771AC">
        <w:t>dni</w:t>
      </w:r>
      <w:r w:rsidR="00DB6AFB">
        <w:t xml:space="preserve"> </w:t>
      </w:r>
      <w:r w:rsidR="006377FF" w:rsidRPr="000771AC">
        <w:t>od</w:t>
      </w:r>
      <w:bookmarkStart w:id="37" w:name="highlightHit_5"/>
      <w:bookmarkEnd w:id="37"/>
      <w:r w:rsidR="00DB6AFB">
        <w:t xml:space="preserve"> </w:t>
      </w:r>
      <w:r w:rsidR="006377FF" w:rsidRPr="000771AC">
        <w:t>dnia</w:t>
      </w:r>
      <w:r w:rsidR="00DB6AFB">
        <w:t xml:space="preserve"> </w:t>
      </w:r>
      <w:r w:rsidR="006377FF" w:rsidRPr="000771AC">
        <w:t>ogłoszenia</w:t>
      </w:r>
      <w:bookmarkEnd w:id="33"/>
      <w:r w:rsidR="006377FF" w:rsidRPr="000771AC">
        <w:t>.</w:t>
      </w:r>
      <w:r w:rsidRPr="000771AC">
        <w:rPr>
          <w:rStyle w:val="IGindeksgrny"/>
        </w:rPr>
        <w:footnoteReference w:id="9"/>
      </w:r>
      <w:r w:rsidRPr="000771AC">
        <w:rPr>
          <w:rStyle w:val="IGindeksgrny"/>
        </w:rPr>
        <w:t>)</w:t>
      </w:r>
    </w:p>
    <w:p w14:paraId="00859623" w14:textId="5EAAF90D" w:rsidR="00261A16" w:rsidRDefault="002D6C41" w:rsidP="006377FF">
      <w:pPr>
        <w:pStyle w:val="NAZORGWYDnazwaorganuwydajcegoprojektowanyakt"/>
      </w:pPr>
      <w:r w:rsidRPr="000771AC">
        <w:t>Minister Finansów</w:t>
      </w:r>
    </w:p>
    <w:p w14:paraId="7666B9B8" w14:textId="77777777" w:rsidR="003540D7" w:rsidRPr="003540D7" w:rsidRDefault="003540D7" w:rsidP="003540D7">
      <w:pPr>
        <w:pStyle w:val="NIEARTTEKSTtekstnieartykuowanynppodstprawnarozplubpreambua"/>
        <w:ind w:firstLine="0"/>
      </w:pPr>
      <w:r>
        <w:t>Za zgodność pod względem prawnym,</w:t>
      </w:r>
    </w:p>
    <w:p w14:paraId="5DEFCBDE" w14:textId="77777777" w:rsidR="003540D7" w:rsidRPr="003540D7" w:rsidRDefault="003540D7" w:rsidP="003540D7">
      <w:pPr>
        <w:pStyle w:val="NIEARTTEKSTtekstnieartykuowanynppodstprawnarozplubpreambua"/>
        <w:ind w:firstLine="0"/>
      </w:pPr>
      <w:r>
        <w:t>legislacyjnym i redakcyjnym</w:t>
      </w:r>
    </w:p>
    <w:p w14:paraId="536CDF96" w14:textId="77777777" w:rsidR="003540D7" w:rsidRPr="003540D7" w:rsidRDefault="003540D7" w:rsidP="003540D7">
      <w:pPr>
        <w:pStyle w:val="NIEARTTEKSTtekstnieartykuowanynppodstprawnarozplubpreambua"/>
        <w:ind w:firstLine="0"/>
      </w:pPr>
      <w:r>
        <w:t>Renata Łućko</w:t>
      </w:r>
    </w:p>
    <w:p w14:paraId="12CA5277" w14:textId="77777777" w:rsidR="003540D7" w:rsidRPr="003540D7" w:rsidRDefault="003540D7" w:rsidP="003540D7">
      <w:pPr>
        <w:pStyle w:val="NIEARTTEKSTtekstnieartykuowanynppodstprawnarozplubpreambua"/>
        <w:ind w:firstLine="0"/>
      </w:pPr>
      <w:r>
        <w:t>Zastępca Dyrektora Departamentu Prawnego</w:t>
      </w:r>
    </w:p>
    <w:p w14:paraId="76CA51F4" w14:textId="77777777" w:rsidR="003540D7" w:rsidRPr="003540D7" w:rsidRDefault="003540D7" w:rsidP="003540D7">
      <w:pPr>
        <w:pStyle w:val="NIEARTTEKSTtekstnieartykuowanynppodstprawnarozplubpreambua"/>
        <w:ind w:firstLine="0"/>
      </w:pPr>
      <w:r>
        <w:t>w Ministerstwie Finansów</w:t>
      </w:r>
    </w:p>
    <w:p w14:paraId="4AB6FCB8" w14:textId="77777777" w:rsidR="003540D7" w:rsidRPr="003540D7" w:rsidRDefault="003540D7" w:rsidP="003540D7">
      <w:pPr>
        <w:pStyle w:val="NIEARTTEKSTtekstnieartykuowanynppodstprawnarozplubpreambua"/>
        <w:ind w:firstLine="0"/>
      </w:pPr>
      <w:r>
        <w:t>/podpisano kwalifi</w:t>
      </w:r>
      <w:r w:rsidRPr="003540D7">
        <w:t>kowanym podpisem elektronicznym/</w:t>
      </w:r>
    </w:p>
    <w:p w14:paraId="6021478E" w14:textId="77777777" w:rsidR="003540D7" w:rsidRPr="000771AC" w:rsidRDefault="003540D7" w:rsidP="003540D7">
      <w:pPr>
        <w:pStyle w:val="NAZORGWYDnazwaorganuwydajcegoprojektowanyakt"/>
        <w:ind w:left="0"/>
        <w:jc w:val="left"/>
      </w:pPr>
    </w:p>
    <w:sectPr w:rsidR="003540D7" w:rsidRPr="000771AC" w:rsidSect="001A7F15">
      <w:headerReference w:type="default" r:id="rId16"/>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50D7" w14:textId="77777777" w:rsidR="00DF04C9" w:rsidRDefault="00DF04C9">
      <w:r>
        <w:separator/>
      </w:r>
    </w:p>
  </w:endnote>
  <w:endnote w:type="continuationSeparator" w:id="0">
    <w:p w14:paraId="5D65CD19" w14:textId="77777777" w:rsidR="00DF04C9" w:rsidRDefault="00DF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B8AD5" w14:textId="77777777" w:rsidR="00DF04C9" w:rsidRDefault="00DF04C9">
      <w:r>
        <w:separator/>
      </w:r>
    </w:p>
  </w:footnote>
  <w:footnote w:type="continuationSeparator" w:id="0">
    <w:p w14:paraId="7EBFC1B7" w14:textId="77777777" w:rsidR="00DF04C9" w:rsidRDefault="00DF04C9">
      <w:r>
        <w:continuationSeparator/>
      </w:r>
    </w:p>
  </w:footnote>
  <w:footnote w:id="1">
    <w:p w14:paraId="65D9B6B1" w14:textId="086CE3F5" w:rsidR="0042716E" w:rsidRPr="00323C0A" w:rsidRDefault="002D6C41" w:rsidP="00775AC5">
      <w:pPr>
        <w:pStyle w:val="ODNONIKtreodnonika"/>
      </w:pPr>
      <w:r>
        <w:rPr>
          <w:rStyle w:val="Odwoanieprzypisudolnego"/>
        </w:rPr>
        <w:footnoteRef/>
      </w:r>
      <w:r>
        <w:rPr>
          <w:rStyle w:val="IGindeksgrny"/>
        </w:rPr>
        <w:t>)</w:t>
      </w:r>
      <w:r>
        <w:tab/>
      </w:r>
      <w:r w:rsidR="00775AC5" w:rsidRPr="00775AC5">
        <w:t>Minister Finansów kieruje działem administracji rządowej – instytucje finansowe, na podstawie § 1 ust. 2 pkt 3 rozporządzenia Prezesa Rady Ministrów z dnia 18 grudnia 2023 r. w sprawie szczegółowego zakresu działania Ministra Finansów (Dz. U. poz. 2710)</w:t>
      </w:r>
      <w:r w:rsidR="0042716E" w:rsidRPr="0042716E">
        <w:t>.</w:t>
      </w:r>
    </w:p>
  </w:footnote>
  <w:footnote w:id="2">
    <w:p w14:paraId="1A156010" w14:textId="77777777" w:rsidR="00B534ED" w:rsidRPr="00B534ED" w:rsidRDefault="00B534ED" w:rsidP="00B534ED">
      <w:pPr>
        <w:pStyle w:val="ODNONIKtreodnonika"/>
      </w:pPr>
      <w:r>
        <w:rPr>
          <w:rStyle w:val="Odwoanieprzypisudolnego"/>
        </w:rPr>
        <w:footnoteRef/>
      </w:r>
      <w:r>
        <w:rPr>
          <w:rStyle w:val="IGindeksgrny"/>
        </w:rPr>
        <w:t>)</w:t>
      </w:r>
      <w:r>
        <w:tab/>
      </w:r>
      <w:r w:rsidRPr="00B534ED">
        <w:t>Niniejsze rozporządzenie w zakresie swojej regulacji wdraża dyrektywy:</w:t>
      </w:r>
    </w:p>
    <w:p w14:paraId="411310F7" w14:textId="77777777" w:rsidR="00B534ED" w:rsidRPr="00B534ED" w:rsidRDefault="00B534ED" w:rsidP="00B534ED">
      <w:pPr>
        <w:pStyle w:val="PKTODNONIKApunktodnonika"/>
      </w:pPr>
      <w:r w:rsidRPr="00B534ED">
        <w:t>1)</w:t>
      </w:r>
      <w:r w:rsidRPr="00B534ED">
        <w:tab/>
        <w:t xml:space="preserve">dyrektywę Parlamentu Europejskiego i Rady (UE) 2022/2381 z dnia 23 listopada 2022 r. w sprawie poprawy równowagi płci wśród dyrektorów spółek giełdowych oraz powiązanych środków </w:t>
      </w:r>
      <w:r w:rsidRPr="00B534ED">
        <w:br/>
        <w:t>(Dz. Urz. UE L 315 z 07.12.2022, str. 44);</w:t>
      </w:r>
    </w:p>
    <w:p w14:paraId="678D110F" w14:textId="137EB4B1" w:rsidR="00B534ED" w:rsidRPr="00B534ED" w:rsidRDefault="00B534ED" w:rsidP="00B534ED">
      <w:pPr>
        <w:pStyle w:val="PKTODNONIKApunktodnonika"/>
      </w:pPr>
      <w:r w:rsidRPr="00B534ED">
        <w:t>2)</w:t>
      </w:r>
      <w:r w:rsidRPr="00B534ED">
        <w:tab/>
      </w:r>
      <w:bookmarkStart w:id="0" w:name="_Hlk166834159"/>
      <w:r w:rsidRPr="00B534ED">
        <w:t>dyrektywę Parlamentu Europejskiego i Rady (UE) 2022/2464 z dnia 14 grudnia 2022 r. w sprawie zmiany rozporządzenia (UE) nr 537/2014, dyrektywy 2004/109/WE, dyrektywy 2006/43/WE oraz dyrektywy 2013/34/UE w odniesieniu do sprawozdawczości przedsiębiorstw w zakresie zrównoważonego rozwoju (Dz. Urz. UE L 322 z 16.12.2022, str. 15).</w:t>
      </w:r>
      <w:bookmarkEnd w:id="0"/>
    </w:p>
  </w:footnote>
  <w:footnote w:id="3">
    <w:p w14:paraId="0ED55F85" w14:textId="7D1A81F9" w:rsidR="002D6C41" w:rsidRPr="008E2163" w:rsidRDefault="002D6C41" w:rsidP="002D6C41">
      <w:pPr>
        <w:pStyle w:val="ODNONIKtreodnonika"/>
        <w:rPr>
          <w:spacing w:val="-2"/>
        </w:rPr>
      </w:pPr>
      <w:r>
        <w:rPr>
          <w:rStyle w:val="Odwoanieprzypisudolnego"/>
        </w:rPr>
        <w:footnoteRef/>
      </w:r>
      <w:r>
        <w:rPr>
          <w:rStyle w:val="IGindeksgrny"/>
        </w:rPr>
        <w:t>)</w:t>
      </w:r>
      <w:r>
        <w:tab/>
      </w:r>
      <w:r w:rsidRPr="008E2163">
        <w:rPr>
          <w:spacing w:val="-2"/>
        </w:rPr>
        <w:t>Zmiany wymienionego rozporządzenia zostały ogłoszone w</w:t>
      </w:r>
      <w:r w:rsidR="00DB6AFB">
        <w:rPr>
          <w:spacing w:val="-2"/>
        </w:rPr>
        <w:t xml:space="preserve"> </w:t>
      </w:r>
      <w:r w:rsidRPr="008E2163">
        <w:rPr>
          <w:spacing w:val="-2"/>
        </w:rPr>
        <w:t>Dz.</w:t>
      </w:r>
      <w:r w:rsidR="00DB6AFB">
        <w:rPr>
          <w:spacing w:val="-2"/>
        </w:rPr>
        <w:t xml:space="preserve"> </w:t>
      </w:r>
      <w:r w:rsidRPr="008E2163">
        <w:rPr>
          <w:spacing w:val="-2"/>
        </w:rPr>
        <w:t>Urz. UE</w:t>
      </w:r>
      <w:r w:rsidR="00DB6AFB">
        <w:rPr>
          <w:spacing w:val="-2"/>
        </w:rPr>
        <w:t xml:space="preserve"> </w:t>
      </w:r>
      <w:r w:rsidRPr="008E2163">
        <w:rPr>
          <w:spacing w:val="-2"/>
        </w:rPr>
        <w:t>L</w:t>
      </w:r>
      <w:r w:rsidR="00DB6AFB">
        <w:rPr>
          <w:spacing w:val="-2"/>
        </w:rPr>
        <w:t xml:space="preserve"> </w:t>
      </w:r>
      <w:r w:rsidRPr="008E2163">
        <w:rPr>
          <w:spacing w:val="-2"/>
        </w:rPr>
        <w:t>171 z</w:t>
      </w:r>
      <w:r w:rsidR="00DB6AFB">
        <w:rPr>
          <w:spacing w:val="-2"/>
        </w:rPr>
        <w:t xml:space="preserve"> </w:t>
      </w:r>
      <w:r w:rsidRPr="008E2163">
        <w:rPr>
          <w:spacing w:val="-2"/>
        </w:rPr>
        <w:t>29.06.2016, str.</w:t>
      </w:r>
      <w:r w:rsidR="00DB6AFB">
        <w:rPr>
          <w:spacing w:val="-2"/>
        </w:rPr>
        <w:t xml:space="preserve"> </w:t>
      </w:r>
      <w:r w:rsidRPr="008E2163">
        <w:rPr>
          <w:spacing w:val="-2"/>
        </w:rPr>
        <w:t>1, Dz.</w:t>
      </w:r>
      <w:r w:rsidR="00DB6AFB">
        <w:rPr>
          <w:spacing w:val="-2"/>
        </w:rPr>
        <w:t xml:space="preserve"> </w:t>
      </w:r>
      <w:r w:rsidRPr="008E2163">
        <w:rPr>
          <w:spacing w:val="-2"/>
        </w:rPr>
        <w:t>Urz. UE</w:t>
      </w:r>
      <w:r w:rsidR="00DB6AFB">
        <w:rPr>
          <w:spacing w:val="-2"/>
        </w:rPr>
        <w:t xml:space="preserve"> </w:t>
      </w:r>
      <w:r w:rsidRPr="008E2163">
        <w:rPr>
          <w:spacing w:val="-2"/>
        </w:rPr>
        <w:t>L</w:t>
      </w:r>
      <w:r w:rsidR="00DB6AFB">
        <w:rPr>
          <w:spacing w:val="-2"/>
        </w:rPr>
        <w:t xml:space="preserve"> </w:t>
      </w:r>
      <w:r w:rsidRPr="008E2163">
        <w:rPr>
          <w:spacing w:val="-2"/>
        </w:rPr>
        <w:t>175 z</w:t>
      </w:r>
      <w:r w:rsidR="00DB6AFB">
        <w:rPr>
          <w:spacing w:val="-2"/>
        </w:rPr>
        <w:t xml:space="preserve"> </w:t>
      </w:r>
      <w:r w:rsidRPr="008E2163">
        <w:rPr>
          <w:spacing w:val="-2"/>
        </w:rPr>
        <w:t>30.06.2016, str.</w:t>
      </w:r>
      <w:r w:rsidR="00DB6AFB">
        <w:rPr>
          <w:spacing w:val="-2"/>
        </w:rPr>
        <w:t xml:space="preserve"> </w:t>
      </w:r>
      <w:r w:rsidRPr="008E2163">
        <w:rPr>
          <w:spacing w:val="-2"/>
        </w:rPr>
        <w:t>1 oraz Dz.</w:t>
      </w:r>
      <w:r w:rsidR="00DB6AFB">
        <w:rPr>
          <w:spacing w:val="-2"/>
        </w:rPr>
        <w:t xml:space="preserve"> </w:t>
      </w:r>
      <w:r w:rsidRPr="008E2163">
        <w:rPr>
          <w:spacing w:val="-2"/>
        </w:rPr>
        <w:t>Urz. UE</w:t>
      </w:r>
      <w:r w:rsidR="00DB6AFB">
        <w:rPr>
          <w:spacing w:val="-2"/>
        </w:rPr>
        <w:t xml:space="preserve"> </w:t>
      </w:r>
      <w:r w:rsidRPr="008E2163">
        <w:rPr>
          <w:spacing w:val="-2"/>
        </w:rPr>
        <w:t>L</w:t>
      </w:r>
      <w:r w:rsidR="00DB6AFB">
        <w:rPr>
          <w:spacing w:val="-2"/>
        </w:rPr>
        <w:t xml:space="preserve"> </w:t>
      </w:r>
      <w:r w:rsidRPr="008E2163">
        <w:rPr>
          <w:spacing w:val="-2"/>
        </w:rPr>
        <w:t>287 z</w:t>
      </w:r>
      <w:r w:rsidR="00DB6AFB">
        <w:rPr>
          <w:spacing w:val="-2"/>
        </w:rPr>
        <w:t xml:space="preserve"> </w:t>
      </w:r>
      <w:r w:rsidRPr="008E2163">
        <w:rPr>
          <w:spacing w:val="-2"/>
        </w:rPr>
        <w:t>21.10.2016, str.</w:t>
      </w:r>
      <w:r w:rsidR="00DB6AFB">
        <w:rPr>
          <w:spacing w:val="-2"/>
        </w:rPr>
        <w:t xml:space="preserve"> </w:t>
      </w:r>
      <w:r w:rsidRPr="008E2163">
        <w:rPr>
          <w:spacing w:val="-2"/>
        </w:rPr>
        <w:t>320.</w:t>
      </w:r>
    </w:p>
  </w:footnote>
  <w:footnote w:id="4">
    <w:p w14:paraId="2A4660B0" w14:textId="4C49E017" w:rsidR="00491421" w:rsidRPr="00DC33CA" w:rsidRDefault="00491421" w:rsidP="00491421">
      <w:pPr>
        <w:pStyle w:val="ODNONIKtreodnonika"/>
      </w:pPr>
      <w:r>
        <w:rPr>
          <w:rStyle w:val="Odwoanieprzypisudolnego"/>
        </w:rPr>
        <w:footnoteRef/>
      </w:r>
      <w:r>
        <w:rPr>
          <w:rStyle w:val="IGindeksgrny"/>
        </w:rPr>
        <w:t>)</w:t>
      </w:r>
      <w:r>
        <w:tab/>
        <w:t>Zmiany wymienionej</w:t>
      </w:r>
      <w:r w:rsidRPr="00DC33CA">
        <w:t xml:space="preserve"> </w:t>
      </w:r>
      <w:r>
        <w:t>dyrektywy</w:t>
      </w:r>
      <w:r w:rsidRPr="00DC33CA">
        <w:t xml:space="preserve"> zosta</w:t>
      </w:r>
      <w:r w:rsidRPr="00DC33CA">
        <w:rPr>
          <w:rFonts w:hint="eastAsia"/>
        </w:rPr>
        <w:t>ł</w:t>
      </w:r>
      <w:r w:rsidRPr="00DC33CA">
        <w:t>y og</w:t>
      </w:r>
      <w:r w:rsidRPr="00DC33CA">
        <w:rPr>
          <w:rFonts w:hint="eastAsia"/>
        </w:rPr>
        <w:t>ł</w:t>
      </w:r>
      <w:r w:rsidRPr="00DC33CA">
        <w:t>oszone w</w:t>
      </w:r>
      <w:r w:rsidR="00DB6AFB">
        <w:t xml:space="preserve"> </w:t>
      </w:r>
      <w:r>
        <w:t>Dz.</w:t>
      </w:r>
      <w:r w:rsidR="00DB6AFB">
        <w:t xml:space="preserve"> </w:t>
      </w:r>
      <w:r>
        <w:t>Urz.</w:t>
      </w:r>
      <w:r w:rsidRPr="00DC33CA">
        <w:t xml:space="preserve"> </w:t>
      </w:r>
      <w:r>
        <w:t>UE</w:t>
      </w:r>
      <w:r w:rsidR="00DB6AFB">
        <w:t xml:space="preserve"> </w:t>
      </w:r>
      <w:r>
        <w:t>L</w:t>
      </w:r>
      <w:r w:rsidR="00DB6AFB">
        <w:t xml:space="preserve"> </w:t>
      </w:r>
      <w:r w:rsidRPr="00DC33CA">
        <w:t>76</w:t>
      </w:r>
      <w:r>
        <w:t xml:space="preserve"> </w:t>
      </w:r>
      <w:r w:rsidRPr="00DC33CA">
        <w:t>z</w:t>
      </w:r>
      <w:r w:rsidR="00DB6AFB">
        <w:t xml:space="preserve"> </w:t>
      </w:r>
      <w:r w:rsidRPr="00DC33CA">
        <w:t>19.</w:t>
      </w:r>
      <w:r>
        <w:t>0</w:t>
      </w:r>
      <w:r w:rsidRPr="00DC33CA">
        <w:t>3.2008,</w:t>
      </w:r>
      <w:r>
        <w:t xml:space="preserve"> str.</w:t>
      </w:r>
      <w:r w:rsidR="00DB6AFB">
        <w:t xml:space="preserve"> </w:t>
      </w:r>
      <w:r w:rsidRPr="00DC33CA">
        <w:t>50</w:t>
      </w:r>
      <w:r>
        <w:t>, Dz.</w:t>
      </w:r>
      <w:r w:rsidR="00DB6AFB">
        <w:t xml:space="preserve"> </w:t>
      </w:r>
      <w:r>
        <w:t>Urz. UE</w:t>
      </w:r>
      <w:r w:rsidR="00DB6AFB">
        <w:t xml:space="preserve"> </w:t>
      </w:r>
      <w:r>
        <w:t>L</w:t>
      </w:r>
      <w:r w:rsidR="00DB6AFB">
        <w:t xml:space="preserve"> </w:t>
      </w:r>
      <w:r>
        <w:t>327 z</w:t>
      </w:r>
      <w:r w:rsidR="00DB6AFB">
        <w:t xml:space="preserve"> </w:t>
      </w:r>
      <w:r w:rsidRPr="00DC33CA">
        <w:t>11.12.2010,</w:t>
      </w:r>
      <w:r>
        <w:t xml:space="preserve"> str.</w:t>
      </w:r>
      <w:r w:rsidR="00DB6AFB">
        <w:t xml:space="preserve"> </w:t>
      </w:r>
      <w:r w:rsidRPr="00DC33CA">
        <w:t>1</w:t>
      </w:r>
      <w:r>
        <w:t>, Dz.</w:t>
      </w:r>
      <w:r w:rsidR="00DB6AFB">
        <w:t xml:space="preserve"> </w:t>
      </w:r>
      <w:r>
        <w:t>Urz.</w:t>
      </w:r>
      <w:r w:rsidRPr="00DC33CA">
        <w:t xml:space="preserve"> </w:t>
      </w:r>
      <w:r>
        <w:t>UE</w:t>
      </w:r>
      <w:r w:rsidR="00DB6AFB">
        <w:t xml:space="preserve"> </w:t>
      </w:r>
      <w:r>
        <w:t>L</w:t>
      </w:r>
      <w:r w:rsidR="00DB6AFB">
        <w:t xml:space="preserve"> </w:t>
      </w:r>
      <w:r w:rsidRPr="00DC33CA">
        <w:t>331</w:t>
      </w:r>
      <w:r>
        <w:t xml:space="preserve"> </w:t>
      </w:r>
      <w:r w:rsidRPr="00DC33CA">
        <w:t>z</w:t>
      </w:r>
      <w:r w:rsidR="00DB6AFB">
        <w:t xml:space="preserve"> </w:t>
      </w:r>
      <w:r w:rsidRPr="00DC33CA">
        <w:t>15.12.2010,</w:t>
      </w:r>
      <w:r>
        <w:t xml:space="preserve"> str.</w:t>
      </w:r>
      <w:r w:rsidR="00DB6AFB">
        <w:t xml:space="preserve"> </w:t>
      </w:r>
      <w:r w:rsidRPr="00DC33CA">
        <w:t>120</w:t>
      </w:r>
      <w:r>
        <w:t>, Dz.</w:t>
      </w:r>
      <w:r w:rsidR="00DB6AFB">
        <w:t xml:space="preserve"> </w:t>
      </w:r>
      <w:r>
        <w:t>Urz.</w:t>
      </w:r>
      <w:r w:rsidRPr="00DC33CA">
        <w:t xml:space="preserve"> </w:t>
      </w:r>
      <w:r>
        <w:t>UE</w:t>
      </w:r>
      <w:r w:rsidR="00DB6AFB">
        <w:t xml:space="preserve"> </w:t>
      </w:r>
      <w:r>
        <w:t>L</w:t>
      </w:r>
      <w:r w:rsidR="00DB6AFB">
        <w:t xml:space="preserve"> </w:t>
      </w:r>
      <w:r w:rsidRPr="00DC33CA">
        <w:t>294</w:t>
      </w:r>
      <w:r>
        <w:t xml:space="preserve"> </w:t>
      </w:r>
      <w:r w:rsidRPr="00DC33CA">
        <w:t>z</w:t>
      </w:r>
      <w:r w:rsidR="00DB6AFB">
        <w:t xml:space="preserve"> </w:t>
      </w:r>
      <w:r>
        <w:t>0</w:t>
      </w:r>
      <w:r w:rsidRPr="00DC33CA">
        <w:t>6.11.2013,</w:t>
      </w:r>
      <w:r>
        <w:t xml:space="preserve"> str.</w:t>
      </w:r>
      <w:r w:rsidR="00DB6AFB">
        <w:t xml:space="preserve"> </w:t>
      </w:r>
      <w:r w:rsidRPr="00DC33CA">
        <w:t>13</w:t>
      </w:r>
      <w:r>
        <w:t xml:space="preserve"> </w:t>
      </w:r>
      <w:r w:rsidRPr="00255178">
        <w:t xml:space="preserve">oraz </w:t>
      </w:r>
      <w:r w:rsidRPr="00255178">
        <w:rPr>
          <w:rStyle w:val="Uwydatnienie"/>
          <w:i w:val="0"/>
          <w:iCs w:val="0"/>
        </w:rPr>
        <w:t>Dz. Urz. UE L 179 z 03.07.2019, str. 28, Dz. Urz. UE L 181 z 05.07.2019, str. 124, Dz. Urz. UE L 68 z 26.02.2021, str. 1, Dz. Urz. UE L 322 z 16.12.2022, str. 15 oraz Dz. Urz. UE L 2023/2864 z 20.12.2023</w:t>
      </w:r>
      <w:r>
        <w:t>.</w:t>
      </w:r>
    </w:p>
  </w:footnote>
  <w:footnote w:id="5">
    <w:p w14:paraId="57344ACF" w14:textId="77777777" w:rsidR="00917409" w:rsidRPr="0017758F" w:rsidRDefault="00917409" w:rsidP="00917409">
      <w:pPr>
        <w:pStyle w:val="ODNONIKtreodnonika"/>
        <w:rPr>
          <w:spacing w:val="-4"/>
        </w:rPr>
      </w:pPr>
      <w:r>
        <w:rPr>
          <w:rStyle w:val="Odwoanieprzypisudolnego"/>
        </w:rPr>
        <w:footnoteRef/>
      </w:r>
      <w:r>
        <w:rPr>
          <w:rStyle w:val="IGindeksgrny"/>
        </w:rPr>
        <w:t>)</w:t>
      </w:r>
      <w:r>
        <w:tab/>
      </w:r>
      <w:r w:rsidRPr="0017758F">
        <w:rPr>
          <w:spacing w:val="-4"/>
        </w:rPr>
        <w:t>Zmiany wymienionego rozporz</w:t>
      </w:r>
      <w:r w:rsidRPr="0017758F">
        <w:rPr>
          <w:rFonts w:hint="eastAsia"/>
          <w:spacing w:val="-4"/>
        </w:rPr>
        <w:t>ą</w:t>
      </w:r>
      <w:r w:rsidRPr="0017758F">
        <w:rPr>
          <w:spacing w:val="-4"/>
        </w:rPr>
        <w:t>dzenia zosta</w:t>
      </w:r>
      <w:r w:rsidRPr="0017758F">
        <w:rPr>
          <w:rFonts w:hint="eastAsia"/>
          <w:spacing w:val="-4"/>
        </w:rPr>
        <w:t>ł</w:t>
      </w:r>
      <w:r w:rsidRPr="0017758F">
        <w:rPr>
          <w:spacing w:val="-4"/>
        </w:rPr>
        <w:t>y og</w:t>
      </w:r>
      <w:r w:rsidRPr="0017758F">
        <w:rPr>
          <w:rFonts w:hint="eastAsia"/>
          <w:spacing w:val="-4"/>
        </w:rPr>
        <w:t>ł</w:t>
      </w:r>
      <w:r w:rsidRPr="0017758F">
        <w:rPr>
          <w:spacing w:val="-4"/>
        </w:rPr>
        <w:t>oszone w</w:t>
      </w:r>
      <w:r>
        <w:rPr>
          <w:spacing w:val="-4"/>
        </w:rPr>
        <w:t xml:space="preserve"> </w:t>
      </w:r>
      <w:r w:rsidRPr="0017758F">
        <w:rPr>
          <w:spacing w:val="-4"/>
        </w:rPr>
        <w:t>Dz.</w:t>
      </w:r>
      <w:r>
        <w:rPr>
          <w:spacing w:val="-4"/>
        </w:rPr>
        <w:t xml:space="preserve"> </w:t>
      </w:r>
      <w:r w:rsidRPr="0017758F">
        <w:rPr>
          <w:spacing w:val="-4"/>
        </w:rPr>
        <w:t>Urz. UE</w:t>
      </w:r>
      <w:r>
        <w:rPr>
          <w:spacing w:val="-4"/>
        </w:rPr>
        <w:t xml:space="preserve"> </w:t>
      </w:r>
      <w:r w:rsidRPr="0017758F">
        <w:rPr>
          <w:spacing w:val="-4"/>
        </w:rPr>
        <w:t>L</w:t>
      </w:r>
      <w:r>
        <w:rPr>
          <w:spacing w:val="-4"/>
        </w:rPr>
        <w:t xml:space="preserve"> </w:t>
      </w:r>
      <w:r w:rsidRPr="0017758F">
        <w:rPr>
          <w:spacing w:val="-4"/>
        </w:rPr>
        <w:t>97 z</w:t>
      </w:r>
      <w:r>
        <w:rPr>
          <w:spacing w:val="-4"/>
        </w:rPr>
        <w:t xml:space="preserve"> </w:t>
      </w:r>
      <w:r w:rsidRPr="0017758F">
        <w:rPr>
          <w:spacing w:val="-4"/>
        </w:rPr>
        <w:t>09.04.2008, str.</w:t>
      </w:r>
      <w:r>
        <w:rPr>
          <w:spacing w:val="-4"/>
        </w:rPr>
        <w:t xml:space="preserve"> </w:t>
      </w:r>
      <w:r w:rsidRPr="0017758F">
        <w:rPr>
          <w:spacing w:val="-4"/>
        </w:rPr>
        <w:t>13</w:t>
      </w:r>
      <w:r>
        <w:t>,</w:t>
      </w:r>
      <w:r w:rsidRPr="0017758F">
        <w:rPr>
          <w:spacing w:val="-4"/>
        </w:rPr>
        <w:t xml:space="preserve"> Dz.</w:t>
      </w:r>
      <w:r>
        <w:rPr>
          <w:spacing w:val="-4"/>
        </w:rPr>
        <w:t xml:space="preserve"> </w:t>
      </w:r>
      <w:r w:rsidRPr="0017758F">
        <w:rPr>
          <w:spacing w:val="-4"/>
        </w:rPr>
        <w:t>Urz. UE</w:t>
      </w:r>
      <w:r>
        <w:rPr>
          <w:spacing w:val="-4"/>
        </w:rPr>
        <w:t xml:space="preserve"> </w:t>
      </w:r>
      <w:r w:rsidRPr="0017758F">
        <w:rPr>
          <w:spacing w:val="-4"/>
        </w:rPr>
        <w:t>L</w:t>
      </w:r>
      <w:r>
        <w:rPr>
          <w:spacing w:val="-4"/>
        </w:rPr>
        <w:t xml:space="preserve"> </w:t>
      </w:r>
      <w:r w:rsidRPr="0017758F">
        <w:rPr>
          <w:spacing w:val="-4"/>
        </w:rPr>
        <w:t>32 z</w:t>
      </w:r>
      <w:r>
        <w:rPr>
          <w:spacing w:val="-4"/>
        </w:rPr>
        <w:t xml:space="preserve"> </w:t>
      </w:r>
      <w:r w:rsidRPr="0017758F">
        <w:rPr>
          <w:spacing w:val="-4"/>
        </w:rPr>
        <w:t>03.02.2012, str.</w:t>
      </w:r>
      <w:r>
        <w:rPr>
          <w:spacing w:val="-4"/>
        </w:rPr>
        <w:t xml:space="preserve"> </w:t>
      </w:r>
      <w:r w:rsidRPr="0017758F">
        <w:rPr>
          <w:spacing w:val="-4"/>
        </w:rPr>
        <w:t>1</w:t>
      </w:r>
      <w:r>
        <w:t>,</w:t>
      </w:r>
      <w:r w:rsidRPr="00FA26B7">
        <w:t xml:space="preserve"> Dz. Urz. UE L 198 z 25.07.2019, str. 241 oraz Dz. Urz. UE L 19 z 20.01.2023, str. 5)</w:t>
      </w:r>
      <w:r w:rsidRPr="0017758F">
        <w:rPr>
          <w:spacing w:val="-4"/>
        </w:rPr>
        <w:t>.</w:t>
      </w:r>
    </w:p>
  </w:footnote>
  <w:footnote w:id="6">
    <w:p w14:paraId="0C26C0AB" w14:textId="77777777" w:rsidR="00917409" w:rsidRPr="00F2086C" w:rsidRDefault="00917409" w:rsidP="00917409">
      <w:pPr>
        <w:pStyle w:val="ODNONIKtreodnonika"/>
        <w:rPr>
          <w:spacing w:val="-4"/>
        </w:rPr>
      </w:pPr>
      <w:r>
        <w:rPr>
          <w:rStyle w:val="Odwoanieprzypisudolnego"/>
        </w:rPr>
        <w:footnoteRef/>
      </w:r>
      <w:r>
        <w:rPr>
          <w:rStyle w:val="IGindeksgrny"/>
        </w:rPr>
        <w:t>)</w:t>
      </w:r>
      <w:r>
        <w:tab/>
      </w:r>
      <w:r w:rsidRPr="00F2086C">
        <w:rPr>
          <w:spacing w:val="-4"/>
        </w:rPr>
        <w:t>Zmiany wymienionego rozporz</w:t>
      </w:r>
      <w:r w:rsidRPr="00F2086C">
        <w:rPr>
          <w:rFonts w:hint="eastAsia"/>
          <w:spacing w:val="-4"/>
        </w:rPr>
        <w:t>ą</w:t>
      </w:r>
      <w:r w:rsidRPr="00F2086C">
        <w:rPr>
          <w:spacing w:val="-4"/>
        </w:rPr>
        <w:t>dzenia zosta</w:t>
      </w:r>
      <w:r w:rsidRPr="00F2086C">
        <w:rPr>
          <w:rFonts w:hint="eastAsia"/>
          <w:spacing w:val="-4"/>
        </w:rPr>
        <w:t>ł</w:t>
      </w:r>
      <w:r w:rsidRPr="00F2086C">
        <w:rPr>
          <w:spacing w:val="-4"/>
        </w:rPr>
        <w:t>y og</w:t>
      </w:r>
      <w:r w:rsidRPr="00F2086C">
        <w:rPr>
          <w:rFonts w:hint="eastAsia"/>
          <w:spacing w:val="-4"/>
        </w:rPr>
        <w:t>ł</w:t>
      </w:r>
      <w:r w:rsidRPr="00F2086C">
        <w:rPr>
          <w:spacing w:val="-4"/>
        </w:rPr>
        <w:t>oszone w</w:t>
      </w:r>
      <w:r>
        <w:rPr>
          <w:spacing w:val="-4"/>
        </w:rPr>
        <w:t xml:space="preserve"> </w:t>
      </w:r>
      <w:r w:rsidRPr="00F2086C">
        <w:rPr>
          <w:spacing w:val="-4"/>
        </w:rPr>
        <w:t>Dz.</w:t>
      </w:r>
      <w:r>
        <w:rPr>
          <w:spacing w:val="-4"/>
        </w:rPr>
        <w:t xml:space="preserve"> </w:t>
      </w:r>
      <w:r w:rsidRPr="00F2086C">
        <w:rPr>
          <w:spacing w:val="-4"/>
        </w:rPr>
        <w:t>Urz. UE</w:t>
      </w:r>
      <w:r>
        <w:rPr>
          <w:spacing w:val="-4"/>
        </w:rPr>
        <w:t xml:space="preserve"> </w:t>
      </w:r>
      <w:r w:rsidRPr="00F2086C">
        <w:rPr>
          <w:spacing w:val="-4"/>
        </w:rPr>
        <w:t>L</w:t>
      </w:r>
      <w:r>
        <w:rPr>
          <w:spacing w:val="-4"/>
        </w:rPr>
        <w:t xml:space="preserve"> </w:t>
      </w:r>
      <w:r w:rsidRPr="00F2086C">
        <w:rPr>
          <w:spacing w:val="-4"/>
        </w:rPr>
        <w:t>103 z</w:t>
      </w:r>
      <w:r>
        <w:rPr>
          <w:spacing w:val="-4"/>
        </w:rPr>
        <w:t xml:space="preserve"> </w:t>
      </w:r>
      <w:r w:rsidRPr="00F2086C">
        <w:rPr>
          <w:spacing w:val="-4"/>
        </w:rPr>
        <w:t>13.04.2012, str.</w:t>
      </w:r>
      <w:r>
        <w:rPr>
          <w:spacing w:val="-4"/>
        </w:rPr>
        <w:t xml:space="preserve"> </w:t>
      </w:r>
      <w:r w:rsidRPr="00F2086C">
        <w:rPr>
          <w:spacing w:val="-4"/>
        </w:rPr>
        <w:t>11 oraz Dz.</w:t>
      </w:r>
      <w:r>
        <w:rPr>
          <w:spacing w:val="-4"/>
        </w:rPr>
        <w:t xml:space="preserve"> </w:t>
      </w:r>
      <w:r w:rsidRPr="00F2086C">
        <w:rPr>
          <w:spacing w:val="-4"/>
        </w:rPr>
        <w:t>Urz. UE</w:t>
      </w:r>
      <w:r>
        <w:rPr>
          <w:spacing w:val="-4"/>
        </w:rPr>
        <w:t xml:space="preserve"> </w:t>
      </w:r>
      <w:r w:rsidRPr="00F2086C">
        <w:rPr>
          <w:spacing w:val="-4"/>
        </w:rPr>
        <w:t>L</w:t>
      </w:r>
      <w:r>
        <w:rPr>
          <w:spacing w:val="-4"/>
        </w:rPr>
        <w:t xml:space="preserve"> </w:t>
      </w:r>
      <w:r w:rsidRPr="00F2086C">
        <w:rPr>
          <w:spacing w:val="-4"/>
        </w:rPr>
        <w:t>249 z</w:t>
      </w:r>
      <w:r>
        <w:rPr>
          <w:spacing w:val="-4"/>
        </w:rPr>
        <w:t xml:space="preserve"> </w:t>
      </w:r>
      <w:r w:rsidRPr="00F2086C">
        <w:rPr>
          <w:spacing w:val="-4"/>
        </w:rPr>
        <w:t>25.09.2015, str.</w:t>
      </w:r>
      <w:r>
        <w:rPr>
          <w:spacing w:val="-4"/>
        </w:rPr>
        <w:t xml:space="preserve"> </w:t>
      </w:r>
      <w:r w:rsidRPr="00F2086C">
        <w:rPr>
          <w:spacing w:val="-4"/>
        </w:rPr>
        <w:t>3.</w:t>
      </w:r>
    </w:p>
  </w:footnote>
  <w:footnote w:id="7">
    <w:p w14:paraId="45BA0EF4" w14:textId="77777777" w:rsidR="00917409" w:rsidRPr="00DA3E25" w:rsidRDefault="00917409" w:rsidP="00917409">
      <w:pPr>
        <w:pStyle w:val="ODNONIKtreodnonika"/>
      </w:pPr>
      <w:r>
        <w:rPr>
          <w:rStyle w:val="Odwoanieprzypisudolnego"/>
        </w:rPr>
        <w:footnoteRef/>
      </w:r>
      <w:r>
        <w:rPr>
          <w:rStyle w:val="IGindeksgrny"/>
        </w:rPr>
        <w:t>)</w:t>
      </w:r>
      <w:r>
        <w:tab/>
      </w:r>
      <w:r w:rsidRPr="00E7277E">
        <w:t>Zmiany wymienionego rozporządzenia zostały ogłoszone w Dz. Urz. UE L 156 z 09.06.2022, str. 159.</w:t>
      </w:r>
    </w:p>
  </w:footnote>
  <w:footnote w:id="8">
    <w:p w14:paraId="7C7BE3F5" w14:textId="5478782F" w:rsidR="003055AD" w:rsidRPr="003055AD" w:rsidRDefault="003055AD" w:rsidP="003055AD">
      <w:pPr>
        <w:pStyle w:val="ODNONIKtreodnonika"/>
      </w:pPr>
      <w:r>
        <w:rPr>
          <w:rStyle w:val="Odwoanieprzypisudolnego"/>
        </w:rPr>
        <w:footnoteRef/>
      </w:r>
      <w:r>
        <w:rPr>
          <w:rStyle w:val="IGindeksgrny"/>
        </w:rPr>
        <w:t>)</w:t>
      </w:r>
      <w:r>
        <w:tab/>
      </w:r>
      <w:r w:rsidRPr="003055AD">
        <w:t>Zmiany wymienionego rozporządzenia zostały ogłoszone w Dz. Urz. UE L 208 z 02.08.2013, str. 68, Dz. Urz. UE L 321 z 30.11.2013, str. 6, Dz. Urz. UE L 11 z 17.01.2015, str. 37, Dz. Urz. UE L 171 z 29.06.2016, str. 153, Dz. Urz. UE L 20 z 25.01.2017, str. 4, Dz. Urz. UE L 310 z 25.11.2017, str. 1, Dz. Urz. UE L 345 z 27.12.2017, str. 27, Dz. Urz. UE L 347 z 28.12.2017, str. 1, Dz. Urz. UE L 111 z 25.04.2019, str. 4, Dz. Urz. UE L 150 z 07.06.2019, str. 1, Dz. Urz. UE L 183 z 09.07.2019, str. 14, Dz. Urz. UE L 314 z 05.12.2019, str. 1, Dz. Urz. UE L 328 z 18.12.2019, str. 1, Dz. Urz. UE L 204 z 26.06.2020, str. 4, Dz. Urz. UE L 84 z 11.03.2021, str. 1, Dz. Urz. UE L 116 z 06.04.2021, str. 25, Dz. Urz. UE L 275 z 25.10.2022, str. 1, Dz. Urz. UE L 92 z 30.03.2023, str. 29, Dz. Urz. UE L 2023/2869 z 20.12.2023 oraz Dz. Urz. UE L 2024/1623 z 19.06.2024.</w:t>
      </w:r>
    </w:p>
  </w:footnote>
  <w:footnote w:id="9">
    <w:p w14:paraId="766498FE" w14:textId="00FDFA0C" w:rsidR="00CF45AB" w:rsidRDefault="002D6C41" w:rsidP="002D6C41">
      <w:pPr>
        <w:pStyle w:val="ODNONIKtreodnonika"/>
      </w:pPr>
      <w:r w:rsidRPr="0085068C">
        <w:rPr>
          <w:rStyle w:val="IGindeksgrny"/>
        </w:rPr>
        <w:footnoteRef/>
      </w:r>
      <w:r w:rsidRPr="0085068C">
        <w:rPr>
          <w:rStyle w:val="IGindeksgrny"/>
        </w:rPr>
        <w:t>)</w:t>
      </w:r>
      <w:r>
        <w:tab/>
      </w:r>
      <w:r w:rsidRPr="00CF4EFC">
        <w:t xml:space="preserve">Niniejsze rozporządzenie było poprzedzone </w:t>
      </w:r>
      <w:r>
        <w:t xml:space="preserve">rozporządzeniem </w:t>
      </w:r>
      <w:r w:rsidRPr="00CF4EFC">
        <w:t>Ministra Finansów z</w:t>
      </w:r>
      <w:r w:rsidR="00DB6AFB">
        <w:t xml:space="preserve"> </w:t>
      </w:r>
      <w:r w:rsidRPr="00CF4EFC">
        <w:t xml:space="preserve">dnia </w:t>
      </w:r>
      <w:r w:rsidR="00CF45AB">
        <w:t>2</w:t>
      </w:r>
      <w:r w:rsidRPr="00CF4EFC">
        <w:t>9</w:t>
      </w:r>
      <w:r w:rsidR="00DB6AFB">
        <w:t xml:space="preserve"> </w:t>
      </w:r>
      <w:r w:rsidR="00CF45AB">
        <w:t>marca</w:t>
      </w:r>
      <w:r w:rsidRPr="00CF4EFC">
        <w:t xml:space="preserve"> 20</w:t>
      </w:r>
      <w:r w:rsidR="00CF45AB">
        <w:t>18</w:t>
      </w:r>
      <w:r w:rsidR="00DB6AFB">
        <w:t xml:space="preserve"> </w:t>
      </w:r>
      <w:r w:rsidRPr="00CF4EFC">
        <w:t>r. w</w:t>
      </w:r>
      <w:r w:rsidR="00DB6AFB">
        <w:t xml:space="preserve"> </w:t>
      </w:r>
      <w:r w:rsidRPr="00CF4EFC">
        <w:t>sprawie informacji bieżących i</w:t>
      </w:r>
      <w:r w:rsidR="00DB6AFB">
        <w:t xml:space="preserve"> </w:t>
      </w:r>
      <w:r w:rsidRPr="00CF4EFC">
        <w:t xml:space="preserve">okresowych przekazywanych przez emitentów papierów wartościowych oraz warunków uznawania za równoważne informacji wymaganych przepisami prawa państwa niebędącego państwem członkowskim </w:t>
      </w:r>
      <w:hyperlink r:id="rId1" w:history="1">
        <w:r w:rsidRPr="00CF4EFC">
          <w:t>(</w:t>
        </w:r>
        <w:r>
          <w:t>Dz.</w:t>
        </w:r>
        <w:r w:rsidR="00DB6AFB">
          <w:t xml:space="preserve"> </w:t>
        </w:r>
        <w:r>
          <w:t>U.</w:t>
        </w:r>
        <w:r w:rsidRPr="00CF4EFC">
          <w:t xml:space="preserve"> </w:t>
        </w:r>
        <w:r>
          <w:t>poz.</w:t>
        </w:r>
        <w:r w:rsidR="00DB6AFB">
          <w:t xml:space="preserve"> </w:t>
        </w:r>
        <w:r w:rsidR="00CF45AB">
          <w:t>757</w:t>
        </w:r>
        <w:r w:rsidRPr="00CF4EFC">
          <w:t>)</w:t>
        </w:r>
      </w:hyperlink>
      <w:r>
        <w:t xml:space="preserve">, </w:t>
      </w:r>
      <w:r w:rsidRPr="00CF4EFC">
        <w:t>które traci moc z</w:t>
      </w:r>
      <w:r w:rsidR="00DB6AFB">
        <w:t xml:space="preserve"> </w:t>
      </w:r>
      <w:r w:rsidRPr="00CF4EFC">
        <w:t>dniem wejścia w</w:t>
      </w:r>
      <w:r w:rsidR="00DB6AFB">
        <w:t xml:space="preserve"> </w:t>
      </w:r>
      <w:r w:rsidRPr="00CF4EFC">
        <w:t>życie niniejszego rozporządzenia zgodnie z</w:t>
      </w:r>
      <w:r w:rsidR="00DB6AFB">
        <w:t xml:space="preserve"> </w:t>
      </w:r>
      <w:r>
        <w:t>art.</w:t>
      </w:r>
      <w:r w:rsidR="00DB6AFB">
        <w:t xml:space="preserve"> </w:t>
      </w:r>
      <w:r w:rsidR="004B256A">
        <w:t>32</w:t>
      </w:r>
      <w:r>
        <w:t xml:space="preserve"> </w:t>
      </w:r>
      <w:bookmarkStart w:id="38" w:name="_Hlk186441634"/>
      <w:bookmarkStart w:id="39" w:name="_Hlk186218007"/>
      <w:bookmarkStart w:id="40" w:name="_Hlk186218008"/>
      <w:bookmarkStart w:id="41" w:name="_Hlk186218024"/>
      <w:bookmarkStart w:id="42" w:name="_Hlk186218025"/>
      <w:r>
        <w:t>ustawy</w:t>
      </w:r>
      <w:r w:rsidRPr="00CF4EFC">
        <w:t xml:space="preserve"> </w:t>
      </w:r>
      <w:r w:rsidR="0075782A">
        <w:t xml:space="preserve">z dnia </w:t>
      </w:r>
      <w:r w:rsidR="004B256A">
        <w:t>6</w:t>
      </w:r>
      <w:r w:rsidR="0075782A">
        <w:t xml:space="preserve"> </w:t>
      </w:r>
      <w:r w:rsidR="004B256A">
        <w:t>grudnia</w:t>
      </w:r>
      <w:r w:rsidR="0075782A">
        <w:t xml:space="preserve"> </w:t>
      </w:r>
      <w:r w:rsidR="004B256A">
        <w:t>2024 r.</w:t>
      </w:r>
      <w:r w:rsidR="0075782A">
        <w:t xml:space="preserve"> </w:t>
      </w:r>
      <w:r w:rsidR="0075782A" w:rsidRPr="0019203F">
        <w:t>o zmianie ustawy o</w:t>
      </w:r>
      <w:r w:rsidR="00DB6AFB">
        <w:t xml:space="preserve"> </w:t>
      </w:r>
      <w:r w:rsidR="0075782A" w:rsidRPr="0019203F">
        <w:t>rachunkowości</w:t>
      </w:r>
      <w:r w:rsidR="0075782A">
        <w:t xml:space="preserve">, ustawy o biegłych rewidentach, firmach audytorskich oraz nadzorze publicznym </w:t>
      </w:r>
      <w:r w:rsidR="0075782A" w:rsidRPr="0019203F">
        <w:t>oraz niektórych innych ustaw</w:t>
      </w:r>
      <w:r w:rsidR="00E724AF">
        <w:t xml:space="preserve"> </w:t>
      </w:r>
      <w:r w:rsidR="001C7481">
        <w:br/>
      </w:r>
      <w:r w:rsidRPr="00CF4EFC">
        <w:t>(</w:t>
      </w:r>
      <w:r>
        <w:t>Dz.</w:t>
      </w:r>
      <w:r w:rsidR="00DB6AFB">
        <w:t xml:space="preserve"> </w:t>
      </w:r>
      <w:r>
        <w:t>U. poz.</w:t>
      </w:r>
      <w:r w:rsidR="00232A33">
        <w:t xml:space="preserve"> </w:t>
      </w:r>
      <w:r w:rsidR="004B256A">
        <w:t>1863</w:t>
      </w:r>
      <w:r w:rsidRPr="00CF4EFC">
        <w:t>)</w:t>
      </w:r>
      <w:bookmarkEnd w:id="38"/>
      <w:r>
        <w:t>.</w:t>
      </w:r>
      <w:bookmarkEnd w:id="39"/>
      <w:bookmarkEnd w:id="40"/>
      <w:bookmarkEnd w:id="41"/>
      <w:bookmarkEnd w:id="4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35C5"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29"/>
    <w:rsid w:val="000012DA"/>
    <w:rsid w:val="00002166"/>
    <w:rsid w:val="0000246E"/>
    <w:rsid w:val="00003862"/>
    <w:rsid w:val="0000615D"/>
    <w:rsid w:val="0000658A"/>
    <w:rsid w:val="00012A35"/>
    <w:rsid w:val="000155E2"/>
    <w:rsid w:val="00016099"/>
    <w:rsid w:val="00017DC2"/>
    <w:rsid w:val="00021522"/>
    <w:rsid w:val="0002212D"/>
    <w:rsid w:val="00023471"/>
    <w:rsid w:val="00023F13"/>
    <w:rsid w:val="00030634"/>
    <w:rsid w:val="00030862"/>
    <w:rsid w:val="000319C1"/>
    <w:rsid w:val="00031A8B"/>
    <w:rsid w:val="00031BCA"/>
    <w:rsid w:val="000330FA"/>
    <w:rsid w:val="0003362F"/>
    <w:rsid w:val="00035B8B"/>
    <w:rsid w:val="00036B63"/>
    <w:rsid w:val="00037E1A"/>
    <w:rsid w:val="00043495"/>
    <w:rsid w:val="00044439"/>
    <w:rsid w:val="00046A75"/>
    <w:rsid w:val="00047312"/>
    <w:rsid w:val="000508BD"/>
    <w:rsid w:val="000517AB"/>
    <w:rsid w:val="0005339C"/>
    <w:rsid w:val="00053BA3"/>
    <w:rsid w:val="0005571B"/>
    <w:rsid w:val="00057343"/>
    <w:rsid w:val="00057AB3"/>
    <w:rsid w:val="00060076"/>
    <w:rsid w:val="00060432"/>
    <w:rsid w:val="00060D87"/>
    <w:rsid w:val="000615A5"/>
    <w:rsid w:val="00062250"/>
    <w:rsid w:val="00064E4C"/>
    <w:rsid w:val="00066901"/>
    <w:rsid w:val="00071BEE"/>
    <w:rsid w:val="000736CD"/>
    <w:rsid w:val="0007533B"/>
    <w:rsid w:val="0007545D"/>
    <w:rsid w:val="000755CA"/>
    <w:rsid w:val="000760BF"/>
    <w:rsid w:val="0007613E"/>
    <w:rsid w:val="00076BFC"/>
    <w:rsid w:val="000771AC"/>
    <w:rsid w:val="000814A7"/>
    <w:rsid w:val="0008281B"/>
    <w:rsid w:val="0008557B"/>
    <w:rsid w:val="00085CE7"/>
    <w:rsid w:val="000906EE"/>
    <w:rsid w:val="00091BA2"/>
    <w:rsid w:val="000944EF"/>
    <w:rsid w:val="00096DFC"/>
    <w:rsid w:val="0009732D"/>
    <w:rsid w:val="000973F0"/>
    <w:rsid w:val="000A1296"/>
    <w:rsid w:val="000A1C27"/>
    <w:rsid w:val="000A1DAD"/>
    <w:rsid w:val="000A2649"/>
    <w:rsid w:val="000A323B"/>
    <w:rsid w:val="000A3D0A"/>
    <w:rsid w:val="000A576C"/>
    <w:rsid w:val="000A787D"/>
    <w:rsid w:val="000B298D"/>
    <w:rsid w:val="000B365A"/>
    <w:rsid w:val="000B5B2D"/>
    <w:rsid w:val="000B5DCE"/>
    <w:rsid w:val="000B64B1"/>
    <w:rsid w:val="000B6898"/>
    <w:rsid w:val="000C05BA"/>
    <w:rsid w:val="000C0E8F"/>
    <w:rsid w:val="000C274A"/>
    <w:rsid w:val="000C33F1"/>
    <w:rsid w:val="000C4BC4"/>
    <w:rsid w:val="000C5A92"/>
    <w:rsid w:val="000D0110"/>
    <w:rsid w:val="000D0D93"/>
    <w:rsid w:val="000D2468"/>
    <w:rsid w:val="000D318A"/>
    <w:rsid w:val="000D3B9F"/>
    <w:rsid w:val="000D4C48"/>
    <w:rsid w:val="000D6173"/>
    <w:rsid w:val="000D6F83"/>
    <w:rsid w:val="000E230B"/>
    <w:rsid w:val="000E25CC"/>
    <w:rsid w:val="000E3694"/>
    <w:rsid w:val="000E490F"/>
    <w:rsid w:val="000E6241"/>
    <w:rsid w:val="000E6B04"/>
    <w:rsid w:val="000E7A68"/>
    <w:rsid w:val="000F09EA"/>
    <w:rsid w:val="000F2BE3"/>
    <w:rsid w:val="000F3D0D"/>
    <w:rsid w:val="000F4D85"/>
    <w:rsid w:val="000F6ED4"/>
    <w:rsid w:val="000F7A6E"/>
    <w:rsid w:val="001042BA"/>
    <w:rsid w:val="0010530E"/>
    <w:rsid w:val="0010663C"/>
    <w:rsid w:val="00106D03"/>
    <w:rsid w:val="00110465"/>
    <w:rsid w:val="00110628"/>
    <w:rsid w:val="0011245A"/>
    <w:rsid w:val="001125BE"/>
    <w:rsid w:val="0011493E"/>
    <w:rsid w:val="00115B72"/>
    <w:rsid w:val="00116AA3"/>
    <w:rsid w:val="001209EC"/>
    <w:rsid w:val="00120A9E"/>
    <w:rsid w:val="00121B3D"/>
    <w:rsid w:val="001227BC"/>
    <w:rsid w:val="001244F7"/>
    <w:rsid w:val="00125A9C"/>
    <w:rsid w:val="001270A2"/>
    <w:rsid w:val="0013009D"/>
    <w:rsid w:val="00131237"/>
    <w:rsid w:val="001329AC"/>
    <w:rsid w:val="00134CA0"/>
    <w:rsid w:val="0014026F"/>
    <w:rsid w:val="0014199B"/>
    <w:rsid w:val="00147A47"/>
    <w:rsid w:val="00147AA1"/>
    <w:rsid w:val="00147C28"/>
    <w:rsid w:val="001520CF"/>
    <w:rsid w:val="0015667C"/>
    <w:rsid w:val="00157110"/>
    <w:rsid w:val="0015742A"/>
    <w:rsid w:val="00157DA1"/>
    <w:rsid w:val="00163147"/>
    <w:rsid w:val="00164C57"/>
    <w:rsid w:val="00164C9D"/>
    <w:rsid w:val="001675AC"/>
    <w:rsid w:val="001723D7"/>
    <w:rsid w:val="0017247B"/>
    <w:rsid w:val="00172F7A"/>
    <w:rsid w:val="00173150"/>
    <w:rsid w:val="00173390"/>
    <w:rsid w:val="001736F0"/>
    <w:rsid w:val="00173BB3"/>
    <w:rsid w:val="001740D0"/>
    <w:rsid w:val="00174F2C"/>
    <w:rsid w:val="00180F2A"/>
    <w:rsid w:val="00184870"/>
    <w:rsid w:val="00184B91"/>
    <w:rsid w:val="00184D4A"/>
    <w:rsid w:val="00186EC1"/>
    <w:rsid w:val="00190EC5"/>
    <w:rsid w:val="00190F83"/>
    <w:rsid w:val="00191E1F"/>
    <w:rsid w:val="0019473B"/>
    <w:rsid w:val="001952B1"/>
    <w:rsid w:val="00196140"/>
    <w:rsid w:val="00196E39"/>
    <w:rsid w:val="00197649"/>
    <w:rsid w:val="001A01FB"/>
    <w:rsid w:val="001A10E9"/>
    <w:rsid w:val="001A183D"/>
    <w:rsid w:val="001A2B65"/>
    <w:rsid w:val="001A3CD3"/>
    <w:rsid w:val="001A5BEF"/>
    <w:rsid w:val="001A7F15"/>
    <w:rsid w:val="001B2403"/>
    <w:rsid w:val="001B342E"/>
    <w:rsid w:val="001B6E24"/>
    <w:rsid w:val="001C1832"/>
    <w:rsid w:val="001C188C"/>
    <w:rsid w:val="001C6EEC"/>
    <w:rsid w:val="001C7481"/>
    <w:rsid w:val="001D1783"/>
    <w:rsid w:val="001D53CD"/>
    <w:rsid w:val="001D55A3"/>
    <w:rsid w:val="001D5AF5"/>
    <w:rsid w:val="001D64B9"/>
    <w:rsid w:val="001D7013"/>
    <w:rsid w:val="001E1E73"/>
    <w:rsid w:val="001E4E0C"/>
    <w:rsid w:val="001E526D"/>
    <w:rsid w:val="001E5655"/>
    <w:rsid w:val="001E6BCB"/>
    <w:rsid w:val="001E7BC3"/>
    <w:rsid w:val="001F109A"/>
    <w:rsid w:val="001F1832"/>
    <w:rsid w:val="001F220F"/>
    <w:rsid w:val="001F25B3"/>
    <w:rsid w:val="001F6616"/>
    <w:rsid w:val="001F709C"/>
    <w:rsid w:val="00202BD4"/>
    <w:rsid w:val="00204A97"/>
    <w:rsid w:val="00207C40"/>
    <w:rsid w:val="002114EF"/>
    <w:rsid w:val="00213D8D"/>
    <w:rsid w:val="00213EEB"/>
    <w:rsid w:val="0021402A"/>
    <w:rsid w:val="002152B6"/>
    <w:rsid w:val="00215BF0"/>
    <w:rsid w:val="002166AD"/>
    <w:rsid w:val="00217871"/>
    <w:rsid w:val="00221520"/>
    <w:rsid w:val="00221ED8"/>
    <w:rsid w:val="002231EA"/>
    <w:rsid w:val="00223FDF"/>
    <w:rsid w:val="002279C0"/>
    <w:rsid w:val="00232A33"/>
    <w:rsid w:val="0023373E"/>
    <w:rsid w:val="00234345"/>
    <w:rsid w:val="00234E29"/>
    <w:rsid w:val="0023727E"/>
    <w:rsid w:val="002401BB"/>
    <w:rsid w:val="00242081"/>
    <w:rsid w:val="00242CDC"/>
    <w:rsid w:val="0024368B"/>
    <w:rsid w:val="00243777"/>
    <w:rsid w:val="00243D16"/>
    <w:rsid w:val="002441CD"/>
    <w:rsid w:val="002501A3"/>
    <w:rsid w:val="00251187"/>
    <w:rsid w:val="0025166C"/>
    <w:rsid w:val="002545AC"/>
    <w:rsid w:val="00255178"/>
    <w:rsid w:val="002555D4"/>
    <w:rsid w:val="00261A16"/>
    <w:rsid w:val="00263522"/>
    <w:rsid w:val="00264EC6"/>
    <w:rsid w:val="00271013"/>
    <w:rsid w:val="00273FE4"/>
    <w:rsid w:val="00275A73"/>
    <w:rsid w:val="0027651A"/>
    <w:rsid w:val="002765B4"/>
    <w:rsid w:val="00276A94"/>
    <w:rsid w:val="0027710D"/>
    <w:rsid w:val="00277E74"/>
    <w:rsid w:val="0028097C"/>
    <w:rsid w:val="00281204"/>
    <w:rsid w:val="00281215"/>
    <w:rsid w:val="00281C5B"/>
    <w:rsid w:val="00285321"/>
    <w:rsid w:val="00285C66"/>
    <w:rsid w:val="00287AB3"/>
    <w:rsid w:val="0029405D"/>
    <w:rsid w:val="00294FA6"/>
    <w:rsid w:val="00295A6F"/>
    <w:rsid w:val="0029615E"/>
    <w:rsid w:val="00296D2A"/>
    <w:rsid w:val="002A20C4"/>
    <w:rsid w:val="002A56BB"/>
    <w:rsid w:val="002A570F"/>
    <w:rsid w:val="002A634A"/>
    <w:rsid w:val="002A7292"/>
    <w:rsid w:val="002A7358"/>
    <w:rsid w:val="002A73BB"/>
    <w:rsid w:val="002A7720"/>
    <w:rsid w:val="002A7902"/>
    <w:rsid w:val="002B0F6B"/>
    <w:rsid w:val="002B1DDC"/>
    <w:rsid w:val="002B23B8"/>
    <w:rsid w:val="002B4429"/>
    <w:rsid w:val="002B68A6"/>
    <w:rsid w:val="002B7163"/>
    <w:rsid w:val="002B7300"/>
    <w:rsid w:val="002B7FAF"/>
    <w:rsid w:val="002C6115"/>
    <w:rsid w:val="002C7FD6"/>
    <w:rsid w:val="002D0C4F"/>
    <w:rsid w:val="002D1364"/>
    <w:rsid w:val="002D1632"/>
    <w:rsid w:val="002D1864"/>
    <w:rsid w:val="002D4D30"/>
    <w:rsid w:val="002D5000"/>
    <w:rsid w:val="002D598D"/>
    <w:rsid w:val="002D6C41"/>
    <w:rsid w:val="002D7188"/>
    <w:rsid w:val="002D7800"/>
    <w:rsid w:val="002E1DE3"/>
    <w:rsid w:val="002E2AB6"/>
    <w:rsid w:val="002E3F34"/>
    <w:rsid w:val="002E5F79"/>
    <w:rsid w:val="002E64FA"/>
    <w:rsid w:val="002F05D4"/>
    <w:rsid w:val="002F0A00"/>
    <w:rsid w:val="002F0CFA"/>
    <w:rsid w:val="002F1A49"/>
    <w:rsid w:val="002F669F"/>
    <w:rsid w:val="00300F10"/>
    <w:rsid w:val="00301C97"/>
    <w:rsid w:val="00303F70"/>
    <w:rsid w:val="003055AD"/>
    <w:rsid w:val="0031004C"/>
    <w:rsid w:val="003105F6"/>
    <w:rsid w:val="00311297"/>
    <w:rsid w:val="003113BE"/>
    <w:rsid w:val="003122CA"/>
    <w:rsid w:val="003148FD"/>
    <w:rsid w:val="00315734"/>
    <w:rsid w:val="00321080"/>
    <w:rsid w:val="00322D45"/>
    <w:rsid w:val="00323442"/>
    <w:rsid w:val="0032569A"/>
    <w:rsid w:val="00325A1F"/>
    <w:rsid w:val="003268F9"/>
    <w:rsid w:val="00330BAF"/>
    <w:rsid w:val="00334E3A"/>
    <w:rsid w:val="003361DD"/>
    <w:rsid w:val="003369A7"/>
    <w:rsid w:val="00341A6A"/>
    <w:rsid w:val="00344177"/>
    <w:rsid w:val="00345B9C"/>
    <w:rsid w:val="00352DAE"/>
    <w:rsid w:val="003540D7"/>
    <w:rsid w:val="00354EB9"/>
    <w:rsid w:val="00355009"/>
    <w:rsid w:val="00355A8A"/>
    <w:rsid w:val="003602AE"/>
    <w:rsid w:val="00360929"/>
    <w:rsid w:val="003647D5"/>
    <w:rsid w:val="003674B0"/>
    <w:rsid w:val="003735DD"/>
    <w:rsid w:val="00375F4A"/>
    <w:rsid w:val="0037727C"/>
    <w:rsid w:val="00377502"/>
    <w:rsid w:val="00377C2E"/>
    <w:rsid w:val="00377E70"/>
    <w:rsid w:val="00380904"/>
    <w:rsid w:val="00382276"/>
    <w:rsid w:val="003823EE"/>
    <w:rsid w:val="00382960"/>
    <w:rsid w:val="003846F7"/>
    <w:rsid w:val="003851ED"/>
    <w:rsid w:val="00385B39"/>
    <w:rsid w:val="00386785"/>
    <w:rsid w:val="0039001F"/>
    <w:rsid w:val="00390E89"/>
    <w:rsid w:val="00391B1A"/>
    <w:rsid w:val="00394423"/>
    <w:rsid w:val="00396942"/>
    <w:rsid w:val="00396B49"/>
    <w:rsid w:val="00396E3E"/>
    <w:rsid w:val="003A1FEE"/>
    <w:rsid w:val="003A306E"/>
    <w:rsid w:val="003A35F7"/>
    <w:rsid w:val="003A60DC"/>
    <w:rsid w:val="003A6A46"/>
    <w:rsid w:val="003A7A63"/>
    <w:rsid w:val="003B000C"/>
    <w:rsid w:val="003B0F1D"/>
    <w:rsid w:val="003B4A57"/>
    <w:rsid w:val="003C0AD9"/>
    <w:rsid w:val="003C0ED0"/>
    <w:rsid w:val="003C1622"/>
    <w:rsid w:val="003C1D49"/>
    <w:rsid w:val="003C35C4"/>
    <w:rsid w:val="003C4F1E"/>
    <w:rsid w:val="003C6723"/>
    <w:rsid w:val="003D1116"/>
    <w:rsid w:val="003D12C2"/>
    <w:rsid w:val="003D1550"/>
    <w:rsid w:val="003D2103"/>
    <w:rsid w:val="003D22DE"/>
    <w:rsid w:val="003D31B9"/>
    <w:rsid w:val="003D3867"/>
    <w:rsid w:val="003D3BA6"/>
    <w:rsid w:val="003E0D1A"/>
    <w:rsid w:val="003E0DD3"/>
    <w:rsid w:val="003E22A1"/>
    <w:rsid w:val="003E2DA3"/>
    <w:rsid w:val="003F020D"/>
    <w:rsid w:val="003F03D9"/>
    <w:rsid w:val="003F0838"/>
    <w:rsid w:val="003F2108"/>
    <w:rsid w:val="003F2FBE"/>
    <w:rsid w:val="003F318D"/>
    <w:rsid w:val="003F4AB2"/>
    <w:rsid w:val="003F5BAE"/>
    <w:rsid w:val="003F6ED7"/>
    <w:rsid w:val="00401C84"/>
    <w:rsid w:val="0040293B"/>
    <w:rsid w:val="00403210"/>
    <w:rsid w:val="004035BB"/>
    <w:rsid w:val="004035EB"/>
    <w:rsid w:val="00404752"/>
    <w:rsid w:val="004067E9"/>
    <w:rsid w:val="004071D9"/>
    <w:rsid w:val="00407332"/>
    <w:rsid w:val="00407828"/>
    <w:rsid w:val="00410EAF"/>
    <w:rsid w:val="00413D8E"/>
    <w:rsid w:val="004140F2"/>
    <w:rsid w:val="00417835"/>
    <w:rsid w:val="00417B22"/>
    <w:rsid w:val="00421085"/>
    <w:rsid w:val="0042365A"/>
    <w:rsid w:val="0042465E"/>
    <w:rsid w:val="00424DF7"/>
    <w:rsid w:val="0042716E"/>
    <w:rsid w:val="00432B76"/>
    <w:rsid w:val="00434D01"/>
    <w:rsid w:val="00435D26"/>
    <w:rsid w:val="0043637B"/>
    <w:rsid w:val="00440C99"/>
    <w:rsid w:val="004410D8"/>
    <w:rsid w:val="0044175C"/>
    <w:rsid w:val="00445F4D"/>
    <w:rsid w:val="004504C0"/>
    <w:rsid w:val="004520CA"/>
    <w:rsid w:val="00452C2A"/>
    <w:rsid w:val="004550FB"/>
    <w:rsid w:val="00455E29"/>
    <w:rsid w:val="0046111A"/>
    <w:rsid w:val="00462946"/>
    <w:rsid w:val="00463F43"/>
    <w:rsid w:val="00464B94"/>
    <w:rsid w:val="004653A8"/>
    <w:rsid w:val="00465A0B"/>
    <w:rsid w:val="0047077C"/>
    <w:rsid w:val="00470B05"/>
    <w:rsid w:val="00470BAF"/>
    <w:rsid w:val="0047207C"/>
    <w:rsid w:val="00472CD6"/>
    <w:rsid w:val="00474E3C"/>
    <w:rsid w:val="00480A58"/>
    <w:rsid w:val="004814BD"/>
    <w:rsid w:val="00482151"/>
    <w:rsid w:val="004849B6"/>
    <w:rsid w:val="00485FAD"/>
    <w:rsid w:val="00487AED"/>
    <w:rsid w:val="004913BB"/>
    <w:rsid w:val="00491421"/>
    <w:rsid w:val="00491EDF"/>
    <w:rsid w:val="00492A3F"/>
    <w:rsid w:val="00494F62"/>
    <w:rsid w:val="004A0185"/>
    <w:rsid w:val="004A2001"/>
    <w:rsid w:val="004A3590"/>
    <w:rsid w:val="004A3916"/>
    <w:rsid w:val="004B00A7"/>
    <w:rsid w:val="004B13B1"/>
    <w:rsid w:val="004B256A"/>
    <w:rsid w:val="004B25E2"/>
    <w:rsid w:val="004B34D7"/>
    <w:rsid w:val="004B40A4"/>
    <w:rsid w:val="004B5037"/>
    <w:rsid w:val="004B5B2F"/>
    <w:rsid w:val="004B626A"/>
    <w:rsid w:val="004B660E"/>
    <w:rsid w:val="004B7F30"/>
    <w:rsid w:val="004C05BD"/>
    <w:rsid w:val="004C2AB7"/>
    <w:rsid w:val="004C3B06"/>
    <w:rsid w:val="004C3C6F"/>
    <w:rsid w:val="004C3F97"/>
    <w:rsid w:val="004C7EE7"/>
    <w:rsid w:val="004D00DE"/>
    <w:rsid w:val="004D13D3"/>
    <w:rsid w:val="004D2DEE"/>
    <w:rsid w:val="004D2E1F"/>
    <w:rsid w:val="004D2FB3"/>
    <w:rsid w:val="004D76CA"/>
    <w:rsid w:val="004D7FD9"/>
    <w:rsid w:val="004E07FD"/>
    <w:rsid w:val="004E1324"/>
    <w:rsid w:val="004E19A5"/>
    <w:rsid w:val="004E33E6"/>
    <w:rsid w:val="004E34D2"/>
    <w:rsid w:val="004E37E5"/>
    <w:rsid w:val="004E3FDB"/>
    <w:rsid w:val="004E5120"/>
    <w:rsid w:val="004E5595"/>
    <w:rsid w:val="004F18E5"/>
    <w:rsid w:val="004F1F4A"/>
    <w:rsid w:val="004F226C"/>
    <w:rsid w:val="004F25AF"/>
    <w:rsid w:val="004F296D"/>
    <w:rsid w:val="004F508B"/>
    <w:rsid w:val="004F5AA3"/>
    <w:rsid w:val="004F695F"/>
    <w:rsid w:val="004F6CA4"/>
    <w:rsid w:val="00500752"/>
    <w:rsid w:val="00501A50"/>
    <w:rsid w:val="00502082"/>
    <w:rsid w:val="0050222D"/>
    <w:rsid w:val="005027AE"/>
    <w:rsid w:val="00503AF3"/>
    <w:rsid w:val="00504504"/>
    <w:rsid w:val="0050696D"/>
    <w:rsid w:val="0051094B"/>
    <w:rsid w:val="005110D7"/>
    <w:rsid w:val="0051176D"/>
    <w:rsid w:val="00511D99"/>
    <w:rsid w:val="005128D3"/>
    <w:rsid w:val="005147E8"/>
    <w:rsid w:val="005158F2"/>
    <w:rsid w:val="00517689"/>
    <w:rsid w:val="00520AC9"/>
    <w:rsid w:val="00526072"/>
    <w:rsid w:val="00526DFC"/>
    <w:rsid w:val="00526F43"/>
    <w:rsid w:val="00527651"/>
    <w:rsid w:val="005363AB"/>
    <w:rsid w:val="00537E50"/>
    <w:rsid w:val="00540A59"/>
    <w:rsid w:val="00540F72"/>
    <w:rsid w:val="00542D4B"/>
    <w:rsid w:val="00544EF4"/>
    <w:rsid w:val="00545E53"/>
    <w:rsid w:val="005479D9"/>
    <w:rsid w:val="00550A3F"/>
    <w:rsid w:val="00555EC5"/>
    <w:rsid w:val="005572BD"/>
    <w:rsid w:val="00557A12"/>
    <w:rsid w:val="00560AC7"/>
    <w:rsid w:val="00560B92"/>
    <w:rsid w:val="00561AFB"/>
    <w:rsid w:val="00561FA8"/>
    <w:rsid w:val="0056259C"/>
    <w:rsid w:val="005635ED"/>
    <w:rsid w:val="00565253"/>
    <w:rsid w:val="00566F91"/>
    <w:rsid w:val="00570191"/>
    <w:rsid w:val="00570570"/>
    <w:rsid w:val="00572512"/>
    <w:rsid w:val="00573EE6"/>
    <w:rsid w:val="0057547F"/>
    <w:rsid w:val="005754EE"/>
    <w:rsid w:val="005760FE"/>
    <w:rsid w:val="0057617E"/>
    <w:rsid w:val="00576497"/>
    <w:rsid w:val="005774B6"/>
    <w:rsid w:val="005835E7"/>
    <w:rsid w:val="00583758"/>
    <w:rsid w:val="0058397F"/>
    <w:rsid w:val="00583BF8"/>
    <w:rsid w:val="00585F33"/>
    <w:rsid w:val="00591124"/>
    <w:rsid w:val="00591150"/>
    <w:rsid w:val="005943FF"/>
    <w:rsid w:val="005953D2"/>
    <w:rsid w:val="00596B5D"/>
    <w:rsid w:val="0059701C"/>
    <w:rsid w:val="00597024"/>
    <w:rsid w:val="005A0274"/>
    <w:rsid w:val="005A095C"/>
    <w:rsid w:val="005A121C"/>
    <w:rsid w:val="005A4A6D"/>
    <w:rsid w:val="005A669D"/>
    <w:rsid w:val="005A6772"/>
    <w:rsid w:val="005A75D8"/>
    <w:rsid w:val="005B201E"/>
    <w:rsid w:val="005B4D71"/>
    <w:rsid w:val="005B5717"/>
    <w:rsid w:val="005B713E"/>
    <w:rsid w:val="005C03B6"/>
    <w:rsid w:val="005C2977"/>
    <w:rsid w:val="005C348E"/>
    <w:rsid w:val="005C445E"/>
    <w:rsid w:val="005C68DC"/>
    <w:rsid w:val="005C68E1"/>
    <w:rsid w:val="005C7D77"/>
    <w:rsid w:val="005D21D9"/>
    <w:rsid w:val="005D3763"/>
    <w:rsid w:val="005D4B5B"/>
    <w:rsid w:val="005D55E1"/>
    <w:rsid w:val="005D607C"/>
    <w:rsid w:val="005D7770"/>
    <w:rsid w:val="005D7B31"/>
    <w:rsid w:val="005E0BE3"/>
    <w:rsid w:val="005E19F7"/>
    <w:rsid w:val="005E2B81"/>
    <w:rsid w:val="005E30DD"/>
    <w:rsid w:val="005E3558"/>
    <w:rsid w:val="005E4F04"/>
    <w:rsid w:val="005E62C2"/>
    <w:rsid w:val="005E6C71"/>
    <w:rsid w:val="005F0963"/>
    <w:rsid w:val="005F1CDF"/>
    <w:rsid w:val="005F2824"/>
    <w:rsid w:val="005F2EBA"/>
    <w:rsid w:val="005F35ED"/>
    <w:rsid w:val="005F70A2"/>
    <w:rsid w:val="005F7812"/>
    <w:rsid w:val="005F7A88"/>
    <w:rsid w:val="005F7F2D"/>
    <w:rsid w:val="00600294"/>
    <w:rsid w:val="00603A1A"/>
    <w:rsid w:val="006046D5"/>
    <w:rsid w:val="00607A93"/>
    <w:rsid w:val="00610C08"/>
    <w:rsid w:val="00611F74"/>
    <w:rsid w:val="00615772"/>
    <w:rsid w:val="00621256"/>
    <w:rsid w:val="00621FCC"/>
    <w:rsid w:val="00622E4B"/>
    <w:rsid w:val="00630678"/>
    <w:rsid w:val="00633155"/>
    <w:rsid w:val="006333DA"/>
    <w:rsid w:val="00635134"/>
    <w:rsid w:val="006356E2"/>
    <w:rsid w:val="006377FF"/>
    <w:rsid w:val="00642A65"/>
    <w:rsid w:val="00645DCE"/>
    <w:rsid w:val="006465AC"/>
    <w:rsid w:val="006465BF"/>
    <w:rsid w:val="006501A1"/>
    <w:rsid w:val="00650C95"/>
    <w:rsid w:val="00652F04"/>
    <w:rsid w:val="00653B22"/>
    <w:rsid w:val="006573CA"/>
    <w:rsid w:val="00657BF4"/>
    <w:rsid w:val="006603FB"/>
    <w:rsid w:val="006608DF"/>
    <w:rsid w:val="006623AC"/>
    <w:rsid w:val="006678AF"/>
    <w:rsid w:val="006701EF"/>
    <w:rsid w:val="00670496"/>
    <w:rsid w:val="006711D6"/>
    <w:rsid w:val="00673BA5"/>
    <w:rsid w:val="006747A9"/>
    <w:rsid w:val="00674D92"/>
    <w:rsid w:val="00680058"/>
    <w:rsid w:val="0068124F"/>
    <w:rsid w:val="006814BD"/>
    <w:rsid w:val="00681F9F"/>
    <w:rsid w:val="00683A4C"/>
    <w:rsid w:val="00683FF3"/>
    <w:rsid w:val="006840EA"/>
    <w:rsid w:val="006844E2"/>
    <w:rsid w:val="00685267"/>
    <w:rsid w:val="0068688C"/>
    <w:rsid w:val="006872AE"/>
    <w:rsid w:val="00690082"/>
    <w:rsid w:val="00690252"/>
    <w:rsid w:val="00693636"/>
    <w:rsid w:val="006946BB"/>
    <w:rsid w:val="006969FA"/>
    <w:rsid w:val="006A35D5"/>
    <w:rsid w:val="006A4851"/>
    <w:rsid w:val="006A748A"/>
    <w:rsid w:val="006B3379"/>
    <w:rsid w:val="006B4A75"/>
    <w:rsid w:val="006B5B54"/>
    <w:rsid w:val="006C25D6"/>
    <w:rsid w:val="006C419E"/>
    <w:rsid w:val="006C4A31"/>
    <w:rsid w:val="006C534F"/>
    <w:rsid w:val="006C5AC2"/>
    <w:rsid w:val="006C6AFB"/>
    <w:rsid w:val="006D2735"/>
    <w:rsid w:val="006D45B2"/>
    <w:rsid w:val="006D5803"/>
    <w:rsid w:val="006E0FCC"/>
    <w:rsid w:val="006E1E96"/>
    <w:rsid w:val="006E4E19"/>
    <w:rsid w:val="006E5C8C"/>
    <w:rsid w:val="006E5E21"/>
    <w:rsid w:val="006F18D5"/>
    <w:rsid w:val="006F2648"/>
    <w:rsid w:val="006F2F10"/>
    <w:rsid w:val="006F3C45"/>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1A3"/>
    <w:rsid w:val="00717C2E"/>
    <w:rsid w:val="007204FA"/>
    <w:rsid w:val="007213B3"/>
    <w:rsid w:val="0072457F"/>
    <w:rsid w:val="00725406"/>
    <w:rsid w:val="0072611A"/>
    <w:rsid w:val="0072621B"/>
    <w:rsid w:val="00730555"/>
    <w:rsid w:val="007312CC"/>
    <w:rsid w:val="00731AAA"/>
    <w:rsid w:val="00736A64"/>
    <w:rsid w:val="00737F6A"/>
    <w:rsid w:val="00740F99"/>
    <w:rsid w:val="007410B6"/>
    <w:rsid w:val="00744C6F"/>
    <w:rsid w:val="007457F6"/>
    <w:rsid w:val="00745ABB"/>
    <w:rsid w:val="00746C04"/>
    <w:rsid w:val="00746E38"/>
    <w:rsid w:val="00747CD5"/>
    <w:rsid w:val="007538AE"/>
    <w:rsid w:val="00753B51"/>
    <w:rsid w:val="00754BD1"/>
    <w:rsid w:val="00756629"/>
    <w:rsid w:val="007575D2"/>
    <w:rsid w:val="0075782A"/>
    <w:rsid w:val="00757B4F"/>
    <w:rsid w:val="00757B6A"/>
    <w:rsid w:val="007610E0"/>
    <w:rsid w:val="007621AA"/>
    <w:rsid w:val="0076260A"/>
    <w:rsid w:val="00764A67"/>
    <w:rsid w:val="00767DE5"/>
    <w:rsid w:val="00770F6B"/>
    <w:rsid w:val="00771883"/>
    <w:rsid w:val="00775AC5"/>
    <w:rsid w:val="00776DC2"/>
    <w:rsid w:val="00776E2A"/>
    <w:rsid w:val="00777DED"/>
    <w:rsid w:val="00780122"/>
    <w:rsid w:val="0078214B"/>
    <w:rsid w:val="0078498A"/>
    <w:rsid w:val="007878FE"/>
    <w:rsid w:val="007903B1"/>
    <w:rsid w:val="00792207"/>
    <w:rsid w:val="00792B64"/>
    <w:rsid w:val="00792E29"/>
    <w:rsid w:val="0079379A"/>
    <w:rsid w:val="00794953"/>
    <w:rsid w:val="007A1641"/>
    <w:rsid w:val="007A1F2F"/>
    <w:rsid w:val="007A2A5C"/>
    <w:rsid w:val="007A47DA"/>
    <w:rsid w:val="007A491E"/>
    <w:rsid w:val="007A5150"/>
    <w:rsid w:val="007A5373"/>
    <w:rsid w:val="007A6357"/>
    <w:rsid w:val="007A789F"/>
    <w:rsid w:val="007B0EF4"/>
    <w:rsid w:val="007B75BC"/>
    <w:rsid w:val="007C0BD6"/>
    <w:rsid w:val="007C3806"/>
    <w:rsid w:val="007C41CD"/>
    <w:rsid w:val="007C51A5"/>
    <w:rsid w:val="007C5BB7"/>
    <w:rsid w:val="007C66D9"/>
    <w:rsid w:val="007D07D5"/>
    <w:rsid w:val="007D1C64"/>
    <w:rsid w:val="007D32DD"/>
    <w:rsid w:val="007D6DCE"/>
    <w:rsid w:val="007D72C4"/>
    <w:rsid w:val="007E2CFE"/>
    <w:rsid w:val="007E4878"/>
    <w:rsid w:val="007E4D38"/>
    <w:rsid w:val="007E59C9"/>
    <w:rsid w:val="007F0072"/>
    <w:rsid w:val="007F0326"/>
    <w:rsid w:val="007F2EB6"/>
    <w:rsid w:val="007F530B"/>
    <w:rsid w:val="007F54C3"/>
    <w:rsid w:val="007F70F4"/>
    <w:rsid w:val="00802949"/>
    <w:rsid w:val="0080301E"/>
    <w:rsid w:val="0080365F"/>
    <w:rsid w:val="00804E01"/>
    <w:rsid w:val="00812BE5"/>
    <w:rsid w:val="00817429"/>
    <w:rsid w:val="00820A61"/>
    <w:rsid w:val="00820D5B"/>
    <w:rsid w:val="00821514"/>
    <w:rsid w:val="00821E35"/>
    <w:rsid w:val="008233F0"/>
    <w:rsid w:val="00824591"/>
    <w:rsid w:val="00824AED"/>
    <w:rsid w:val="00825083"/>
    <w:rsid w:val="00827820"/>
    <w:rsid w:val="00831B8B"/>
    <w:rsid w:val="0083405D"/>
    <w:rsid w:val="008352D4"/>
    <w:rsid w:val="0083542F"/>
    <w:rsid w:val="00836DB9"/>
    <w:rsid w:val="00837C67"/>
    <w:rsid w:val="008412C1"/>
    <w:rsid w:val="008415B0"/>
    <w:rsid w:val="00842028"/>
    <w:rsid w:val="008430BB"/>
    <w:rsid w:val="008436B8"/>
    <w:rsid w:val="0084397C"/>
    <w:rsid w:val="008460B6"/>
    <w:rsid w:val="00850C9D"/>
    <w:rsid w:val="00850F48"/>
    <w:rsid w:val="00852B59"/>
    <w:rsid w:val="00853F11"/>
    <w:rsid w:val="00856272"/>
    <w:rsid w:val="008563FF"/>
    <w:rsid w:val="0086018B"/>
    <w:rsid w:val="00860EAA"/>
    <w:rsid w:val="008610EF"/>
    <w:rsid w:val="008611DD"/>
    <w:rsid w:val="00861C29"/>
    <w:rsid w:val="008620DE"/>
    <w:rsid w:val="008620F5"/>
    <w:rsid w:val="00863ED6"/>
    <w:rsid w:val="00866067"/>
    <w:rsid w:val="00866834"/>
    <w:rsid w:val="00866867"/>
    <w:rsid w:val="00867B9F"/>
    <w:rsid w:val="00872257"/>
    <w:rsid w:val="0087377F"/>
    <w:rsid w:val="008753E6"/>
    <w:rsid w:val="0087738C"/>
    <w:rsid w:val="008802AF"/>
    <w:rsid w:val="00881926"/>
    <w:rsid w:val="00882A02"/>
    <w:rsid w:val="0088318F"/>
    <w:rsid w:val="0088331D"/>
    <w:rsid w:val="008852B0"/>
    <w:rsid w:val="00885AE7"/>
    <w:rsid w:val="00886B60"/>
    <w:rsid w:val="00887889"/>
    <w:rsid w:val="00887D2E"/>
    <w:rsid w:val="00890B4D"/>
    <w:rsid w:val="00891A8D"/>
    <w:rsid w:val="008920FF"/>
    <w:rsid w:val="008926E8"/>
    <w:rsid w:val="00893B95"/>
    <w:rsid w:val="00894F19"/>
    <w:rsid w:val="00896A10"/>
    <w:rsid w:val="00896A35"/>
    <w:rsid w:val="008971B5"/>
    <w:rsid w:val="00897B65"/>
    <w:rsid w:val="008A5D26"/>
    <w:rsid w:val="008A6B13"/>
    <w:rsid w:val="008A6ECB"/>
    <w:rsid w:val="008B0BF9"/>
    <w:rsid w:val="008B2866"/>
    <w:rsid w:val="008B3859"/>
    <w:rsid w:val="008B436D"/>
    <w:rsid w:val="008B4E49"/>
    <w:rsid w:val="008B5A09"/>
    <w:rsid w:val="008B7712"/>
    <w:rsid w:val="008B7B26"/>
    <w:rsid w:val="008C2FCE"/>
    <w:rsid w:val="008C3524"/>
    <w:rsid w:val="008C3B1A"/>
    <w:rsid w:val="008C4061"/>
    <w:rsid w:val="008C4229"/>
    <w:rsid w:val="008C5BE0"/>
    <w:rsid w:val="008C7233"/>
    <w:rsid w:val="008C72B6"/>
    <w:rsid w:val="008D2434"/>
    <w:rsid w:val="008D329B"/>
    <w:rsid w:val="008D50CD"/>
    <w:rsid w:val="008E171D"/>
    <w:rsid w:val="008E17E3"/>
    <w:rsid w:val="008E1EDD"/>
    <w:rsid w:val="008E2785"/>
    <w:rsid w:val="008E5260"/>
    <w:rsid w:val="008E78A3"/>
    <w:rsid w:val="008F0654"/>
    <w:rsid w:val="008F06CB"/>
    <w:rsid w:val="008F2E83"/>
    <w:rsid w:val="008F612A"/>
    <w:rsid w:val="0090293D"/>
    <w:rsid w:val="009034DE"/>
    <w:rsid w:val="00904E0F"/>
    <w:rsid w:val="00905396"/>
    <w:rsid w:val="0090605D"/>
    <w:rsid w:val="00906419"/>
    <w:rsid w:val="0091061D"/>
    <w:rsid w:val="00910715"/>
    <w:rsid w:val="00912889"/>
    <w:rsid w:val="00913A42"/>
    <w:rsid w:val="00914167"/>
    <w:rsid w:val="009143DB"/>
    <w:rsid w:val="00914F92"/>
    <w:rsid w:val="00915065"/>
    <w:rsid w:val="00917409"/>
    <w:rsid w:val="00917CE5"/>
    <w:rsid w:val="009217C0"/>
    <w:rsid w:val="0092236E"/>
    <w:rsid w:val="009245A3"/>
    <w:rsid w:val="00925241"/>
    <w:rsid w:val="009252FF"/>
    <w:rsid w:val="00925CEC"/>
    <w:rsid w:val="00926A3F"/>
    <w:rsid w:val="0092794E"/>
    <w:rsid w:val="00930D30"/>
    <w:rsid w:val="009332A2"/>
    <w:rsid w:val="00937598"/>
    <w:rsid w:val="0093790B"/>
    <w:rsid w:val="00943751"/>
    <w:rsid w:val="00944B2B"/>
    <w:rsid w:val="009450E5"/>
    <w:rsid w:val="00946DD0"/>
    <w:rsid w:val="009509E6"/>
    <w:rsid w:val="00952018"/>
    <w:rsid w:val="00952800"/>
    <w:rsid w:val="0095300D"/>
    <w:rsid w:val="00956812"/>
    <w:rsid w:val="00956D6B"/>
    <w:rsid w:val="0095719A"/>
    <w:rsid w:val="009623E9"/>
    <w:rsid w:val="00963EEB"/>
    <w:rsid w:val="009648BC"/>
    <w:rsid w:val="00964C2F"/>
    <w:rsid w:val="00965CCC"/>
    <w:rsid w:val="00965F88"/>
    <w:rsid w:val="00966CD8"/>
    <w:rsid w:val="00970C86"/>
    <w:rsid w:val="009722FB"/>
    <w:rsid w:val="00981364"/>
    <w:rsid w:val="00984138"/>
    <w:rsid w:val="00984E03"/>
    <w:rsid w:val="00987C49"/>
    <w:rsid w:val="00987E85"/>
    <w:rsid w:val="009968EF"/>
    <w:rsid w:val="009A0D12"/>
    <w:rsid w:val="009A1987"/>
    <w:rsid w:val="009A2BEE"/>
    <w:rsid w:val="009A5289"/>
    <w:rsid w:val="009A7A53"/>
    <w:rsid w:val="009B0402"/>
    <w:rsid w:val="009B0B75"/>
    <w:rsid w:val="009B16DF"/>
    <w:rsid w:val="009B28C1"/>
    <w:rsid w:val="009B4CB2"/>
    <w:rsid w:val="009B6701"/>
    <w:rsid w:val="009B6EF7"/>
    <w:rsid w:val="009B7000"/>
    <w:rsid w:val="009B739C"/>
    <w:rsid w:val="009C04EC"/>
    <w:rsid w:val="009C2D15"/>
    <w:rsid w:val="009C2EDC"/>
    <w:rsid w:val="009C328C"/>
    <w:rsid w:val="009C4444"/>
    <w:rsid w:val="009C59A0"/>
    <w:rsid w:val="009C79AD"/>
    <w:rsid w:val="009C7CA6"/>
    <w:rsid w:val="009D077B"/>
    <w:rsid w:val="009D131D"/>
    <w:rsid w:val="009D3316"/>
    <w:rsid w:val="009D4873"/>
    <w:rsid w:val="009D55AA"/>
    <w:rsid w:val="009D7CDA"/>
    <w:rsid w:val="009E24E5"/>
    <w:rsid w:val="009E3E77"/>
    <w:rsid w:val="009E3FAB"/>
    <w:rsid w:val="009E40B5"/>
    <w:rsid w:val="009E5B3F"/>
    <w:rsid w:val="009E7D90"/>
    <w:rsid w:val="009E7E93"/>
    <w:rsid w:val="009F1AB0"/>
    <w:rsid w:val="009F501D"/>
    <w:rsid w:val="009F5C8B"/>
    <w:rsid w:val="009F6932"/>
    <w:rsid w:val="00A039D5"/>
    <w:rsid w:val="00A046AD"/>
    <w:rsid w:val="00A078A0"/>
    <w:rsid w:val="00A079C1"/>
    <w:rsid w:val="00A12520"/>
    <w:rsid w:val="00A130FD"/>
    <w:rsid w:val="00A13D6D"/>
    <w:rsid w:val="00A14769"/>
    <w:rsid w:val="00A14847"/>
    <w:rsid w:val="00A150E3"/>
    <w:rsid w:val="00A15D7C"/>
    <w:rsid w:val="00A16151"/>
    <w:rsid w:val="00A16EC6"/>
    <w:rsid w:val="00A17C06"/>
    <w:rsid w:val="00A2126E"/>
    <w:rsid w:val="00A21706"/>
    <w:rsid w:val="00A23B8B"/>
    <w:rsid w:val="00A24FCC"/>
    <w:rsid w:val="00A25AF4"/>
    <w:rsid w:val="00A26A90"/>
    <w:rsid w:val="00A26B27"/>
    <w:rsid w:val="00A30E4F"/>
    <w:rsid w:val="00A31020"/>
    <w:rsid w:val="00A32253"/>
    <w:rsid w:val="00A3310E"/>
    <w:rsid w:val="00A333A0"/>
    <w:rsid w:val="00A37E70"/>
    <w:rsid w:val="00A42965"/>
    <w:rsid w:val="00A437E1"/>
    <w:rsid w:val="00A447FB"/>
    <w:rsid w:val="00A463D0"/>
    <w:rsid w:val="00A4685E"/>
    <w:rsid w:val="00A4740A"/>
    <w:rsid w:val="00A50CD4"/>
    <w:rsid w:val="00A51191"/>
    <w:rsid w:val="00A515E0"/>
    <w:rsid w:val="00A53EB7"/>
    <w:rsid w:val="00A56D62"/>
    <w:rsid w:val="00A56F07"/>
    <w:rsid w:val="00A5762C"/>
    <w:rsid w:val="00A600FC"/>
    <w:rsid w:val="00A6085A"/>
    <w:rsid w:val="00A60BCA"/>
    <w:rsid w:val="00A62241"/>
    <w:rsid w:val="00A62F45"/>
    <w:rsid w:val="00A638DA"/>
    <w:rsid w:val="00A64AB6"/>
    <w:rsid w:val="00A65B41"/>
    <w:rsid w:val="00A65E00"/>
    <w:rsid w:val="00A66A78"/>
    <w:rsid w:val="00A7436E"/>
    <w:rsid w:val="00A74E96"/>
    <w:rsid w:val="00A75A8E"/>
    <w:rsid w:val="00A824DD"/>
    <w:rsid w:val="00A83676"/>
    <w:rsid w:val="00A83B7B"/>
    <w:rsid w:val="00A84274"/>
    <w:rsid w:val="00A850F3"/>
    <w:rsid w:val="00A8634D"/>
    <w:rsid w:val="00A864E3"/>
    <w:rsid w:val="00A91403"/>
    <w:rsid w:val="00A917A3"/>
    <w:rsid w:val="00A91E4D"/>
    <w:rsid w:val="00A91FBD"/>
    <w:rsid w:val="00A94574"/>
    <w:rsid w:val="00A9467C"/>
    <w:rsid w:val="00A95936"/>
    <w:rsid w:val="00A95F99"/>
    <w:rsid w:val="00A96265"/>
    <w:rsid w:val="00A97084"/>
    <w:rsid w:val="00A97942"/>
    <w:rsid w:val="00AA1792"/>
    <w:rsid w:val="00AA1C2C"/>
    <w:rsid w:val="00AA1F43"/>
    <w:rsid w:val="00AA35F6"/>
    <w:rsid w:val="00AA667C"/>
    <w:rsid w:val="00AA6E91"/>
    <w:rsid w:val="00AA7439"/>
    <w:rsid w:val="00AB047E"/>
    <w:rsid w:val="00AB0B0A"/>
    <w:rsid w:val="00AB0BB7"/>
    <w:rsid w:val="00AB22C6"/>
    <w:rsid w:val="00AB2AD0"/>
    <w:rsid w:val="00AB67FC"/>
    <w:rsid w:val="00AC00F2"/>
    <w:rsid w:val="00AC1EA7"/>
    <w:rsid w:val="00AC31B5"/>
    <w:rsid w:val="00AC3C90"/>
    <w:rsid w:val="00AC4EA1"/>
    <w:rsid w:val="00AC5381"/>
    <w:rsid w:val="00AC53B4"/>
    <w:rsid w:val="00AC5920"/>
    <w:rsid w:val="00AD06EC"/>
    <w:rsid w:val="00AD0E65"/>
    <w:rsid w:val="00AD2BF2"/>
    <w:rsid w:val="00AD444F"/>
    <w:rsid w:val="00AD4E90"/>
    <w:rsid w:val="00AD5422"/>
    <w:rsid w:val="00AE107A"/>
    <w:rsid w:val="00AE4179"/>
    <w:rsid w:val="00AE4425"/>
    <w:rsid w:val="00AE49CC"/>
    <w:rsid w:val="00AE4FBE"/>
    <w:rsid w:val="00AE5895"/>
    <w:rsid w:val="00AE650F"/>
    <w:rsid w:val="00AE6555"/>
    <w:rsid w:val="00AE67B6"/>
    <w:rsid w:val="00AE7D16"/>
    <w:rsid w:val="00AF2311"/>
    <w:rsid w:val="00AF231B"/>
    <w:rsid w:val="00AF3CCC"/>
    <w:rsid w:val="00AF4CAA"/>
    <w:rsid w:val="00AF571A"/>
    <w:rsid w:val="00AF60A0"/>
    <w:rsid w:val="00AF67FC"/>
    <w:rsid w:val="00AF7DF5"/>
    <w:rsid w:val="00B006E5"/>
    <w:rsid w:val="00B024C2"/>
    <w:rsid w:val="00B066CB"/>
    <w:rsid w:val="00B07700"/>
    <w:rsid w:val="00B10BEB"/>
    <w:rsid w:val="00B13921"/>
    <w:rsid w:val="00B14DE7"/>
    <w:rsid w:val="00B1528C"/>
    <w:rsid w:val="00B16ACD"/>
    <w:rsid w:val="00B17F59"/>
    <w:rsid w:val="00B21487"/>
    <w:rsid w:val="00B22223"/>
    <w:rsid w:val="00B232D1"/>
    <w:rsid w:val="00B24DB5"/>
    <w:rsid w:val="00B26ABD"/>
    <w:rsid w:val="00B31F9E"/>
    <w:rsid w:val="00B3268F"/>
    <w:rsid w:val="00B32C2C"/>
    <w:rsid w:val="00B33A1A"/>
    <w:rsid w:val="00B33E6C"/>
    <w:rsid w:val="00B340E5"/>
    <w:rsid w:val="00B35983"/>
    <w:rsid w:val="00B3711A"/>
    <w:rsid w:val="00B371CC"/>
    <w:rsid w:val="00B41CD9"/>
    <w:rsid w:val="00B4205D"/>
    <w:rsid w:val="00B427E6"/>
    <w:rsid w:val="00B428A6"/>
    <w:rsid w:val="00B43E1F"/>
    <w:rsid w:val="00B45FBC"/>
    <w:rsid w:val="00B51A7D"/>
    <w:rsid w:val="00B534ED"/>
    <w:rsid w:val="00B535C2"/>
    <w:rsid w:val="00B55544"/>
    <w:rsid w:val="00B557B7"/>
    <w:rsid w:val="00B56223"/>
    <w:rsid w:val="00B5724D"/>
    <w:rsid w:val="00B6129B"/>
    <w:rsid w:val="00B616A0"/>
    <w:rsid w:val="00B642FC"/>
    <w:rsid w:val="00B64D26"/>
    <w:rsid w:val="00B64FBB"/>
    <w:rsid w:val="00B70E22"/>
    <w:rsid w:val="00B7542A"/>
    <w:rsid w:val="00B774CB"/>
    <w:rsid w:val="00B80402"/>
    <w:rsid w:val="00B80B9A"/>
    <w:rsid w:val="00B830B7"/>
    <w:rsid w:val="00B841A8"/>
    <w:rsid w:val="00B848EA"/>
    <w:rsid w:val="00B84B2B"/>
    <w:rsid w:val="00B87500"/>
    <w:rsid w:val="00B90500"/>
    <w:rsid w:val="00B9176C"/>
    <w:rsid w:val="00B932BF"/>
    <w:rsid w:val="00B935A4"/>
    <w:rsid w:val="00B94131"/>
    <w:rsid w:val="00B95BBE"/>
    <w:rsid w:val="00B95C7C"/>
    <w:rsid w:val="00BA3BF4"/>
    <w:rsid w:val="00BA3C3F"/>
    <w:rsid w:val="00BA561A"/>
    <w:rsid w:val="00BB0DC6"/>
    <w:rsid w:val="00BB141C"/>
    <w:rsid w:val="00BB15E4"/>
    <w:rsid w:val="00BB1E19"/>
    <w:rsid w:val="00BB21D1"/>
    <w:rsid w:val="00BB32F2"/>
    <w:rsid w:val="00BB4338"/>
    <w:rsid w:val="00BB6C0E"/>
    <w:rsid w:val="00BB7B38"/>
    <w:rsid w:val="00BC11E5"/>
    <w:rsid w:val="00BC2108"/>
    <w:rsid w:val="00BC4BC6"/>
    <w:rsid w:val="00BC52FD"/>
    <w:rsid w:val="00BC6E62"/>
    <w:rsid w:val="00BC7443"/>
    <w:rsid w:val="00BD0648"/>
    <w:rsid w:val="00BD0B94"/>
    <w:rsid w:val="00BD0FE8"/>
    <w:rsid w:val="00BD1040"/>
    <w:rsid w:val="00BD2524"/>
    <w:rsid w:val="00BD34AA"/>
    <w:rsid w:val="00BD5CA8"/>
    <w:rsid w:val="00BE0C44"/>
    <w:rsid w:val="00BE154D"/>
    <w:rsid w:val="00BE1B8B"/>
    <w:rsid w:val="00BE2A18"/>
    <w:rsid w:val="00BE2C01"/>
    <w:rsid w:val="00BE41EC"/>
    <w:rsid w:val="00BE492B"/>
    <w:rsid w:val="00BE56FB"/>
    <w:rsid w:val="00BF3DDE"/>
    <w:rsid w:val="00BF6589"/>
    <w:rsid w:val="00BF6F7F"/>
    <w:rsid w:val="00C00647"/>
    <w:rsid w:val="00C02764"/>
    <w:rsid w:val="00C04CEF"/>
    <w:rsid w:val="00C0662F"/>
    <w:rsid w:val="00C069FF"/>
    <w:rsid w:val="00C11943"/>
    <w:rsid w:val="00C12384"/>
    <w:rsid w:val="00C12E96"/>
    <w:rsid w:val="00C14763"/>
    <w:rsid w:val="00C16141"/>
    <w:rsid w:val="00C173EB"/>
    <w:rsid w:val="00C2077F"/>
    <w:rsid w:val="00C21EDF"/>
    <w:rsid w:val="00C2335D"/>
    <w:rsid w:val="00C2363F"/>
    <w:rsid w:val="00C236C8"/>
    <w:rsid w:val="00C23DDD"/>
    <w:rsid w:val="00C260B1"/>
    <w:rsid w:val="00C26E56"/>
    <w:rsid w:val="00C30565"/>
    <w:rsid w:val="00C31406"/>
    <w:rsid w:val="00C364B0"/>
    <w:rsid w:val="00C37194"/>
    <w:rsid w:val="00C40637"/>
    <w:rsid w:val="00C40F6C"/>
    <w:rsid w:val="00C44426"/>
    <w:rsid w:val="00C445F3"/>
    <w:rsid w:val="00C451F4"/>
    <w:rsid w:val="00C45EB1"/>
    <w:rsid w:val="00C506CC"/>
    <w:rsid w:val="00C54A3A"/>
    <w:rsid w:val="00C55566"/>
    <w:rsid w:val="00C56448"/>
    <w:rsid w:val="00C610C7"/>
    <w:rsid w:val="00C62B21"/>
    <w:rsid w:val="00C667BE"/>
    <w:rsid w:val="00C66D85"/>
    <w:rsid w:val="00C6766B"/>
    <w:rsid w:val="00C67D89"/>
    <w:rsid w:val="00C72223"/>
    <w:rsid w:val="00C728C2"/>
    <w:rsid w:val="00C76417"/>
    <w:rsid w:val="00C7726F"/>
    <w:rsid w:val="00C823DA"/>
    <w:rsid w:val="00C8259F"/>
    <w:rsid w:val="00C82746"/>
    <w:rsid w:val="00C8312F"/>
    <w:rsid w:val="00C84C47"/>
    <w:rsid w:val="00C858A4"/>
    <w:rsid w:val="00C8648C"/>
    <w:rsid w:val="00C86AFA"/>
    <w:rsid w:val="00C90960"/>
    <w:rsid w:val="00C90BFB"/>
    <w:rsid w:val="00C9334A"/>
    <w:rsid w:val="00C97C10"/>
    <w:rsid w:val="00CA32AC"/>
    <w:rsid w:val="00CA359E"/>
    <w:rsid w:val="00CA5044"/>
    <w:rsid w:val="00CB18D0"/>
    <w:rsid w:val="00CB1C8A"/>
    <w:rsid w:val="00CB24DD"/>
    <w:rsid w:val="00CB24F5"/>
    <w:rsid w:val="00CB2663"/>
    <w:rsid w:val="00CB3BBE"/>
    <w:rsid w:val="00CB59E9"/>
    <w:rsid w:val="00CC0D6A"/>
    <w:rsid w:val="00CC3831"/>
    <w:rsid w:val="00CC3E3D"/>
    <w:rsid w:val="00CC519B"/>
    <w:rsid w:val="00CD12C1"/>
    <w:rsid w:val="00CD214E"/>
    <w:rsid w:val="00CD2A1D"/>
    <w:rsid w:val="00CD2BFD"/>
    <w:rsid w:val="00CD46FA"/>
    <w:rsid w:val="00CD5375"/>
    <w:rsid w:val="00CD54D4"/>
    <w:rsid w:val="00CD5973"/>
    <w:rsid w:val="00CE2A7A"/>
    <w:rsid w:val="00CE2D75"/>
    <w:rsid w:val="00CE31A6"/>
    <w:rsid w:val="00CF04E6"/>
    <w:rsid w:val="00CF09AA"/>
    <w:rsid w:val="00CF45AB"/>
    <w:rsid w:val="00CF4813"/>
    <w:rsid w:val="00CF5233"/>
    <w:rsid w:val="00D00A14"/>
    <w:rsid w:val="00D029B8"/>
    <w:rsid w:val="00D02F60"/>
    <w:rsid w:val="00D0464E"/>
    <w:rsid w:val="00D04A96"/>
    <w:rsid w:val="00D07A7B"/>
    <w:rsid w:val="00D10168"/>
    <w:rsid w:val="00D10E06"/>
    <w:rsid w:val="00D12EA1"/>
    <w:rsid w:val="00D15197"/>
    <w:rsid w:val="00D16820"/>
    <w:rsid w:val="00D169C8"/>
    <w:rsid w:val="00D1793F"/>
    <w:rsid w:val="00D2001A"/>
    <w:rsid w:val="00D22AF5"/>
    <w:rsid w:val="00D235EA"/>
    <w:rsid w:val="00D247A9"/>
    <w:rsid w:val="00D25BDC"/>
    <w:rsid w:val="00D32721"/>
    <w:rsid w:val="00D328DC"/>
    <w:rsid w:val="00D32AA3"/>
    <w:rsid w:val="00D33387"/>
    <w:rsid w:val="00D3738F"/>
    <w:rsid w:val="00D402FB"/>
    <w:rsid w:val="00D47D7A"/>
    <w:rsid w:val="00D50ABD"/>
    <w:rsid w:val="00D538F0"/>
    <w:rsid w:val="00D55290"/>
    <w:rsid w:val="00D57791"/>
    <w:rsid w:val="00D57BCA"/>
    <w:rsid w:val="00D6032E"/>
    <w:rsid w:val="00D6046A"/>
    <w:rsid w:val="00D6157D"/>
    <w:rsid w:val="00D6238E"/>
    <w:rsid w:val="00D62870"/>
    <w:rsid w:val="00D655D9"/>
    <w:rsid w:val="00D65872"/>
    <w:rsid w:val="00D676F3"/>
    <w:rsid w:val="00D70EF5"/>
    <w:rsid w:val="00D71024"/>
    <w:rsid w:val="00D71A25"/>
    <w:rsid w:val="00D71FCF"/>
    <w:rsid w:val="00D72A54"/>
    <w:rsid w:val="00D72CC1"/>
    <w:rsid w:val="00D75807"/>
    <w:rsid w:val="00D76A59"/>
    <w:rsid w:val="00D76EC9"/>
    <w:rsid w:val="00D77B06"/>
    <w:rsid w:val="00D80E7D"/>
    <w:rsid w:val="00D81397"/>
    <w:rsid w:val="00D848B9"/>
    <w:rsid w:val="00D90E69"/>
    <w:rsid w:val="00D91368"/>
    <w:rsid w:val="00D93106"/>
    <w:rsid w:val="00D933E9"/>
    <w:rsid w:val="00D94B29"/>
    <w:rsid w:val="00D9505D"/>
    <w:rsid w:val="00D953D0"/>
    <w:rsid w:val="00D959F5"/>
    <w:rsid w:val="00D96177"/>
    <w:rsid w:val="00D96884"/>
    <w:rsid w:val="00DA0958"/>
    <w:rsid w:val="00DA0AB0"/>
    <w:rsid w:val="00DA102C"/>
    <w:rsid w:val="00DA3E25"/>
    <w:rsid w:val="00DA3FDD"/>
    <w:rsid w:val="00DA7017"/>
    <w:rsid w:val="00DA7028"/>
    <w:rsid w:val="00DA76CF"/>
    <w:rsid w:val="00DB0978"/>
    <w:rsid w:val="00DB1AD2"/>
    <w:rsid w:val="00DB2B58"/>
    <w:rsid w:val="00DB354B"/>
    <w:rsid w:val="00DB3C42"/>
    <w:rsid w:val="00DB5206"/>
    <w:rsid w:val="00DB6276"/>
    <w:rsid w:val="00DB63C8"/>
    <w:rsid w:val="00DB63F5"/>
    <w:rsid w:val="00DB6AFB"/>
    <w:rsid w:val="00DC1C6B"/>
    <w:rsid w:val="00DC2C2E"/>
    <w:rsid w:val="00DC4AF0"/>
    <w:rsid w:val="00DC6EAD"/>
    <w:rsid w:val="00DC7886"/>
    <w:rsid w:val="00DD0CF2"/>
    <w:rsid w:val="00DD42DE"/>
    <w:rsid w:val="00DE1554"/>
    <w:rsid w:val="00DE1641"/>
    <w:rsid w:val="00DE2901"/>
    <w:rsid w:val="00DE376F"/>
    <w:rsid w:val="00DE590F"/>
    <w:rsid w:val="00DE6340"/>
    <w:rsid w:val="00DE7DC1"/>
    <w:rsid w:val="00DF04C9"/>
    <w:rsid w:val="00DF3F7E"/>
    <w:rsid w:val="00DF7648"/>
    <w:rsid w:val="00E00958"/>
    <w:rsid w:val="00E00E29"/>
    <w:rsid w:val="00E02BAB"/>
    <w:rsid w:val="00E0326A"/>
    <w:rsid w:val="00E04CEB"/>
    <w:rsid w:val="00E060BC"/>
    <w:rsid w:val="00E11420"/>
    <w:rsid w:val="00E132FB"/>
    <w:rsid w:val="00E170B7"/>
    <w:rsid w:val="00E177DD"/>
    <w:rsid w:val="00E20900"/>
    <w:rsid w:val="00E20C7F"/>
    <w:rsid w:val="00E2331C"/>
    <w:rsid w:val="00E2396E"/>
    <w:rsid w:val="00E24728"/>
    <w:rsid w:val="00E276AC"/>
    <w:rsid w:val="00E34772"/>
    <w:rsid w:val="00E34A35"/>
    <w:rsid w:val="00E37C2F"/>
    <w:rsid w:val="00E41962"/>
    <w:rsid w:val="00E41C28"/>
    <w:rsid w:val="00E4349B"/>
    <w:rsid w:val="00E46308"/>
    <w:rsid w:val="00E5178D"/>
    <w:rsid w:val="00E51E17"/>
    <w:rsid w:val="00E52DAB"/>
    <w:rsid w:val="00E539B0"/>
    <w:rsid w:val="00E55994"/>
    <w:rsid w:val="00E559AF"/>
    <w:rsid w:val="00E569B5"/>
    <w:rsid w:val="00E60606"/>
    <w:rsid w:val="00E60C66"/>
    <w:rsid w:val="00E6164D"/>
    <w:rsid w:val="00E618C9"/>
    <w:rsid w:val="00E62774"/>
    <w:rsid w:val="00E6307C"/>
    <w:rsid w:val="00E636FA"/>
    <w:rsid w:val="00E65C23"/>
    <w:rsid w:val="00E66BDD"/>
    <w:rsid w:val="00E66C50"/>
    <w:rsid w:val="00E67324"/>
    <w:rsid w:val="00E679D3"/>
    <w:rsid w:val="00E67DB2"/>
    <w:rsid w:val="00E71208"/>
    <w:rsid w:val="00E71444"/>
    <w:rsid w:val="00E71C91"/>
    <w:rsid w:val="00E720A1"/>
    <w:rsid w:val="00E72344"/>
    <w:rsid w:val="00E724AF"/>
    <w:rsid w:val="00E740D2"/>
    <w:rsid w:val="00E74DAF"/>
    <w:rsid w:val="00E75DDA"/>
    <w:rsid w:val="00E773E8"/>
    <w:rsid w:val="00E83ADD"/>
    <w:rsid w:val="00E84F38"/>
    <w:rsid w:val="00E8560E"/>
    <w:rsid w:val="00E85623"/>
    <w:rsid w:val="00E87441"/>
    <w:rsid w:val="00E8786E"/>
    <w:rsid w:val="00E90175"/>
    <w:rsid w:val="00E91D48"/>
    <w:rsid w:val="00E91FAE"/>
    <w:rsid w:val="00E937D8"/>
    <w:rsid w:val="00E93C03"/>
    <w:rsid w:val="00E94159"/>
    <w:rsid w:val="00E96E3F"/>
    <w:rsid w:val="00EA10F4"/>
    <w:rsid w:val="00EA270C"/>
    <w:rsid w:val="00EA4974"/>
    <w:rsid w:val="00EA532E"/>
    <w:rsid w:val="00EB06D9"/>
    <w:rsid w:val="00EB192B"/>
    <w:rsid w:val="00EB19ED"/>
    <w:rsid w:val="00EB1CAB"/>
    <w:rsid w:val="00EB5ED0"/>
    <w:rsid w:val="00EB7013"/>
    <w:rsid w:val="00EC0F5A"/>
    <w:rsid w:val="00EC1468"/>
    <w:rsid w:val="00EC4265"/>
    <w:rsid w:val="00EC4CEB"/>
    <w:rsid w:val="00EC659E"/>
    <w:rsid w:val="00ED2072"/>
    <w:rsid w:val="00ED2AE0"/>
    <w:rsid w:val="00ED5553"/>
    <w:rsid w:val="00ED5E36"/>
    <w:rsid w:val="00ED6961"/>
    <w:rsid w:val="00EE59D6"/>
    <w:rsid w:val="00EE7333"/>
    <w:rsid w:val="00EF0B96"/>
    <w:rsid w:val="00EF3486"/>
    <w:rsid w:val="00EF47AF"/>
    <w:rsid w:val="00EF53B6"/>
    <w:rsid w:val="00EF7591"/>
    <w:rsid w:val="00EF7B8A"/>
    <w:rsid w:val="00F00B73"/>
    <w:rsid w:val="00F03BD9"/>
    <w:rsid w:val="00F062F7"/>
    <w:rsid w:val="00F108D6"/>
    <w:rsid w:val="00F10ED9"/>
    <w:rsid w:val="00F115CA"/>
    <w:rsid w:val="00F14817"/>
    <w:rsid w:val="00F14EBA"/>
    <w:rsid w:val="00F1510F"/>
    <w:rsid w:val="00F1533A"/>
    <w:rsid w:val="00F15E5A"/>
    <w:rsid w:val="00F17F0A"/>
    <w:rsid w:val="00F24537"/>
    <w:rsid w:val="00F25548"/>
    <w:rsid w:val="00F25801"/>
    <w:rsid w:val="00F2668F"/>
    <w:rsid w:val="00F2742F"/>
    <w:rsid w:val="00F2753B"/>
    <w:rsid w:val="00F32007"/>
    <w:rsid w:val="00F33F8B"/>
    <w:rsid w:val="00F340B2"/>
    <w:rsid w:val="00F43390"/>
    <w:rsid w:val="00F443B2"/>
    <w:rsid w:val="00F44C10"/>
    <w:rsid w:val="00F458D8"/>
    <w:rsid w:val="00F50237"/>
    <w:rsid w:val="00F53596"/>
    <w:rsid w:val="00F54247"/>
    <w:rsid w:val="00F55824"/>
    <w:rsid w:val="00F55BA8"/>
    <w:rsid w:val="00F55DB1"/>
    <w:rsid w:val="00F56ACA"/>
    <w:rsid w:val="00F57671"/>
    <w:rsid w:val="00F600FE"/>
    <w:rsid w:val="00F61148"/>
    <w:rsid w:val="00F62E4D"/>
    <w:rsid w:val="00F6598E"/>
    <w:rsid w:val="00F66B34"/>
    <w:rsid w:val="00F6742F"/>
    <w:rsid w:val="00F675B9"/>
    <w:rsid w:val="00F707B7"/>
    <w:rsid w:val="00F711C9"/>
    <w:rsid w:val="00F71BDF"/>
    <w:rsid w:val="00F728B0"/>
    <w:rsid w:val="00F74C59"/>
    <w:rsid w:val="00F74F83"/>
    <w:rsid w:val="00F75C3A"/>
    <w:rsid w:val="00F778B2"/>
    <w:rsid w:val="00F82E30"/>
    <w:rsid w:val="00F831CB"/>
    <w:rsid w:val="00F848A3"/>
    <w:rsid w:val="00F84ACF"/>
    <w:rsid w:val="00F85742"/>
    <w:rsid w:val="00F85BF8"/>
    <w:rsid w:val="00F86682"/>
    <w:rsid w:val="00F871CE"/>
    <w:rsid w:val="00F87802"/>
    <w:rsid w:val="00F92400"/>
    <w:rsid w:val="00F92C0A"/>
    <w:rsid w:val="00F9415B"/>
    <w:rsid w:val="00F96919"/>
    <w:rsid w:val="00F974AA"/>
    <w:rsid w:val="00F9761E"/>
    <w:rsid w:val="00FA0DDD"/>
    <w:rsid w:val="00FA13C2"/>
    <w:rsid w:val="00FA26B7"/>
    <w:rsid w:val="00FA6CCC"/>
    <w:rsid w:val="00FA6CCD"/>
    <w:rsid w:val="00FA7F91"/>
    <w:rsid w:val="00FB121C"/>
    <w:rsid w:val="00FB1CDD"/>
    <w:rsid w:val="00FB1FBF"/>
    <w:rsid w:val="00FB2C2F"/>
    <w:rsid w:val="00FB305C"/>
    <w:rsid w:val="00FB4071"/>
    <w:rsid w:val="00FB60DE"/>
    <w:rsid w:val="00FC1A83"/>
    <w:rsid w:val="00FC2E3D"/>
    <w:rsid w:val="00FC3BDE"/>
    <w:rsid w:val="00FC73BD"/>
    <w:rsid w:val="00FD1DBE"/>
    <w:rsid w:val="00FD232D"/>
    <w:rsid w:val="00FD25A7"/>
    <w:rsid w:val="00FD27B6"/>
    <w:rsid w:val="00FD3689"/>
    <w:rsid w:val="00FD42A3"/>
    <w:rsid w:val="00FD5C09"/>
    <w:rsid w:val="00FD7468"/>
    <w:rsid w:val="00FD7CE0"/>
    <w:rsid w:val="00FE0B3B"/>
    <w:rsid w:val="00FE1BE2"/>
    <w:rsid w:val="00FE1EE7"/>
    <w:rsid w:val="00FE730A"/>
    <w:rsid w:val="00FF1DD7"/>
    <w:rsid w:val="00FF3549"/>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F03366"/>
  <w15:docId w15:val="{E63122E2-20F4-40EF-9A98-D81932A7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C41"/>
    <w:pPr>
      <w:spacing w:line="240" w:lineRule="atLeast"/>
    </w:pPr>
    <w:rPr>
      <w:sz w:val="20"/>
      <w:szCs w:val="20"/>
    </w:rPr>
  </w:style>
  <w:style w:type="paragraph" w:styleId="Nagwek1">
    <w:name w:val="heading 1"/>
    <w:basedOn w:val="Normalny"/>
    <w:next w:val="Normalny"/>
    <w:link w:val="Nagwek1Znak"/>
    <w:uiPriority w:val="99"/>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pPr>
    <w:rPr>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7"/>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style>
  <w:style w:type="paragraph" w:customStyle="1" w:styleId="TEKSTwTABELItekstzwcitympierwwierszem">
    <w:name w:val="TEKST_w_TABELI – tekst z wciętym pierw. wierszem"/>
    <w:basedOn w:val="Normalny"/>
    <w:uiPriority w:val="23"/>
    <w:qFormat/>
    <w:rsid w:val="007A789F"/>
    <w:pPr>
      <w:suppressAutoHyphens/>
      <w:ind w:firstLine="510"/>
    </w:pPr>
    <w:rPr>
      <w:bCs/>
      <w:kern w:val="24"/>
    </w:rPr>
  </w:style>
  <w:style w:type="paragraph" w:customStyle="1" w:styleId="TEKSTwTABELIWYRODKOWANYtekstwyrodkowanywpoziomie">
    <w:name w:val="TEKST_w_TABELI_WYŚRODKOWANY – tekst wyśrodkowany w poziomie"/>
    <w:basedOn w:val="Normalny"/>
    <w:uiPriority w:val="24"/>
    <w:qFormat/>
    <w:rsid w:val="007A789F"/>
    <w:pPr>
      <w:suppressAutoHyphens/>
      <w:jc w:val="center"/>
    </w:pPr>
    <w:rPr>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Tekstprzypisukocowego">
    <w:name w:val="endnote text"/>
    <w:basedOn w:val="ODNONIKtreodnonika"/>
    <w:link w:val="TekstprzypisukocowegoZnak"/>
    <w:uiPriority w:val="99"/>
    <w:semiHidden/>
    <w:rsid w:val="002D6C41"/>
    <w:pPr>
      <w:keepLines/>
      <w:ind w:left="280" w:hanging="280"/>
      <w:outlineLvl w:val="1"/>
    </w:pPr>
    <w:rPr>
      <w:bCs/>
      <w:kern w:val="95"/>
      <w:sz w:val="18"/>
    </w:rPr>
  </w:style>
  <w:style w:type="character" w:customStyle="1" w:styleId="TekstprzypisukocowegoZnak">
    <w:name w:val="Tekst przypisu końcowego Znak"/>
    <w:basedOn w:val="Domylnaczcionkaakapitu"/>
    <w:link w:val="Tekstprzypisukocowego"/>
    <w:uiPriority w:val="99"/>
    <w:semiHidden/>
    <w:rsid w:val="002D6C41"/>
    <w:rPr>
      <w:rFonts w:ascii="Times New Roman" w:eastAsiaTheme="minorEastAsia" w:hAnsi="Times New Roman" w:cs="Arial"/>
      <w:bCs/>
      <w:kern w:val="95"/>
      <w:sz w:val="18"/>
      <w:szCs w:val="20"/>
    </w:rPr>
  </w:style>
  <w:style w:type="character" w:styleId="Odwoanieprzypisukocowego">
    <w:name w:val="endnote reference"/>
    <w:basedOn w:val="Domylnaczcionkaakapitu"/>
    <w:uiPriority w:val="99"/>
    <w:rsid w:val="002D6C41"/>
    <w:rPr>
      <w:vertAlign w:val="superscript"/>
    </w:rPr>
  </w:style>
  <w:style w:type="paragraph" w:styleId="Adresnakopercie">
    <w:name w:val="envelope address"/>
    <w:basedOn w:val="Normalny"/>
    <w:uiPriority w:val="99"/>
    <w:semiHidden/>
    <w:rsid w:val="002D6C41"/>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kapitzlist">
    <w:name w:val="List Paragraph"/>
    <w:basedOn w:val="Normalny"/>
    <w:uiPriority w:val="34"/>
    <w:qFormat/>
    <w:rsid w:val="002D6C41"/>
    <w:pPr>
      <w:widowControl w:val="0"/>
      <w:autoSpaceDE w:val="0"/>
      <w:autoSpaceDN w:val="0"/>
      <w:adjustRightInd w:val="0"/>
      <w:spacing w:line="240" w:lineRule="auto"/>
      <w:ind w:left="720"/>
      <w:contextualSpacing/>
    </w:pPr>
    <w:rPr>
      <w:rFonts w:ascii="Verdana" w:eastAsiaTheme="minorEastAsia" w:hAnsi="Verdana" w:cstheme="minorBidi"/>
    </w:rPr>
  </w:style>
  <w:style w:type="character" w:styleId="Hipercze">
    <w:name w:val="Hyperlink"/>
    <w:basedOn w:val="Domylnaczcionkaakapitu"/>
    <w:uiPriority w:val="99"/>
    <w:semiHidden/>
    <w:unhideWhenUsed/>
    <w:rsid w:val="002D6C41"/>
    <w:rPr>
      <w:color w:val="0000FF"/>
      <w:u w:val="single"/>
    </w:rPr>
  </w:style>
  <w:style w:type="character" w:styleId="Uwydatnienie">
    <w:name w:val="Emphasis"/>
    <w:basedOn w:val="Domylnaczcionkaakapitu"/>
    <w:uiPriority w:val="20"/>
    <w:qFormat/>
    <w:rsid w:val="00B534ED"/>
    <w:rPr>
      <w:i/>
      <w:iCs/>
    </w:rPr>
  </w:style>
  <w:style w:type="paragraph" w:styleId="Poprawka">
    <w:name w:val="Revision"/>
    <w:hidden/>
    <w:uiPriority w:val="99"/>
    <w:semiHidden/>
    <w:rsid w:val="005A6772"/>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9330">
      <w:bodyDiv w:val="1"/>
      <w:marLeft w:val="0"/>
      <w:marRight w:val="0"/>
      <w:marTop w:val="0"/>
      <w:marBottom w:val="0"/>
      <w:divBdr>
        <w:top w:val="none" w:sz="0" w:space="0" w:color="auto"/>
        <w:left w:val="none" w:sz="0" w:space="0" w:color="auto"/>
        <w:bottom w:val="none" w:sz="0" w:space="0" w:color="auto"/>
        <w:right w:val="none" w:sz="0" w:space="0" w:color="auto"/>
      </w:divBdr>
    </w:div>
    <w:div w:id="896477435">
      <w:bodyDiv w:val="1"/>
      <w:marLeft w:val="0"/>
      <w:marRight w:val="0"/>
      <w:marTop w:val="0"/>
      <w:marBottom w:val="0"/>
      <w:divBdr>
        <w:top w:val="none" w:sz="0" w:space="0" w:color="auto"/>
        <w:left w:val="none" w:sz="0" w:space="0" w:color="auto"/>
        <w:bottom w:val="none" w:sz="0" w:space="0" w:color="auto"/>
        <w:right w:val="none" w:sz="0" w:space="0" w:color="auto"/>
      </w:divBdr>
    </w:div>
    <w:div w:id="12756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zdanjrgm4tcltqmfyc4nztgy2tcnrxg4&amp;refSource=hyp" TargetMode="External"/><Relationship Id="rId13" Type="http://schemas.openxmlformats.org/officeDocument/2006/relationships/hyperlink" Target="https://sip.legalis.pl/document-view.seam?documentId=mfrxilrtg4ytgnbzg43dsltqmfyc4nbygizdsnjzgm&amp;refSource=hy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gnbzg43dsltqmfyc4nbygizdsnbtgq&amp;refSource=hy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zdanjrgm4tcltqmfyc4nztgy2tcnrxg4&amp;refSource=hyp"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gnbzg43dsltqmfyc4nbygizdsnzvgm&amp;refSource=hyp" TargetMode="External"/><Relationship Id="rId10" Type="http://schemas.openxmlformats.org/officeDocument/2006/relationships/hyperlink" Target="https://sip.legalis.pl/document-view.seam?documentId=mfrxilrtg4zdanjrgm4tcltqmfyc4nztgy2tcnrxg4&amp;refSource=hyp"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zdanjrgm4tcltqmfyc4nztgy2tcnrxg4&amp;refSource=hyp" TargetMode="External"/><Relationship Id="rId14" Type="http://schemas.openxmlformats.org/officeDocument/2006/relationships/hyperlink" Target="https://sip.legalis.pl/document-view.seam?documentId=mfrxilrtg4ytgnbzg43dsltqmfyc4nbygizdsnrzga&amp;refSource=hy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egalis.mf.gov.pl/akt.do?link=AKT%5b%5dBASIC.2757033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sdw\MF\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90</Pages>
  <Words>28172</Words>
  <Characters>169035</Characters>
  <Application>Microsoft Office Word</Application>
  <DocSecurity>0</DocSecurity>
  <Lines>1408</Lines>
  <Paragraphs>393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196814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Borysewicz Krzysztof</dc:creator>
  <cp:lastModifiedBy>Borysewicz Krzysztof</cp:lastModifiedBy>
  <cp:revision>2</cp:revision>
  <cp:lastPrinted>2012-04-23T06:39:00Z</cp:lastPrinted>
  <dcterms:created xsi:type="dcterms:W3CDTF">2025-01-17T09:33:00Z</dcterms:created>
  <dcterms:modified xsi:type="dcterms:W3CDTF">2025-01-17T09:33:00Z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MFCATEGORY">
    <vt:lpwstr>InformacjePubliczneInformacjeSektoraPublicznego</vt:lpwstr>
  </property>
  <property fmtid="{D5CDD505-2E9C-101B-9397-08002B2CF9AE}" pid="5" name="MFClassifiedBy">
    <vt:lpwstr>UxC4dwLulzfINJ8nQH+xvX5LNGipWa4BRSZhPgxsCvmzJSi4mStY2b/uiFs1Qz1PcFMtcpU5tGsfmRcXsSdtbA==</vt:lpwstr>
  </property>
  <property fmtid="{D5CDD505-2E9C-101B-9397-08002B2CF9AE}" pid="6" name="MFClassificationDate">
    <vt:lpwstr>2024-06-11T13:33:30.3312252+02:00</vt:lpwstr>
  </property>
  <property fmtid="{D5CDD505-2E9C-101B-9397-08002B2CF9AE}" pid="7" name="MFClassifiedBySID">
    <vt:lpwstr>UxC4dwLulzfINJ8nQH+xvX5LNGipWa4BRSZhPgxsCvm42mrIC/DSDv0ggS+FjUN/2v1BBotkLlY5aAiEhoi6uWEiZ3uGUMiRY4qbNc400Y20q0worX96UaAGWNvb1xZu</vt:lpwstr>
  </property>
  <property fmtid="{D5CDD505-2E9C-101B-9397-08002B2CF9AE}" pid="8" name="MFGRNItemId">
    <vt:lpwstr>GRN-e530a1ac-abdc-4b75-b310-2fd47846fbfa</vt:lpwstr>
  </property>
  <property fmtid="{D5CDD505-2E9C-101B-9397-08002B2CF9AE}" pid="9" name="MFHash">
    <vt:lpwstr>R5PWhO584mvEKP1ELZyYYkpZXdkixJKXfoGIzQKxFEM=</vt:lpwstr>
  </property>
  <property fmtid="{D5CDD505-2E9C-101B-9397-08002B2CF9AE}" pid="10" name="MFVisualMarkingsSettings">
    <vt:lpwstr>HeaderAlignment=1;FooterAlignment=1</vt:lpwstr>
  </property>
  <property fmtid="{D5CDD505-2E9C-101B-9397-08002B2CF9AE}" pid="11" name="DLPManualFileClassification">
    <vt:lpwstr>{2755b7d9-e53d-4779-a40c-03797dcf43b3}</vt:lpwstr>
  </property>
  <property fmtid="{D5CDD505-2E9C-101B-9397-08002B2CF9AE}" pid="12" name="MFRefresh">
    <vt:lpwstr>False</vt:lpwstr>
  </property>
</Properties>
</file>